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80" w:rsidRDefault="009F25AB" w:rsidP="009F25AB">
      <w:pPr>
        <w:spacing w:after="0"/>
        <w:jc w:val="center"/>
        <w:rPr>
          <w:b/>
          <w:sz w:val="24"/>
          <w:szCs w:val="24"/>
        </w:rPr>
      </w:pPr>
      <w:r w:rsidRPr="009F25AB">
        <w:rPr>
          <w:b/>
          <w:sz w:val="24"/>
          <w:szCs w:val="24"/>
        </w:rPr>
        <w:t>Principalele infrastructur</w:t>
      </w:r>
      <w:r w:rsidR="0036292C">
        <w:rPr>
          <w:b/>
          <w:sz w:val="24"/>
          <w:szCs w:val="24"/>
        </w:rPr>
        <w:t>i</w:t>
      </w:r>
      <w:r w:rsidRPr="009F25AB">
        <w:rPr>
          <w:b/>
          <w:sz w:val="24"/>
          <w:szCs w:val="24"/>
        </w:rPr>
        <w:t xml:space="preserve"> de CDI din Regiunea Centru</w:t>
      </w:r>
    </w:p>
    <w:p w:rsidR="009F25AB" w:rsidRDefault="009F25AB" w:rsidP="009F25AB">
      <w:pPr>
        <w:spacing w:after="0"/>
        <w:jc w:val="center"/>
        <w:rPr>
          <w:b/>
          <w:sz w:val="24"/>
          <w:szCs w:val="24"/>
        </w:rPr>
      </w:pPr>
      <w:r>
        <w:rPr>
          <w:b/>
          <w:sz w:val="24"/>
          <w:szCs w:val="24"/>
        </w:rPr>
        <w:t>(</w:t>
      </w:r>
      <w:proofErr w:type="gramStart"/>
      <w:r>
        <w:rPr>
          <w:b/>
          <w:sz w:val="24"/>
          <w:szCs w:val="24"/>
        </w:rPr>
        <w:t>informatii</w:t>
      </w:r>
      <w:proofErr w:type="gramEnd"/>
      <w:r>
        <w:rPr>
          <w:b/>
          <w:sz w:val="24"/>
          <w:szCs w:val="24"/>
        </w:rPr>
        <w:t xml:space="preserve"> preluate de pe platform ERRIS)</w:t>
      </w:r>
      <w:r>
        <w:rPr>
          <w:rStyle w:val="Referinnotdesubsol"/>
          <w:b/>
          <w:sz w:val="24"/>
          <w:szCs w:val="24"/>
        </w:rPr>
        <w:footnoteReference w:id="2"/>
      </w:r>
    </w:p>
    <w:p w:rsidR="009F25AB" w:rsidRPr="009F25AB" w:rsidRDefault="009F25AB" w:rsidP="009F25AB">
      <w:pPr>
        <w:spacing w:after="0"/>
        <w:jc w:val="center"/>
        <w:rPr>
          <w:b/>
          <w:sz w:val="24"/>
          <w:szCs w:val="24"/>
        </w:rPr>
      </w:pPr>
    </w:p>
    <w:tbl>
      <w:tblPr>
        <w:tblW w:w="11071" w:type="dxa"/>
        <w:tblInd w:w="-612" w:type="dxa"/>
        <w:tblLayout w:type="fixed"/>
        <w:tblLook w:val="04A0"/>
      </w:tblPr>
      <w:tblGrid>
        <w:gridCol w:w="540"/>
        <w:gridCol w:w="2146"/>
        <w:gridCol w:w="2970"/>
        <w:gridCol w:w="2790"/>
        <w:gridCol w:w="951"/>
        <w:gridCol w:w="1674"/>
      </w:tblGrid>
      <w:tr w:rsidR="00D21C80" w:rsidRPr="00D21C80" w:rsidTr="007330F7">
        <w:trPr>
          <w:trHeight w:val="1115"/>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Nr.crt</w:t>
            </w:r>
          </w:p>
        </w:tc>
        <w:tc>
          <w:tcPr>
            <w:tcW w:w="2146" w:type="dxa"/>
            <w:tcBorders>
              <w:top w:val="single" w:sz="4" w:space="0" w:color="auto"/>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b/>
                <w:bCs/>
                <w:color w:val="000000"/>
                <w:sz w:val="20"/>
                <w:szCs w:val="20"/>
              </w:rPr>
            </w:pPr>
            <w:r w:rsidRPr="00D21C80">
              <w:rPr>
                <w:rFonts w:ascii="Calibri" w:eastAsia="Times New Roman" w:hAnsi="Calibri" w:cs="Calibri"/>
                <w:b/>
                <w:bCs/>
                <w:color w:val="000000"/>
                <w:sz w:val="20"/>
                <w:szCs w:val="20"/>
              </w:rPr>
              <w:t>Institutia/Organizatia</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b/>
                <w:bCs/>
                <w:color w:val="000000"/>
                <w:sz w:val="20"/>
                <w:szCs w:val="20"/>
              </w:rPr>
            </w:pPr>
            <w:r w:rsidRPr="00D21C80">
              <w:rPr>
                <w:rFonts w:ascii="Calibri" w:eastAsia="Times New Roman" w:hAnsi="Calibri" w:cs="Calibri"/>
                <w:b/>
                <w:bCs/>
                <w:color w:val="000000"/>
                <w:sz w:val="20"/>
                <w:szCs w:val="20"/>
              </w:rPr>
              <w:t>Infrastructura</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b/>
                <w:bCs/>
                <w:color w:val="000000"/>
                <w:sz w:val="20"/>
                <w:szCs w:val="20"/>
              </w:rPr>
            </w:pPr>
            <w:r w:rsidRPr="00D21C80">
              <w:rPr>
                <w:rFonts w:ascii="Calibri" w:eastAsia="Times New Roman" w:hAnsi="Calibri" w:cs="Calibri"/>
                <w:b/>
                <w:bCs/>
                <w:color w:val="000000"/>
                <w:sz w:val="20"/>
                <w:szCs w:val="20"/>
              </w:rPr>
              <w:t>Domenii</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b/>
                <w:bCs/>
                <w:color w:val="000000"/>
                <w:sz w:val="20"/>
                <w:szCs w:val="20"/>
              </w:rPr>
            </w:pPr>
            <w:r w:rsidRPr="00D21C80">
              <w:rPr>
                <w:rFonts w:ascii="Calibri" w:eastAsia="Times New Roman" w:hAnsi="Calibri" w:cs="Calibri"/>
                <w:b/>
                <w:bCs/>
                <w:color w:val="000000"/>
                <w:sz w:val="20"/>
                <w:szCs w:val="20"/>
              </w:rPr>
              <w:t>judet</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b/>
                <w:bCs/>
                <w:color w:val="000000"/>
                <w:sz w:val="20"/>
                <w:szCs w:val="20"/>
              </w:rPr>
            </w:pPr>
            <w:r w:rsidRPr="00D21C80">
              <w:rPr>
                <w:rFonts w:ascii="Calibri" w:eastAsia="Times New Roman" w:hAnsi="Calibri" w:cs="Calibri"/>
                <w:b/>
                <w:bCs/>
                <w:color w:val="000000"/>
                <w:sz w:val="20"/>
                <w:szCs w:val="20"/>
              </w:rPr>
              <w:t>Domenii de specializare regionala/Arii de cercetare</w:t>
            </w:r>
          </w:p>
        </w:tc>
      </w:tr>
      <w:tr w:rsidR="00D21C80" w:rsidRPr="00D21C80" w:rsidTr="007330F7">
        <w:trPr>
          <w:trHeight w:val="71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JIDVEI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pentru controlul fertilitatii solului si monitorizarea agroecosistemelor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JIDVEI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pentru tehnologii sustenabile in viticultura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 Silvicultura, Centru de reproducere a plantelor</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6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Biotehnologii si Inginerie Alimentara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analitice; Plante pilot pentru testarea proceselor; Agrofood, Silvicultura, Centre de reproducere a plantelor</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107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National de Cercetare si Dezvoltare al Cartofului si Sfecla de Zahar Brasov</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Agricultura De Precizie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104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National de Cercetare si Dezvoltare in Silvicultura "Marin Dracea"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testare al semintelor si Centru de Conservare - Brasov</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 Silvicultura, Centre de reproducere a plantelor; Colectii de resurse biologice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JIDVEI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pentru calitatea si siguranta alimentelor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w:t>
            </w:r>
          </w:p>
        </w:tc>
      </w:tr>
      <w:tr w:rsidR="00D21C80" w:rsidRPr="00D21C80" w:rsidTr="007330F7">
        <w:trPr>
          <w:trHeight w:val="148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Sapientia M. Ciuc</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Biochimie si Biotehnologie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pentru Genomica, Transcriptomica, Proteomica si Metabolomica; Facilitati de Cercetare a Sanatatii Mediului; Sisteme Biologice/ Facilitati de calcul Biologic</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Harghita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10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CORAX BIONER CEU SA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CORAX</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pentru Genomica, Transcriptomica, Proteomica si Metabolomica; Facilitati pentru cultura de celule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Harghita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National de Cercetare si Dezvoltare al Cartofului si Sfecla de Zahar Brasov</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Biotehnologie si Virusologie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microbiologie generala si experimentala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 si Microbiologie Moleculara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Biologie Moleculara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Biologie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Academia Fortelor Aeriene "Henri Coanda"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si Simulare Avansata in Fortele Aeriene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de cercetare in industria aerospatiala si aerodinamica; Retele de Comunicare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Industrie/IT</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de Cercetare pedagogic si inter-religios "Christian Psychic"</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Laboratoare pentru studiul sunetului; Colectia de muzica si instrumente; facilitati de cercetare pentru patrimoniu cultural</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Industrii Creative</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Sisteme Electronice si Control Inteligent</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Electrice si de Inginerie Optica; Facilitati de inginerie energetica (non-nucleara); Facilitati de date complexe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Academia Fortelor Terestre "Nicolae Balcescu"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Management si Tehnologie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Electrica si Inginerie Optica; Infrastructura de Management de Mediu; Facilitati de Inginerie Energetica (non-nucleare)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Produse si Procese Sustenabile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Inginerie Mecanica; Facilitati de date complexe; Facilitati de calcul centralizat</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18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formarea metalului</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Inginerie Mecanica; Materiale de sinteză sau facilitati de testare; Facilitati in Ingineria Electrica si Inginerie Optica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19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ELMAS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testare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Materiale de sinteză sau facilitati de testare; Facilitati in Ingineria Mecanica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FLASHNET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Îmbunătățirea facilităților de cercetare și dezvoltare la FlashNet</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Electrica si Optica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AAGES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AAGES LTD</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tehnologii de fabricatie si design avansat</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Mecanica; Materiale de sinteză sau facilitati de testare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sisteme energetice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Ingineria de suprafata a biomaterialelor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Mecanica; Materiale de sinteză sau facilitati de testare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de cercetare și dezvoltare - Universitatea Transilvania Brasov</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br/>
              <w:t>Institutul de cercetare și dezvoltare al Universității Transilvania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Energetica, Agrofood, Silvicultura, Materiale de sinteză sau facilitati de testare, Centre de reproducere a plantelor</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Academia Fortelor Terestre "Nicolae Balcescu"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Compatibilitate Electromagnetica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de Ingineria Electrica si Inginerie Optica; Retele de comunicare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TANGENT ELECTRO TRADE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Inginerie/IT</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sisteme de control</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Electrica si Optica; Retele de comunicare; Centre disciplinare transversale in Matematica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Inginerie/IT</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29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Academia Fortelor Terestre "Nicolae Balcescu"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radiofrecventa in dozimerie si exposimetrie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in Ingineria Electrica si Inginerie Optica; Facilitati de Cercetare a Sanatatii Mediului</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Inginerie/Mediu Construit Sustenabil</w:t>
            </w:r>
          </w:p>
        </w:tc>
      </w:tr>
      <w:tr w:rsidR="00D21C80" w:rsidRPr="00D21C80" w:rsidTr="007330F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ROPARDO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Consultanta PRE (SAP, ORACLE)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ROPARDO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Dezvoltare de software personalizat</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ROPARDO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Dezvoltarea tehnologiilor comunicatiilor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Arhitectura computerizata avansata sau Sisteme de procesare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de calcul centralizat</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34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SIEMENS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Departamentul de Imagistica si Viziunea Calculatorului</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Siemens Industry Software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Simulare si Solutii de Testare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Brasov</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Sapientia Tg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Grupul de Cercetare de Inteligenta Computationala/ Laborator de Inteligenta Computationala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pentru tehnici de calcul distrubuite; Facilitati de Calcul Distribuit; Facilitati pentru Servicii de Software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retele de calculatoare avansate - Cisco</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Retele de comunicare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Platforma de prelucrare a datelor multi-modale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pentru tehnici de calcul distrubuite; Facilitati de Calcul Distribuit</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IT</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39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Spitalul Clinic de Pediatrie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Telemedicina si  Centru de Cercetare in neurologie pediatrica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Pediatric in medicina respiratorie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pentru Genomica, Transcriptomica, Proteomica si Metabolomica; Facilitati in biomedicina imagistica; Facilitati pentru cultura de celule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pentru Hipertensiunea Pulmonara si Sistemica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Clinica a Cancerului la san</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pentru Fiziologie cardiovasculara si Patofiziologie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ale animalelor; Facilitati in bio-informatica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Neurofiziologie experimentala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'Stres oxidativ si Antioxidanti'</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pt boli neurodegenerative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analiza a glandelor urinare si salivare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47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cancer epigenetic</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epidemiologie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49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igiena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dezvoltare a medicamentelor generice in faza incipienta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pt bolile cardiovasculare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Departamentul de gastroenterologie pediatrica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pt. tulburari craniomandibulare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avansata in Imagistica cardiaca multimodala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testare a drogurilor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analitice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histologie, imunohistochimie, hibridizarea fluorescenta in situ</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 Stiinte Exacte</w:t>
            </w:r>
          </w:p>
        </w:tc>
      </w:tr>
      <w:tr w:rsidR="00D21C80" w:rsidRPr="00D21C80" w:rsidTr="007330F7">
        <w:trPr>
          <w:trHeight w:val="15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CATTUS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prototip pentru echipamente medicale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Laboratoare de Telemedicina si Tehnologii E-Health; Facilitati pentru imagistica biomedicala; Facilitati de Cercetare a sanatatii Mediului</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Medicina/IT</w:t>
            </w:r>
          </w:p>
        </w:tc>
      </w:tr>
      <w:tr w:rsidR="00D21C80" w:rsidRPr="00D21C80" w:rsidTr="007330F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58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CATTUS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Managementul studiilor clinice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Medicina/IT</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59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CATTUS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Evaluarea si Implementarea certificatelor ISO si CE pentru echipamente medicale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Medicina/IT</w:t>
            </w:r>
          </w:p>
        </w:tc>
      </w:tr>
      <w:tr w:rsidR="00D21C80" w:rsidRPr="00D21C80" w:rsidTr="007330F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Imetics ltd</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Imetics</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Centre de Cercetare Clinica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Medicina/IT</w:t>
            </w:r>
          </w:p>
        </w:tc>
      </w:tr>
      <w:tr w:rsidR="00D21C80" w:rsidRPr="00D21C80" w:rsidTr="007330F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MEDISAN 2010</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Cercetare si design</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Medicina/IT</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Avansat pentru Cercetări Medicale și Farmaceutice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Clinic; Resurse biologice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Imunohistochimie si Biologie Moleculara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Management si Marketing Farmaceutic</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Medicina/stiinte umaniste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 Asociatia de mediu balcanica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Infrastructura de management de mediu</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SC JIDVEI SRL</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pentru Controlul Mediului si Protectia Plantelor</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de Cercetare pentru Produse Organice Auxiliare</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Laboratoare de Cercetare si Dezvoltare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w:t>
            </w:r>
          </w:p>
        </w:tc>
      </w:tr>
      <w:tr w:rsidR="00D21C80" w:rsidRPr="00D21C80" w:rsidTr="007330F7">
        <w:trPr>
          <w:trHeight w:val="12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in Ecologie Aplicata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Facilitati de cercetare a sanatatii mediului; Centre de date pentru pamant, ocean, marina, apa dulce si atmosfera</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69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de Cercetare pentru stiinte agricole si Mediu Construit Sustenabil</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Agrofood, Silvicultura, Centru de reproducere a plantelor; Facilitati analitice; Facilitati pentru animale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managementul calitatii</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Mediu Construit Sustenabil/IT</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Internaţional de Cercetare pentru funcţii geometrice, teorii şi aplicaţii</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a halogenilor</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lastRenderedPageBreak/>
              <w:t>73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pt lipozomi</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pt. determinarea fibronectinei serice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75</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biofizica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exacte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76</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Institutul pentru Arheologie sistematică 'Iuliu Paul'</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77</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1 Decembrie 1918 Alba Iulia</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de studii istorice si politologice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78</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Centrul de Cercetare Economic al Universitatii 'Lucian Blaga' Sibiu</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79</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'Lucian Blaga' Sibiu</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Centru pentru cercetare psihologica</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Sibiu</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80</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 Drept si Stiinte Socio-Umaniste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81</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 Economie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82</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 Urbanism si Politici Publice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83</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"Petru Maior" Tg.Mures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pentru Educatie Antreprenoriala</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84</w:t>
            </w:r>
          </w:p>
        </w:tc>
        <w:tc>
          <w:tcPr>
            <w:tcW w:w="2146"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Universitatea de Medicina si Farmacie Tirgu Mures</w:t>
            </w:r>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Laborator de cercetare  - Departamentul de stiintele miscarii umane</w:t>
            </w:r>
          </w:p>
        </w:tc>
        <w:tc>
          <w:tcPr>
            <w:tcW w:w="2790" w:type="dxa"/>
            <w:tcBorders>
              <w:top w:val="nil"/>
              <w:left w:val="nil"/>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Mures</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Stiinte umaniste</w:t>
            </w:r>
          </w:p>
        </w:tc>
      </w:tr>
      <w:tr w:rsidR="00D21C80" w:rsidRPr="00D21C80" w:rsidTr="007330F7">
        <w:trPr>
          <w:trHeight w:val="6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85</w:t>
            </w:r>
          </w:p>
        </w:tc>
        <w:tc>
          <w:tcPr>
            <w:tcW w:w="2146" w:type="dxa"/>
            <w:tcBorders>
              <w:top w:val="nil"/>
              <w:left w:val="nil"/>
              <w:bottom w:val="single" w:sz="4" w:space="0" w:color="auto"/>
              <w:right w:val="single" w:sz="4" w:space="0" w:color="auto"/>
            </w:tcBorders>
            <w:shd w:val="clear" w:color="auto" w:fill="auto"/>
            <w:noWrap/>
            <w:vAlign w:val="center"/>
            <w:hideMark/>
          </w:tcPr>
          <w:p w:rsidR="00D21C80" w:rsidRPr="00D21C80" w:rsidRDefault="001736A5" w:rsidP="007330F7">
            <w:pPr>
              <w:spacing w:after="0" w:line="240" w:lineRule="auto"/>
              <w:contextualSpacing/>
              <w:jc w:val="center"/>
              <w:rPr>
                <w:rFonts w:ascii="Calibri" w:eastAsia="Times New Roman" w:hAnsi="Calibri" w:cs="Calibri"/>
                <w:color w:val="000000"/>
                <w:sz w:val="20"/>
                <w:szCs w:val="20"/>
              </w:rPr>
            </w:pPr>
            <w:hyperlink r:id="rId7" w:history="1">
              <w:r w:rsidR="00D21C80" w:rsidRPr="00D21C80">
                <w:rPr>
                  <w:rFonts w:ascii="Calibri" w:eastAsia="Times New Roman" w:hAnsi="Calibri" w:cs="Calibri"/>
                  <w:color w:val="000000"/>
                  <w:sz w:val="20"/>
                  <w:szCs w:val="20"/>
                </w:rPr>
                <w:t>SC CISEROM SA</w:t>
              </w:r>
            </w:hyperlink>
          </w:p>
        </w:tc>
        <w:tc>
          <w:tcPr>
            <w:tcW w:w="297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Infrastructura de Cercetare pt. şosete</w:t>
            </w:r>
          </w:p>
        </w:tc>
        <w:tc>
          <w:tcPr>
            <w:tcW w:w="2790"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Materiale de sinteză sau facilitati de testare</w:t>
            </w:r>
          </w:p>
        </w:tc>
        <w:tc>
          <w:tcPr>
            <w:tcW w:w="951"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Alba</w:t>
            </w:r>
          </w:p>
        </w:tc>
        <w:tc>
          <w:tcPr>
            <w:tcW w:w="1674" w:type="dxa"/>
            <w:tcBorders>
              <w:top w:val="nil"/>
              <w:left w:val="nil"/>
              <w:bottom w:val="single" w:sz="4" w:space="0" w:color="auto"/>
              <w:right w:val="single" w:sz="4" w:space="0" w:color="auto"/>
            </w:tcBorders>
            <w:shd w:val="clear" w:color="auto" w:fill="auto"/>
            <w:vAlign w:val="center"/>
            <w:hideMark/>
          </w:tcPr>
          <w:p w:rsidR="00D21C80" w:rsidRPr="00D21C80" w:rsidRDefault="00D21C80" w:rsidP="007330F7">
            <w:pPr>
              <w:spacing w:after="0" w:line="240" w:lineRule="auto"/>
              <w:contextualSpacing/>
              <w:jc w:val="center"/>
              <w:rPr>
                <w:rFonts w:ascii="Calibri" w:eastAsia="Times New Roman" w:hAnsi="Calibri" w:cs="Calibri"/>
                <w:color w:val="000000"/>
                <w:sz w:val="20"/>
                <w:szCs w:val="20"/>
              </w:rPr>
            </w:pPr>
            <w:r w:rsidRPr="00D21C80">
              <w:rPr>
                <w:rFonts w:ascii="Calibri" w:eastAsia="Times New Roman" w:hAnsi="Calibri" w:cs="Calibri"/>
                <w:color w:val="000000"/>
                <w:sz w:val="20"/>
                <w:szCs w:val="20"/>
              </w:rPr>
              <w:t>Textile-Confectii</w:t>
            </w:r>
          </w:p>
        </w:tc>
      </w:tr>
    </w:tbl>
    <w:p w:rsidR="00D21C80" w:rsidRDefault="00D21C80" w:rsidP="00702BEB">
      <w:pPr>
        <w:jc w:val="both"/>
        <w:rPr>
          <w:sz w:val="24"/>
          <w:szCs w:val="24"/>
        </w:rPr>
      </w:pPr>
    </w:p>
    <w:p w:rsidR="00702BEB" w:rsidRDefault="00702BEB" w:rsidP="00702BEB">
      <w:pPr>
        <w:jc w:val="both"/>
        <w:rPr>
          <w:sz w:val="24"/>
          <w:szCs w:val="24"/>
        </w:rPr>
      </w:pPr>
    </w:p>
    <w:p w:rsidR="00702BEB" w:rsidRDefault="00702BEB" w:rsidP="00702BEB">
      <w:pPr>
        <w:jc w:val="both"/>
        <w:rPr>
          <w:sz w:val="24"/>
          <w:szCs w:val="24"/>
        </w:rPr>
      </w:pPr>
      <w:r>
        <w:rPr>
          <w:sz w:val="24"/>
          <w:szCs w:val="24"/>
        </w:rPr>
        <w:t xml:space="preserve"> </w:t>
      </w:r>
    </w:p>
    <w:p w:rsidR="00702BEB" w:rsidRPr="004A11C9" w:rsidRDefault="00702BEB" w:rsidP="00702BEB">
      <w:pPr>
        <w:jc w:val="both"/>
        <w:rPr>
          <w:sz w:val="24"/>
          <w:szCs w:val="24"/>
        </w:rPr>
      </w:pPr>
    </w:p>
    <w:sectPr w:rsidR="00702BEB" w:rsidRPr="004A11C9" w:rsidSect="002802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5AB" w:rsidRDefault="009F25AB" w:rsidP="009F25AB">
      <w:pPr>
        <w:spacing w:after="0" w:line="240" w:lineRule="auto"/>
      </w:pPr>
      <w:r>
        <w:separator/>
      </w:r>
    </w:p>
  </w:endnote>
  <w:endnote w:type="continuationSeparator" w:id="1">
    <w:p w:rsidR="009F25AB" w:rsidRDefault="009F25AB" w:rsidP="009F2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5AB" w:rsidRDefault="009F25AB" w:rsidP="009F25AB">
      <w:pPr>
        <w:spacing w:after="0" w:line="240" w:lineRule="auto"/>
      </w:pPr>
      <w:r>
        <w:separator/>
      </w:r>
    </w:p>
  </w:footnote>
  <w:footnote w:type="continuationSeparator" w:id="1">
    <w:p w:rsidR="009F25AB" w:rsidRDefault="009F25AB" w:rsidP="009F25AB">
      <w:pPr>
        <w:spacing w:after="0" w:line="240" w:lineRule="auto"/>
      </w:pPr>
      <w:r>
        <w:continuationSeparator/>
      </w:r>
    </w:p>
  </w:footnote>
  <w:footnote w:id="2">
    <w:p w:rsidR="009F25AB" w:rsidRPr="009F25AB" w:rsidRDefault="009F25AB" w:rsidP="009F25AB">
      <w:pPr>
        <w:jc w:val="both"/>
        <w:rPr>
          <w:sz w:val="18"/>
          <w:szCs w:val="18"/>
        </w:rPr>
      </w:pPr>
      <w:r>
        <w:rPr>
          <w:rStyle w:val="Referinnotdesubsol"/>
        </w:rPr>
        <w:footnoteRef/>
      </w:r>
      <w:r>
        <w:t xml:space="preserve"> </w:t>
      </w:r>
      <w:r w:rsidRPr="009F25AB">
        <w:rPr>
          <w:b/>
          <w:color w:val="0070C0"/>
          <w:sz w:val="18"/>
          <w:szCs w:val="18"/>
        </w:rPr>
        <w:t>ERRIS</w:t>
      </w:r>
      <w:r w:rsidRPr="009F25AB">
        <w:rPr>
          <w:b/>
          <w:sz w:val="18"/>
          <w:szCs w:val="18"/>
        </w:rPr>
        <w:t xml:space="preserve"> (Engage in the Romanian Research Infrastructure System) – </w:t>
      </w:r>
      <w:r w:rsidRPr="009F25AB">
        <w:rPr>
          <w:sz w:val="18"/>
          <w:szCs w:val="18"/>
        </w:rPr>
        <w:t>este o platformă dezvoltată de către Agenţia executivă pentru Invăţământ Superior, Cercetare, Dezvoltare şi Inovare (Executive Agency for Higher Education, Research, Development and Innovation Funding –UEFISCDI), în cadrul proiectului  “Îmbunătăţirea eficienţei monitorizării datelor electronice a activităţilor de cercetare şi dezvoltare”</w:t>
      </w:r>
      <w:r>
        <w:rPr>
          <w:sz w:val="18"/>
          <w:szCs w:val="18"/>
        </w:rPr>
        <w:t xml:space="preserve">. </w:t>
      </w:r>
      <w:r w:rsidRPr="009F25AB">
        <w:rPr>
          <w:b/>
          <w:sz w:val="18"/>
          <w:szCs w:val="18"/>
        </w:rPr>
        <w:t>ERRIS</w:t>
      </w:r>
      <w:r w:rsidRPr="009F25AB">
        <w:rPr>
          <w:sz w:val="18"/>
          <w:szCs w:val="18"/>
        </w:rPr>
        <w:t xml:space="preserve"> este prima platformă românească online care pune în legătură deţinătorii de infrastructură de cercetăre cu potenţialii beneficiari/clienţi </w:t>
      </w:r>
      <w:proofErr w:type="gramStart"/>
      <w:r w:rsidRPr="009F25AB">
        <w:rPr>
          <w:sz w:val="18"/>
          <w:szCs w:val="18"/>
        </w:rPr>
        <w:t>( cercetători</w:t>
      </w:r>
      <w:proofErr w:type="gramEnd"/>
      <w:r w:rsidRPr="009F25AB">
        <w:rPr>
          <w:sz w:val="18"/>
          <w:szCs w:val="18"/>
        </w:rPr>
        <w:t xml:space="preserve"> şi reprezentanţi ai unor companii).</w:t>
      </w:r>
    </w:p>
    <w:p w:rsidR="009F25AB" w:rsidRDefault="009F25AB">
      <w:pPr>
        <w:pStyle w:val="Textnotdesubsol"/>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hyphenationZone w:val="425"/>
  <w:characterSpacingControl w:val="doNotCompress"/>
  <w:footnotePr>
    <w:footnote w:id="0"/>
    <w:footnote w:id="1"/>
  </w:footnotePr>
  <w:endnotePr>
    <w:endnote w:id="0"/>
    <w:endnote w:id="1"/>
  </w:endnotePr>
  <w:compat>
    <w:useFELayout/>
  </w:compat>
  <w:rsids>
    <w:rsidRoot w:val="004A11C9"/>
    <w:rsid w:val="001736A5"/>
    <w:rsid w:val="0028024C"/>
    <w:rsid w:val="0036292C"/>
    <w:rsid w:val="004A11C9"/>
    <w:rsid w:val="00702BEB"/>
    <w:rsid w:val="007330F7"/>
    <w:rsid w:val="009F25AB"/>
    <w:rsid w:val="00D21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4C"/>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4A11C9"/>
    <w:rPr>
      <w:b/>
      <w:bCs/>
    </w:rPr>
  </w:style>
  <w:style w:type="character" w:customStyle="1" w:styleId="apple-converted-space">
    <w:name w:val="apple-converted-space"/>
    <w:basedOn w:val="Fontdeparagrafimplicit"/>
    <w:rsid w:val="004A11C9"/>
  </w:style>
  <w:style w:type="character" w:styleId="Hyperlink">
    <w:name w:val="Hyperlink"/>
    <w:basedOn w:val="Fontdeparagrafimplicit"/>
    <w:uiPriority w:val="99"/>
    <w:semiHidden/>
    <w:unhideWhenUsed/>
    <w:rsid w:val="00D21C80"/>
    <w:rPr>
      <w:color w:val="0000FF"/>
      <w:u w:val="single"/>
    </w:rPr>
  </w:style>
  <w:style w:type="paragraph" w:styleId="Textnotdesubsol">
    <w:name w:val="footnote text"/>
    <w:basedOn w:val="Normal"/>
    <w:link w:val="TextnotdesubsolCaracter"/>
    <w:uiPriority w:val="99"/>
    <w:semiHidden/>
    <w:unhideWhenUsed/>
    <w:rsid w:val="009F25AB"/>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F25AB"/>
    <w:rPr>
      <w:sz w:val="20"/>
      <w:szCs w:val="20"/>
    </w:rPr>
  </w:style>
  <w:style w:type="character" w:styleId="Referinnotdesubsol">
    <w:name w:val="footnote reference"/>
    <w:basedOn w:val="Fontdeparagrafimplicit"/>
    <w:uiPriority w:val="99"/>
    <w:semiHidden/>
    <w:unhideWhenUsed/>
    <w:rsid w:val="009F25AB"/>
    <w:rPr>
      <w:vertAlign w:val="superscript"/>
    </w:rPr>
  </w:style>
</w:styles>
</file>

<file path=word/webSettings.xml><?xml version="1.0" encoding="utf-8"?>
<w:webSettings xmlns:r="http://schemas.openxmlformats.org/officeDocument/2006/relationships" xmlns:w="http://schemas.openxmlformats.org/wordprocessingml/2006/main">
  <w:divs>
    <w:div w:id="802424151">
      <w:bodyDiv w:val="1"/>
      <w:marLeft w:val="0"/>
      <w:marRight w:val="0"/>
      <w:marTop w:val="0"/>
      <w:marBottom w:val="0"/>
      <w:divBdr>
        <w:top w:val="none" w:sz="0" w:space="0" w:color="auto"/>
        <w:left w:val="none" w:sz="0" w:space="0" w:color="auto"/>
        <w:bottom w:val="none" w:sz="0" w:space="0" w:color="auto"/>
        <w:right w:val="none" w:sz="0" w:space="0" w:color="auto"/>
      </w:divBdr>
    </w:div>
    <w:div w:id="127686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ris.gov.ro/main/index.php?we=module.app.search&amp;ddpN=1037025853&amp;igfm=gotoOrg&amp;cfOrgUnitId=381&amp;wtok=&amp;wtkps=HcpbCoAgEEDRvcwCxCYda1zNpAaSkWDRR7T3Hn8H7hXu+WpsGc59KQ185k4jDs63t0DLET4hgw1CwzgGYzskEx1hpKTTZAmdE4Pf925n+qEZ1i0eJSmpVa1S1SwhF/D3Aw==&amp;wchk=beb3fe12c86456de1f02a71f3be2edfb032ade0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8FB3D-1F0E-4165-88A1-C080FAE4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1901</Words>
  <Characters>11029</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oana.fulea</dc:creator>
  <cp:keywords/>
  <dc:description/>
  <cp:lastModifiedBy>marius.duca</cp:lastModifiedBy>
  <cp:revision>5</cp:revision>
  <dcterms:created xsi:type="dcterms:W3CDTF">2016-11-17T13:27:00Z</dcterms:created>
  <dcterms:modified xsi:type="dcterms:W3CDTF">2016-11-18T11:07:00Z</dcterms:modified>
</cp:coreProperties>
</file>