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footer1.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41"/>
        <w:rPr>
          <w:rFonts w:ascii="Times New Roman"/>
          <w:sz w:val="20"/>
        </w:rPr>
      </w:pPr>
      <w:r>
        <w:rPr>
          <w:rFonts w:ascii="Times New Roman"/>
          <w:sz w:val="20"/>
        </w:rPr>
        <w:drawing>
          <wp:inline distT="0" distB="0" distL="0" distR="0">
            <wp:extent cx="5802688" cy="534924"/>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5802688" cy="534924"/>
                    </a:xfrm>
                    <a:prstGeom prst="rect">
                      <a:avLst/>
                    </a:prstGeom>
                  </pic:spPr>
                </pic:pic>
              </a:graphicData>
            </a:graphic>
          </wp:inline>
        </w:drawing>
      </w:r>
      <w:r>
        <w:rPr>
          <w:rFonts w:ascii="Times New Roman"/>
          <w:sz w:val="20"/>
        </w:rPr>
      </w:r>
    </w:p>
    <w:p>
      <w:pPr>
        <w:pStyle w:val="BodyText"/>
        <w:rPr>
          <w:rFonts w:ascii="Times New Roman"/>
        </w:rPr>
      </w:pPr>
    </w:p>
    <w:p>
      <w:pPr>
        <w:pStyle w:val="BodyText"/>
        <w:spacing w:before="76"/>
        <w:rPr>
          <w:rFonts w:ascii="Times New Roman"/>
        </w:rPr>
      </w:pPr>
    </w:p>
    <w:p>
      <w:pPr>
        <w:spacing w:before="0"/>
        <w:ind w:left="165" w:right="0" w:firstLine="0"/>
        <w:jc w:val="left"/>
        <w:rPr>
          <w:b/>
          <w:sz w:val="22"/>
        </w:rPr>
      </w:pPr>
      <w:r>
        <w:rPr>
          <w:b/>
          <w:sz w:val="22"/>
        </w:rPr>
        <w:t>Program:</w:t>
      </w:r>
      <w:r>
        <w:rPr>
          <w:b/>
          <w:spacing w:val="-10"/>
          <w:sz w:val="22"/>
        </w:rPr>
        <w:t> </w:t>
      </w:r>
      <w:r>
        <w:rPr>
          <w:b/>
          <w:color w:val="2E5496"/>
          <w:sz w:val="22"/>
        </w:rPr>
        <w:t>Programul</w:t>
      </w:r>
      <w:r>
        <w:rPr>
          <w:b/>
          <w:color w:val="2E5496"/>
          <w:spacing w:val="-9"/>
          <w:sz w:val="22"/>
        </w:rPr>
        <w:t> </w:t>
      </w:r>
      <w:r>
        <w:rPr>
          <w:b/>
          <w:color w:val="2E5496"/>
          <w:sz w:val="22"/>
        </w:rPr>
        <w:t>Regional</w:t>
      </w:r>
      <w:r>
        <w:rPr>
          <w:b/>
          <w:color w:val="2E5496"/>
          <w:spacing w:val="-7"/>
          <w:sz w:val="22"/>
        </w:rPr>
        <w:t> </w:t>
      </w:r>
      <w:r>
        <w:rPr>
          <w:b/>
          <w:color w:val="2E5496"/>
          <w:sz w:val="22"/>
        </w:rPr>
        <w:t>Nord-Vest</w:t>
      </w:r>
      <w:r>
        <w:rPr>
          <w:b/>
          <w:color w:val="2E5496"/>
          <w:spacing w:val="-9"/>
          <w:sz w:val="22"/>
        </w:rPr>
        <w:t> </w:t>
      </w:r>
      <w:r>
        <w:rPr>
          <w:b/>
          <w:color w:val="2E5496"/>
          <w:sz w:val="22"/>
        </w:rPr>
        <w:t>2021-</w:t>
      </w:r>
      <w:r>
        <w:rPr>
          <w:b/>
          <w:color w:val="2E5496"/>
          <w:spacing w:val="-4"/>
          <w:sz w:val="22"/>
        </w:rPr>
        <w:t>2027</w:t>
      </w:r>
    </w:p>
    <w:p>
      <w:pPr>
        <w:spacing w:line="273" w:lineRule="auto" w:before="41"/>
        <w:ind w:left="165" w:right="0" w:firstLine="0"/>
        <w:jc w:val="left"/>
        <w:rPr>
          <w:b/>
          <w:sz w:val="22"/>
        </w:rPr>
      </w:pPr>
      <w:r>
        <w:rPr>
          <w:b/>
          <w:sz w:val="22"/>
        </w:rPr>
        <w:t>Obiectiv</w:t>
      </w:r>
      <w:r>
        <w:rPr>
          <w:b/>
          <w:spacing w:val="66"/>
          <w:sz w:val="22"/>
        </w:rPr>
        <w:t> </w:t>
      </w:r>
      <w:r>
        <w:rPr>
          <w:b/>
          <w:sz w:val="22"/>
        </w:rPr>
        <w:t>de</w:t>
      </w:r>
      <w:r>
        <w:rPr>
          <w:b/>
          <w:spacing w:val="67"/>
          <w:sz w:val="22"/>
        </w:rPr>
        <w:t> </w:t>
      </w:r>
      <w:r>
        <w:rPr>
          <w:b/>
          <w:sz w:val="22"/>
        </w:rPr>
        <w:t>politică</w:t>
      </w:r>
      <w:r>
        <w:rPr>
          <w:b/>
          <w:spacing w:val="67"/>
          <w:sz w:val="22"/>
        </w:rPr>
        <w:t> </w:t>
      </w:r>
      <w:r>
        <w:rPr>
          <w:b/>
          <w:sz w:val="22"/>
        </w:rPr>
        <w:t>1:</w:t>
      </w:r>
      <w:r>
        <w:rPr>
          <w:b/>
          <w:spacing w:val="40"/>
          <w:sz w:val="22"/>
        </w:rPr>
        <w:t> </w:t>
      </w:r>
      <w:r>
        <w:rPr>
          <w:b/>
          <w:color w:val="2E5496"/>
          <w:sz w:val="22"/>
        </w:rPr>
        <w:t>O</w:t>
      </w:r>
      <w:r>
        <w:rPr>
          <w:b/>
          <w:color w:val="2E5496"/>
          <w:spacing w:val="67"/>
          <w:sz w:val="22"/>
        </w:rPr>
        <w:t> </w:t>
      </w:r>
      <w:r>
        <w:rPr>
          <w:b/>
          <w:color w:val="2E5496"/>
          <w:sz w:val="22"/>
        </w:rPr>
        <w:t>Europă</w:t>
      </w:r>
      <w:r>
        <w:rPr>
          <w:b/>
          <w:color w:val="2E5496"/>
          <w:spacing w:val="67"/>
          <w:sz w:val="22"/>
        </w:rPr>
        <w:t> </w:t>
      </w:r>
      <w:r>
        <w:rPr>
          <w:b/>
          <w:color w:val="2E5496"/>
          <w:sz w:val="22"/>
        </w:rPr>
        <w:t>mai</w:t>
      </w:r>
      <w:r>
        <w:rPr>
          <w:b/>
          <w:color w:val="2E5496"/>
          <w:spacing w:val="63"/>
          <w:sz w:val="22"/>
        </w:rPr>
        <w:t> </w:t>
      </w:r>
      <w:r>
        <w:rPr>
          <w:b/>
          <w:color w:val="2E5496"/>
          <w:sz w:val="22"/>
        </w:rPr>
        <w:t>competitivă</w:t>
      </w:r>
      <w:r>
        <w:rPr>
          <w:b/>
          <w:color w:val="2E5496"/>
          <w:spacing w:val="67"/>
          <w:sz w:val="22"/>
        </w:rPr>
        <w:t> </w:t>
      </w:r>
      <w:r>
        <w:rPr>
          <w:b/>
          <w:color w:val="2E5496"/>
          <w:sz w:val="22"/>
        </w:rPr>
        <w:t>și</w:t>
      </w:r>
      <w:r>
        <w:rPr>
          <w:b/>
          <w:color w:val="2E5496"/>
          <w:spacing w:val="66"/>
          <w:sz w:val="22"/>
        </w:rPr>
        <w:t> </w:t>
      </w:r>
      <w:r>
        <w:rPr>
          <w:b/>
          <w:color w:val="2E5496"/>
          <w:sz w:val="22"/>
        </w:rPr>
        <w:t>mai</w:t>
      </w:r>
      <w:r>
        <w:rPr>
          <w:b/>
          <w:color w:val="2E5496"/>
          <w:spacing w:val="66"/>
          <w:sz w:val="22"/>
        </w:rPr>
        <w:t> </w:t>
      </w:r>
      <w:r>
        <w:rPr>
          <w:b/>
          <w:color w:val="2E5496"/>
          <w:sz w:val="22"/>
        </w:rPr>
        <w:t>inteligentă,</w:t>
      </w:r>
      <w:r>
        <w:rPr>
          <w:b/>
          <w:color w:val="2E5496"/>
          <w:spacing w:val="66"/>
          <w:sz w:val="22"/>
        </w:rPr>
        <w:t> </w:t>
      </w:r>
      <w:r>
        <w:rPr>
          <w:b/>
          <w:color w:val="2E5496"/>
          <w:sz w:val="22"/>
        </w:rPr>
        <w:t>prin</w:t>
      </w:r>
      <w:r>
        <w:rPr>
          <w:b/>
          <w:color w:val="2E5496"/>
          <w:spacing w:val="67"/>
          <w:sz w:val="22"/>
        </w:rPr>
        <w:t> </w:t>
      </w:r>
      <w:r>
        <w:rPr>
          <w:b/>
          <w:color w:val="2E5496"/>
          <w:sz w:val="22"/>
        </w:rPr>
        <w:t>promovarea</w:t>
      </w:r>
      <w:r>
        <w:rPr>
          <w:b/>
          <w:color w:val="2E5496"/>
          <w:spacing w:val="67"/>
          <w:sz w:val="22"/>
        </w:rPr>
        <w:t> </w:t>
      </w:r>
      <w:r>
        <w:rPr>
          <w:b/>
          <w:color w:val="2E5496"/>
          <w:sz w:val="22"/>
        </w:rPr>
        <w:t>unei transformări economice inovatoare și inteligente și a conectivității TIC regionale</w:t>
      </w:r>
    </w:p>
    <w:p>
      <w:pPr>
        <w:spacing w:before="5"/>
        <w:ind w:left="165" w:right="0" w:firstLine="0"/>
        <w:jc w:val="left"/>
        <w:rPr>
          <w:b/>
          <w:sz w:val="22"/>
        </w:rPr>
      </w:pPr>
      <w:r>
        <w:rPr>
          <w:b/>
          <w:sz w:val="22"/>
        </w:rPr>
        <w:t>Prioritatea</w:t>
      </w:r>
      <w:r>
        <w:rPr>
          <w:b/>
          <w:spacing w:val="-9"/>
          <w:sz w:val="22"/>
        </w:rPr>
        <w:t> </w:t>
      </w:r>
      <w:r>
        <w:rPr>
          <w:b/>
          <w:sz w:val="22"/>
        </w:rPr>
        <w:t>1:</w:t>
      </w:r>
      <w:r>
        <w:rPr>
          <w:b/>
          <w:spacing w:val="-6"/>
          <w:sz w:val="22"/>
        </w:rPr>
        <w:t> </w:t>
      </w:r>
      <w:r>
        <w:rPr>
          <w:b/>
          <w:color w:val="2E5496"/>
          <w:sz w:val="22"/>
        </w:rPr>
        <w:t>O</w:t>
      </w:r>
      <w:r>
        <w:rPr>
          <w:b/>
          <w:color w:val="2E5496"/>
          <w:spacing w:val="-8"/>
          <w:sz w:val="22"/>
        </w:rPr>
        <w:t> </w:t>
      </w:r>
      <w:r>
        <w:rPr>
          <w:b/>
          <w:color w:val="2E5496"/>
          <w:sz w:val="22"/>
        </w:rPr>
        <w:t>regiune</w:t>
      </w:r>
      <w:r>
        <w:rPr>
          <w:b/>
          <w:color w:val="2E5496"/>
          <w:spacing w:val="-6"/>
          <w:sz w:val="22"/>
        </w:rPr>
        <w:t> </w:t>
      </w:r>
      <w:r>
        <w:rPr>
          <w:b/>
          <w:color w:val="2E5496"/>
          <w:sz w:val="22"/>
        </w:rPr>
        <w:t>competitivă</w:t>
      </w:r>
      <w:r>
        <w:rPr>
          <w:b/>
          <w:color w:val="2E5496"/>
          <w:spacing w:val="-5"/>
          <w:sz w:val="22"/>
        </w:rPr>
        <w:t> </w:t>
      </w:r>
      <w:r>
        <w:rPr>
          <w:b/>
          <w:color w:val="2E5496"/>
          <w:sz w:val="22"/>
        </w:rPr>
        <w:t>prin</w:t>
      </w:r>
      <w:r>
        <w:rPr>
          <w:b/>
          <w:color w:val="2E5496"/>
          <w:spacing w:val="-6"/>
          <w:sz w:val="22"/>
        </w:rPr>
        <w:t> </w:t>
      </w:r>
      <w:r>
        <w:rPr>
          <w:b/>
          <w:color w:val="2E5496"/>
          <w:sz w:val="22"/>
        </w:rPr>
        <w:t>inovare,</w:t>
      </w:r>
      <w:r>
        <w:rPr>
          <w:b/>
          <w:color w:val="2E5496"/>
          <w:spacing w:val="-4"/>
          <w:sz w:val="22"/>
        </w:rPr>
        <w:t> </w:t>
      </w:r>
      <w:r>
        <w:rPr>
          <w:b/>
          <w:color w:val="2E5496"/>
          <w:sz w:val="22"/>
        </w:rPr>
        <w:t>digitalizare</w:t>
      </w:r>
      <w:r>
        <w:rPr>
          <w:b/>
          <w:color w:val="2E5496"/>
          <w:spacing w:val="-8"/>
          <w:sz w:val="22"/>
        </w:rPr>
        <w:t> </w:t>
      </w:r>
      <w:r>
        <w:rPr>
          <w:b/>
          <w:color w:val="2E5496"/>
          <w:sz w:val="22"/>
        </w:rPr>
        <w:t>și</w:t>
      </w:r>
      <w:r>
        <w:rPr>
          <w:b/>
          <w:color w:val="2E5496"/>
          <w:spacing w:val="-7"/>
          <w:sz w:val="22"/>
        </w:rPr>
        <w:t> </w:t>
      </w:r>
      <w:r>
        <w:rPr>
          <w:b/>
          <w:color w:val="2E5496"/>
          <w:sz w:val="22"/>
        </w:rPr>
        <w:t>întreprinderi</w:t>
      </w:r>
      <w:r>
        <w:rPr>
          <w:b/>
          <w:color w:val="2E5496"/>
          <w:spacing w:val="-6"/>
          <w:sz w:val="22"/>
        </w:rPr>
        <w:t> </w:t>
      </w:r>
      <w:r>
        <w:rPr>
          <w:b/>
          <w:color w:val="2E5496"/>
          <w:spacing w:val="-2"/>
          <w:sz w:val="22"/>
        </w:rPr>
        <w:t>dinamice</w:t>
      </w:r>
    </w:p>
    <w:p>
      <w:pPr>
        <w:spacing w:before="41"/>
        <w:ind w:left="165" w:right="0" w:firstLine="0"/>
        <w:jc w:val="left"/>
        <w:rPr>
          <w:b/>
          <w:sz w:val="22"/>
        </w:rPr>
      </w:pPr>
      <w:r>
        <w:rPr>
          <w:b/>
          <w:sz w:val="22"/>
        </w:rPr>
        <w:t>Obiectiv</w:t>
      </w:r>
      <w:r>
        <w:rPr>
          <w:b/>
          <w:spacing w:val="34"/>
          <w:sz w:val="22"/>
        </w:rPr>
        <w:t> </w:t>
      </w:r>
      <w:r>
        <w:rPr>
          <w:b/>
          <w:sz w:val="22"/>
        </w:rPr>
        <w:t>specific</w:t>
      </w:r>
      <w:r>
        <w:rPr>
          <w:b/>
          <w:spacing w:val="37"/>
          <w:sz w:val="22"/>
        </w:rPr>
        <w:t> </w:t>
      </w:r>
      <w:r>
        <w:rPr>
          <w:b/>
          <w:sz w:val="22"/>
        </w:rPr>
        <w:t>1.1:</w:t>
      </w:r>
      <w:r>
        <w:rPr>
          <w:b/>
          <w:spacing w:val="38"/>
          <w:sz w:val="22"/>
        </w:rPr>
        <w:t> </w:t>
      </w:r>
      <w:r>
        <w:rPr>
          <w:b/>
          <w:color w:val="2E5496"/>
          <w:sz w:val="22"/>
        </w:rPr>
        <w:t>Dezvoltarea</w:t>
      </w:r>
      <w:r>
        <w:rPr>
          <w:b/>
          <w:color w:val="2E5496"/>
          <w:spacing w:val="35"/>
          <w:sz w:val="22"/>
        </w:rPr>
        <w:t> </w:t>
      </w:r>
      <w:r>
        <w:rPr>
          <w:b/>
          <w:color w:val="2E5496"/>
          <w:sz w:val="22"/>
        </w:rPr>
        <w:t>și</w:t>
      </w:r>
      <w:r>
        <w:rPr>
          <w:b/>
          <w:color w:val="2E5496"/>
          <w:spacing w:val="36"/>
          <w:sz w:val="22"/>
        </w:rPr>
        <w:t> </w:t>
      </w:r>
      <w:r>
        <w:rPr>
          <w:b/>
          <w:color w:val="2E5496"/>
          <w:sz w:val="22"/>
        </w:rPr>
        <w:t>sporirea</w:t>
      </w:r>
      <w:r>
        <w:rPr>
          <w:b/>
          <w:color w:val="2E5496"/>
          <w:spacing w:val="35"/>
          <w:sz w:val="22"/>
        </w:rPr>
        <w:t> </w:t>
      </w:r>
      <w:r>
        <w:rPr>
          <w:b/>
          <w:color w:val="2E5496"/>
          <w:sz w:val="22"/>
        </w:rPr>
        <w:t>capacităților</w:t>
      </w:r>
      <w:r>
        <w:rPr>
          <w:b/>
          <w:color w:val="2E5496"/>
          <w:spacing w:val="39"/>
          <w:sz w:val="22"/>
        </w:rPr>
        <w:t> </w:t>
      </w:r>
      <w:r>
        <w:rPr>
          <w:b/>
          <w:color w:val="2E5496"/>
          <w:sz w:val="22"/>
        </w:rPr>
        <w:t>de</w:t>
      </w:r>
      <w:r>
        <w:rPr>
          <w:b/>
          <w:color w:val="2E5496"/>
          <w:spacing w:val="34"/>
          <w:sz w:val="22"/>
        </w:rPr>
        <w:t> </w:t>
      </w:r>
      <w:r>
        <w:rPr>
          <w:b/>
          <w:color w:val="2E5496"/>
          <w:sz w:val="22"/>
        </w:rPr>
        <w:t>cercetare</w:t>
      </w:r>
      <w:r>
        <w:rPr>
          <w:b/>
          <w:color w:val="2E5496"/>
          <w:spacing w:val="35"/>
          <w:sz w:val="22"/>
        </w:rPr>
        <w:t> </w:t>
      </w:r>
      <w:r>
        <w:rPr>
          <w:b/>
          <w:color w:val="2E5496"/>
          <w:sz w:val="22"/>
        </w:rPr>
        <w:t>și</w:t>
      </w:r>
      <w:r>
        <w:rPr>
          <w:b/>
          <w:color w:val="2E5496"/>
          <w:spacing w:val="36"/>
          <w:sz w:val="22"/>
        </w:rPr>
        <w:t> </w:t>
      </w:r>
      <w:r>
        <w:rPr>
          <w:b/>
          <w:color w:val="2E5496"/>
          <w:sz w:val="22"/>
        </w:rPr>
        <w:t>inovare</w:t>
      </w:r>
      <w:r>
        <w:rPr>
          <w:b/>
          <w:color w:val="2E5496"/>
          <w:spacing w:val="38"/>
          <w:sz w:val="22"/>
        </w:rPr>
        <w:t> </w:t>
      </w:r>
      <w:r>
        <w:rPr>
          <w:b/>
          <w:color w:val="2E5496"/>
          <w:sz w:val="22"/>
        </w:rPr>
        <w:t>și</w:t>
      </w:r>
      <w:r>
        <w:rPr>
          <w:b/>
          <w:color w:val="2E5496"/>
          <w:spacing w:val="39"/>
          <w:sz w:val="22"/>
        </w:rPr>
        <w:t> </w:t>
      </w:r>
      <w:r>
        <w:rPr>
          <w:b/>
          <w:color w:val="2E5496"/>
          <w:spacing w:val="-2"/>
          <w:sz w:val="22"/>
        </w:rPr>
        <w:t>adoptarea</w:t>
      </w:r>
    </w:p>
    <w:p>
      <w:pPr>
        <w:spacing w:before="38"/>
        <w:ind w:left="165" w:right="0" w:firstLine="0"/>
        <w:jc w:val="left"/>
        <w:rPr>
          <w:b/>
          <w:sz w:val="22"/>
        </w:rPr>
      </w:pPr>
      <w:r>
        <w:rPr>
          <w:b/>
          <w:color w:val="2E5496"/>
          <w:sz w:val="22"/>
        </w:rPr>
        <w:t>tehnologiilor</w:t>
      </w:r>
      <w:r>
        <w:rPr>
          <w:b/>
          <w:color w:val="2E5496"/>
          <w:spacing w:val="-11"/>
          <w:sz w:val="22"/>
        </w:rPr>
        <w:t> </w:t>
      </w:r>
      <w:r>
        <w:rPr>
          <w:b/>
          <w:color w:val="2E5496"/>
          <w:spacing w:val="-2"/>
          <w:sz w:val="22"/>
        </w:rPr>
        <w:t>avansate</w:t>
      </w:r>
    </w:p>
    <w:p>
      <w:pPr>
        <w:pStyle w:val="BodyText"/>
        <w:spacing w:before="82"/>
        <w:rPr>
          <w:b/>
        </w:rPr>
      </w:pPr>
    </w:p>
    <w:p>
      <w:pPr>
        <w:spacing w:before="0"/>
        <w:ind w:left="165" w:right="0" w:firstLine="0"/>
        <w:jc w:val="left"/>
        <w:rPr>
          <w:b/>
          <w:sz w:val="22"/>
        </w:rPr>
      </w:pPr>
      <w:r>
        <w:rPr>
          <w:b/>
          <w:color w:val="2E5496"/>
          <w:sz w:val="22"/>
        </w:rPr>
        <w:t>APEL</w:t>
      </w:r>
      <w:r>
        <w:rPr>
          <w:b/>
          <w:color w:val="2E5496"/>
          <w:spacing w:val="-5"/>
          <w:sz w:val="22"/>
        </w:rPr>
        <w:t> </w:t>
      </w:r>
      <w:r>
        <w:rPr>
          <w:b/>
          <w:color w:val="2E5496"/>
          <w:sz w:val="22"/>
        </w:rPr>
        <w:t>DE</w:t>
      </w:r>
      <w:r>
        <w:rPr>
          <w:b/>
          <w:color w:val="2E5496"/>
          <w:spacing w:val="-3"/>
          <w:sz w:val="22"/>
        </w:rPr>
        <w:t> </w:t>
      </w:r>
      <w:r>
        <w:rPr>
          <w:b/>
          <w:color w:val="2E5496"/>
          <w:sz w:val="22"/>
        </w:rPr>
        <w:t>PROIECTE:</w:t>
      </w:r>
      <w:r>
        <w:rPr>
          <w:b/>
          <w:color w:val="2E5496"/>
          <w:spacing w:val="-4"/>
          <w:sz w:val="22"/>
        </w:rPr>
        <w:t> </w:t>
      </w:r>
      <w:r>
        <w:rPr>
          <w:b/>
          <w:color w:val="2E5496"/>
          <w:spacing w:val="-2"/>
          <w:sz w:val="22"/>
        </w:rPr>
        <w:t>PRNV/2025/113/1</w:t>
      </w:r>
    </w:p>
    <w:p>
      <w:pPr>
        <w:pStyle w:val="BodyText"/>
        <w:spacing w:before="80"/>
        <w:rPr>
          <w:b/>
        </w:rPr>
      </w:pPr>
    </w:p>
    <w:p>
      <w:pPr>
        <w:spacing w:before="1"/>
        <w:ind w:left="0" w:right="160" w:firstLine="0"/>
        <w:jc w:val="right"/>
        <w:rPr>
          <w:b/>
          <w:sz w:val="28"/>
        </w:rPr>
      </w:pPr>
      <w:r>
        <w:rPr>
          <w:b/>
          <w:sz w:val="28"/>
        </w:rPr>
        <w:t>Anexa</w:t>
      </w:r>
      <w:r>
        <w:rPr>
          <w:b/>
          <w:spacing w:val="-6"/>
          <w:sz w:val="28"/>
        </w:rPr>
        <w:t> </w:t>
      </w:r>
      <w:r>
        <w:rPr>
          <w:b/>
          <w:spacing w:val="-4"/>
          <w:sz w:val="28"/>
        </w:rPr>
        <w:t>XI.6</w:t>
      </w:r>
    </w:p>
    <w:p>
      <w:pPr>
        <w:pStyle w:val="BodyText"/>
        <w:spacing w:before="252"/>
        <w:rPr>
          <w:b/>
          <w:sz w:val="28"/>
        </w:rPr>
      </w:pPr>
    </w:p>
    <w:p>
      <w:pPr>
        <w:pStyle w:val="Heading1"/>
        <w:spacing w:before="1"/>
        <w:ind w:left="2"/>
        <w:jc w:val="center"/>
      </w:pPr>
      <w:r>
        <w:rPr>
          <w:spacing w:val="-2"/>
        </w:rPr>
        <w:t>DECLARAŢIE</w:t>
      </w:r>
    </w:p>
    <w:p>
      <w:pPr>
        <w:spacing w:before="119"/>
        <w:ind w:left="2" w:right="1" w:firstLine="0"/>
        <w:jc w:val="center"/>
        <w:rPr>
          <w:b/>
          <w:sz w:val="28"/>
        </w:rPr>
      </w:pPr>
      <w:r>
        <w:rPr>
          <w:b/>
          <w:sz w:val="28"/>
        </w:rPr>
        <w:t>PRIVIND</w:t>
      </w:r>
      <w:r>
        <w:rPr>
          <w:b/>
          <w:spacing w:val="-6"/>
          <w:sz w:val="28"/>
        </w:rPr>
        <w:t> </w:t>
      </w:r>
      <w:r>
        <w:rPr>
          <w:b/>
          <w:sz w:val="28"/>
        </w:rPr>
        <w:t>ÎNCADRAREA</w:t>
      </w:r>
      <w:r>
        <w:rPr>
          <w:b/>
          <w:spacing w:val="-5"/>
          <w:sz w:val="28"/>
        </w:rPr>
        <w:t> </w:t>
      </w:r>
      <w:r>
        <w:rPr>
          <w:b/>
          <w:sz w:val="28"/>
        </w:rPr>
        <w:t>ÎNTREPRINDERII</w:t>
      </w:r>
      <w:r>
        <w:rPr>
          <w:b/>
          <w:spacing w:val="-7"/>
          <w:sz w:val="28"/>
        </w:rPr>
        <w:t> </w:t>
      </w:r>
      <w:r>
        <w:rPr>
          <w:b/>
          <w:sz w:val="28"/>
        </w:rPr>
        <w:t>ÎN</w:t>
      </w:r>
      <w:r>
        <w:rPr>
          <w:b/>
          <w:spacing w:val="-6"/>
          <w:sz w:val="28"/>
        </w:rPr>
        <w:t> </w:t>
      </w:r>
      <w:r>
        <w:rPr>
          <w:b/>
          <w:sz w:val="28"/>
        </w:rPr>
        <w:t>CATEGORIA</w:t>
      </w:r>
      <w:r>
        <w:rPr>
          <w:b/>
          <w:spacing w:val="-6"/>
          <w:sz w:val="28"/>
        </w:rPr>
        <w:t> </w:t>
      </w:r>
      <w:r>
        <w:rPr>
          <w:b/>
          <w:spacing w:val="-5"/>
          <w:sz w:val="28"/>
        </w:rPr>
        <w:t>IMM</w:t>
      </w:r>
    </w:p>
    <w:p>
      <w:pPr>
        <w:pStyle w:val="BodyText"/>
        <w:spacing w:before="290"/>
        <w:rPr>
          <w:b/>
          <w:sz w:val="28"/>
        </w:rPr>
      </w:pPr>
    </w:p>
    <w:p>
      <w:pPr>
        <w:spacing w:before="0"/>
        <w:ind w:left="165" w:right="0" w:firstLine="0"/>
        <w:jc w:val="left"/>
        <w:rPr>
          <w:i/>
          <w:sz w:val="22"/>
        </w:rPr>
      </w:pPr>
      <w:r>
        <w:rPr>
          <w:i/>
          <w:sz w:val="22"/>
        </w:rPr>
        <w:t>Această</w:t>
      </w:r>
      <w:r>
        <w:rPr>
          <w:i/>
          <w:spacing w:val="-7"/>
          <w:sz w:val="22"/>
        </w:rPr>
        <w:t> </w:t>
      </w:r>
      <w:r>
        <w:rPr>
          <w:i/>
          <w:sz w:val="22"/>
        </w:rPr>
        <w:t>declarație</w:t>
      </w:r>
      <w:r>
        <w:rPr>
          <w:i/>
          <w:spacing w:val="-6"/>
          <w:sz w:val="22"/>
        </w:rPr>
        <w:t> </w:t>
      </w:r>
      <w:r>
        <w:rPr>
          <w:i/>
          <w:sz w:val="22"/>
        </w:rPr>
        <w:t>se</w:t>
      </w:r>
      <w:r>
        <w:rPr>
          <w:i/>
          <w:spacing w:val="-4"/>
          <w:sz w:val="22"/>
        </w:rPr>
        <w:t> </w:t>
      </w:r>
      <w:r>
        <w:rPr>
          <w:i/>
          <w:sz w:val="22"/>
        </w:rPr>
        <w:t>completează</w:t>
      </w:r>
      <w:r>
        <w:rPr>
          <w:i/>
          <w:spacing w:val="-3"/>
          <w:sz w:val="22"/>
        </w:rPr>
        <w:t> </w:t>
      </w:r>
      <w:r>
        <w:rPr>
          <w:i/>
          <w:sz w:val="22"/>
        </w:rPr>
        <w:t>și</w:t>
      </w:r>
      <w:r>
        <w:rPr>
          <w:i/>
          <w:spacing w:val="-4"/>
          <w:sz w:val="22"/>
        </w:rPr>
        <w:t> </w:t>
      </w:r>
      <w:r>
        <w:rPr>
          <w:i/>
          <w:sz w:val="22"/>
        </w:rPr>
        <w:t>se</w:t>
      </w:r>
      <w:r>
        <w:rPr>
          <w:i/>
          <w:spacing w:val="-4"/>
          <w:sz w:val="22"/>
        </w:rPr>
        <w:t> </w:t>
      </w:r>
      <w:r>
        <w:rPr>
          <w:i/>
          <w:sz w:val="22"/>
        </w:rPr>
        <w:t>semnează</w:t>
      </w:r>
      <w:r>
        <w:rPr>
          <w:i/>
          <w:spacing w:val="-4"/>
          <w:sz w:val="22"/>
        </w:rPr>
        <w:t> </w:t>
      </w:r>
      <w:r>
        <w:rPr>
          <w:i/>
          <w:sz w:val="22"/>
        </w:rPr>
        <w:t>de</w:t>
      </w:r>
      <w:r>
        <w:rPr>
          <w:i/>
          <w:spacing w:val="-4"/>
          <w:sz w:val="22"/>
        </w:rPr>
        <w:t> </w:t>
      </w:r>
      <w:r>
        <w:rPr>
          <w:i/>
          <w:sz w:val="22"/>
        </w:rPr>
        <w:t>către</w:t>
      </w:r>
      <w:r>
        <w:rPr>
          <w:i/>
          <w:spacing w:val="-6"/>
          <w:sz w:val="22"/>
        </w:rPr>
        <w:t> </w:t>
      </w:r>
      <w:r>
        <w:rPr>
          <w:i/>
          <w:sz w:val="22"/>
        </w:rPr>
        <w:t>reprezentantul</w:t>
      </w:r>
      <w:r>
        <w:rPr>
          <w:i/>
          <w:spacing w:val="-4"/>
          <w:sz w:val="22"/>
        </w:rPr>
        <w:t> </w:t>
      </w:r>
      <w:r>
        <w:rPr>
          <w:i/>
          <w:sz w:val="22"/>
        </w:rPr>
        <w:t>legal</w:t>
      </w:r>
      <w:r>
        <w:rPr>
          <w:i/>
          <w:spacing w:val="-5"/>
          <w:sz w:val="22"/>
        </w:rPr>
        <w:t> </w:t>
      </w:r>
      <w:r>
        <w:rPr>
          <w:i/>
          <w:sz w:val="22"/>
        </w:rPr>
        <w:t>al</w:t>
      </w:r>
      <w:r>
        <w:rPr>
          <w:i/>
          <w:spacing w:val="-6"/>
          <w:sz w:val="22"/>
        </w:rPr>
        <w:t> </w:t>
      </w:r>
      <w:r>
        <w:rPr>
          <w:i/>
          <w:spacing w:val="-4"/>
          <w:sz w:val="22"/>
        </w:rPr>
        <w:t>IMM.</w:t>
      </w:r>
    </w:p>
    <w:p>
      <w:pPr>
        <w:pStyle w:val="BodyText"/>
        <w:spacing w:before="202"/>
        <w:rPr>
          <w:i/>
        </w:rPr>
      </w:pPr>
    </w:p>
    <w:p>
      <w:pPr>
        <w:pStyle w:val="ListParagraph"/>
        <w:numPr>
          <w:ilvl w:val="0"/>
          <w:numId w:val="1"/>
        </w:numPr>
        <w:tabs>
          <w:tab w:pos="884" w:val="left" w:leader="none"/>
        </w:tabs>
        <w:spacing w:line="384" w:lineRule="auto" w:before="0" w:after="0"/>
        <w:ind w:left="165" w:right="4522" w:firstLine="448"/>
        <w:jc w:val="left"/>
        <w:rPr>
          <w:sz w:val="22"/>
        </w:rPr>
      </w:pPr>
      <w:r>
        <w:rPr>
          <w:b/>
          <w:sz w:val="22"/>
        </w:rPr>
        <w:t>Datele de identificare a întreprinderii </w:t>
      </w:r>
      <w:r>
        <w:rPr>
          <w:sz w:val="22"/>
        </w:rPr>
        <w:t>Denumirea</w:t>
      </w:r>
      <w:r>
        <w:rPr>
          <w:spacing w:val="-11"/>
          <w:sz w:val="22"/>
        </w:rPr>
        <w:t> </w:t>
      </w:r>
      <w:r>
        <w:rPr>
          <w:sz w:val="22"/>
        </w:rPr>
        <w:t>întreprinderii:</w:t>
      </w:r>
      <w:r>
        <w:rPr>
          <w:spacing w:val="-11"/>
          <w:sz w:val="22"/>
        </w:rPr>
        <w:t> </w:t>
      </w:r>
      <w:r>
        <w:rPr>
          <w:color w:val="000000"/>
          <w:sz w:val="22"/>
          <w:shd w:fill="BCD5ED" w:color="auto" w:val="clear"/>
        </w:rPr>
        <w:t>[Denumirea</w:t>
      </w:r>
      <w:r>
        <w:rPr>
          <w:color w:val="000000"/>
          <w:spacing w:val="-11"/>
          <w:sz w:val="22"/>
          <w:shd w:fill="BCD5ED" w:color="auto" w:val="clear"/>
        </w:rPr>
        <w:t> </w:t>
      </w:r>
      <w:r>
        <w:rPr>
          <w:color w:val="000000"/>
          <w:sz w:val="22"/>
          <w:shd w:fill="BCD5ED" w:color="auto" w:val="clear"/>
        </w:rPr>
        <w:t>solicitantului]</w:t>
      </w:r>
      <w:r>
        <w:rPr>
          <w:color w:val="000000"/>
          <w:sz w:val="22"/>
        </w:rPr>
        <w:t> Adresa sediului social: </w:t>
      </w:r>
      <w:r>
        <w:rPr>
          <w:color w:val="000000"/>
          <w:sz w:val="22"/>
          <w:shd w:fill="BCD5ED" w:color="auto" w:val="clear"/>
        </w:rPr>
        <w:t>[Adresa]</w:t>
      </w:r>
    </w:p>
    <w:p>
      <w:pPr>
        <w:pStyle w:val="BodyText"/>
        <w:spacing w:line="266" w:lineRule="exact"/>
        <w:ind w:left="165"/>
      </w:pPr>
      <w:r>
        <w:rPr/>
        <w:t>Codul</w:t>
      </w:r>
      <w:r>
        <w:rPr>
          <w:spacing w:val="-6"/>
        </w:rPr>
        <w:t> </w:t>
      </w:r>
      <w:r>
        <w:rPr/>
        <w:t>de</w:t>
      </w:r>
      <w:r>
        <w:rPr>
          <w:spacing w:val="-3"/>
        </w:rPr>
        <w:t> </w:t>
      </w:r>
      <w:r>
        <w:rPr/>
        <w:t>identificare</w:t>
      </w:r>
      <w:r>
        <w:rPr>
          <w:spacing w:val="-4"/>
        </w:rPr>
        <w:t> </w:t>
      </w:r>
      <w:r>
        <w:rPr/>
        <w:t>fiscală:</w:t>
      </w:r>
      <w:r>
        <w:rPr>
          <w:spacing w:val="-3"/>
        </w:rPr>
        <w:t> </w:t>
      </w:r>
      <w:r>
        <w:rPr>
          <w:color w:val="000000"/>
          <w:spacing w:val="-2"/>
          <w:shd w:fill="BCD5ED" w:color="auto" w:val="clear"/>
        </w:rPr>
        <w:t>[CIF]</w:t>
      </w:r>
    </w:p>
    <w:p>
      <w:pPr>
        <w:pStyle w:val="BodyText"/>
        <w:spacing w:before="159"/>
        <w:ind w:left="165"/>
      </w:pPr>
      <w:r>
        <w:rPr/>
        <w:t>Numele</w:t>
      </w:r>
      <w:r>
        <w:rPr>
          <w:spacing w:val="42"/>
        </w:rPr>
        <w:t> </w:t>
      </w:r>
      <w:r>
        <w:rPr/>
        <w:t>şi</w:t>
      </w:r>
      <w:r>
        <w:rPr>
          <w:spacing w:val="44"/>
        </w:rPr>
        <w:t> </w:t>
      </w:r>
      <w:r>
        <w:rPr/>
        <w:t>prenumele</w:t>
      </w:r>
      <w:r>
        <w:rPr>
          <w:spacing w:val="45"/>
        </w:rPr>
        <w:t> </w:t>
      </w:r>
      <w:r>
        <w:rPr/>
        <w:t>președintelui</w:t>
      </w:r>
      <w:r>
        <w:rPr>
          <w:spacing w:val="45"/>
        </w:rPr>
        <w:t> </w:t>
      </w:r>
      <w:r>
        <w:rPr/>
        <w:t>consiliului</w:t>
      </w:r>
      <w:r>
        <w:rPr>
          <w:spacing w:val="44"/>
        </w:rPr>
        <w:t> </w:t>
      </w:r>
      <w:r>
        <w:rPr/>
        <w:t>de</w:t>
      </w:r>
      <w:r>
        <w:rPr>
          <w:spacing w:val="42"/>
        </w:rPr>
        <w:t> </w:t>
      </w:r>
      <w:r>
        <w:rPr/>
        <w:t>administrație,</w:t>
      </w:r>
      <w:r>
        <w:rPr>
          <w:spacing w:val="45"/>
        </w:rPr>
        <w:t> </w:t>
      </w:r>
      <w:r>
        <w:rPr/>
        <w:t>director</w:t>
      </w:r>
      <w:r>
        <w:rPr>
          <w:spacing w:val="43"/>
        </w:rPr>
        <w:t> </w:t>
      </w:r>
      <w:r>
        <w:rPr/>
        <w:t>general</w:t>
      </w:r>
      <w:r>
        <w:rPr>
          <w:spacing w:val="44"/>
        </w:rPr>
        <w:t> </w:t>
      </w:r>
      <w:r>
        <w:rPr/>
        <w:t>sau</w:t>
      </w:r>
      <w:r>
        <w:rPr>
          <w:spacing w:val="40"/>
        </w:rPr>
        <w:t> </w:t>
      </w:r>
      <w:r>
        <w:rPr>
          <w:spacing w:val="-2"/>
        </w:rPr>
        <w:t>echivalent:</w:t>
      </w:r>
    </w:p>
    <w:p>
      <w:pPr>
        <w:pStyle w:val="BodyText"/>
        <w:spacing w:before="41"/>
        <w:ind w:left="165"/>
      </w:pPr>
      <w:r>
        <w:rPr>
          <w:color w:val="000000"/>
          <w:shd w:fill="BCD5ED" w:color="auto" w:val="clear"/>
        </w:rPr>
        <w:t>[Numele</w:t>
      </w:r>
      <w:r>
        <w:rPr>
          <w:color w:val="000000"/>
          <w:spacing w:val="-3"/>
          <w:shd w:fill="BCD5ED" w:color="auto" w:val="clear"/>
        </w:rPr>
        <w:t> </w:t>
      </w:r>
      <w:r>
        <w:rPr>
          <w:color w:val="000000"/>
          <w:shd w:fill="BCD5ED" w:color="auto" w:val="clear"/>
        </w:rPr>
        <w:t>și</w:t>
      </w:r>
      <w:r>
        <w:rPr>
          <w:color w:val="000000"/>
          <w:spacing w:val="-6"/>
          <w:shd w:fill="BCD5ED" w:color="auto" w:val="clear"/>
        </w:rPr>
        <w:t> </w:t>
      </w:r>
      <w:r>
        <w:rPr>
          <w:color w:val="000000"/>
          <w:shd w:fill="BCD5ED" w:color="auto" w:val="clear"/>
        </w:rPr>
        <w:t>prenumele</w:t>
      </w:r>
      <w:r>
        <w:rPr>
          <w:color w:val="000000"/>
          <w:spacing w:val="-5"/>
          <w:shd w:fill="BCD5ED" w:color="auto" w:val="clear"/>
        </w:rPr>
        <w:t> </w:t>
      </w:r>
      <w:r>
        <w:rPr>
          <w:color w:val="000000"/>
          <w:spacing w:val="-2"/>
          <w:shd w:fill="BCD5ED" w:color="auto" w:val="clear"/>
        </w:rPr>
        <w:t>complete]</w:t>
      </w:r>
    </w:p>
    <w:p>
      <w:pPr>
        <w:pStyle w:val="BodyText"/>
        <w:spacing w:before="200"/>
      </w:pPr>
    </w:p>
    <w:p>
      <w:pPr>
        <w:pStyle w:val="Heading3"/>
        <w:numPr>
          <w:ilvl w:val="0"/>
          <w:numId w:val="1"/>
        </w:numPr>
        <w:tabs>
          <w:tab w:pos="882" w:val="left" w:leader="none"/>
        </w:tabs>
        <w:spacing w:line="240" w:lineRule="auto" w:before="0" w:after="0"/>
        <w:ind w:left="882" w:right="0" w:hanging="326"/>
        <w:jc w:val="left"/>
      </w:pPr>
      <w:r>
        <w:rPr/>
        <w:t>Tipul</w:t>
      </w:r>
      <w:r>
        <w:rPr>
          <w:spacing w:val="-4"/>
        </w:rPr>
        <w:t> </w:t>
      </w:r>
      <w:r>
        <w:rPr>
          <w:spacing w:val="-2"/>
        </w:rPr>
        <w:t>întreprinderii</w:t>
      </w:r>
    </w:p>
    <w:p>
      <w:pPr>
        <w:pStyle w:val="BodyText"/>
        <w:spacing w:before="161"/>
        <w:ind w:left="165"/>
      </w:pPr>
      <w:r>
        <w:rPr/>
        <w:t>Bifați,</w:t>
      </w:r>
      <w:r>
        <w:rPr>
          <w:spacing w:val="-3"/>
        </w:rPr>
        <w:t> </w:t>
      </w:r>
      <w:r>
        <w:rPr/>
        <w:t>după</w:t>
      </w:r>
      <w:r>
        <w:rPr>
          <w:spacing w:val="-2"/>
        </w:rPr>
        <w:t> </w:t>
      </w:r>
      <w:r>
        <w:rPr/>
        <w:t>caz,</w:t>
      </w:r>
      <w:r>
        <w:rPr>
          <w:spacing w:val="-4"/>
        </w:rPr>
        <w:t> </w:t>
      </w:r>
      <w:r>
        <w:rPr/>
        <w:t>tipul</w:t>
      </w:r>
      <w:r>
        <w:rPr>
          <w:spacing w:val="-2"/>
        </w:rPr>
        <w:t> întreprinderii:</w:t>
      </w:r>
    </w:p>
    <w:p>
      <w:pPr>
        <w:pStyle w:val="Heading3"/>
        <w:numPr>
          <w:ilvl w:val="0"/>
          <w:numId w:val="2"/>
        </w:numPr>
        <w:tabs>
          <w:tab w:pos="404" w:val="left" w:leader="none"/>
        </w:tabs>
        <w:spacing w:line="240" w:lineRule="auto" w:before="162" w:after="0"/>
        <w:ind w:left="404" w:right="0" w:hanging="239"/>
        <w:jc w:val="left"/>
      </w:pPr>
      <w:r>
        <w:rPr/>
        <w:t>Întreprindere</w:t>
      </w:r>
      <w:r>
        <w:rPr>
          <w:spacing w:val="-10"/>
        </w:rPr>
        <w:t> </w:t>
      </w:r>
      <w:r>
        <w:rPr>
          <w:spacing w:val="-2"/>
        </w:rPr>
        <w:t>autonomă</w:t>
      </w:r>
    </w:p>
    <w:p>
      <w:pPr>
        <w:pStyle w:val="BodyText"/>
        <w:spacing w:line="273" w:lineRule="auto" w:before="43"/>
        <w:ind w:left="165" w:right="135"/>
      </w:pPr>
      <w:r>
        <w:rPr/>
        <w:t>în acest caz, datele din tabelul de mai jos (pct. III) sunt preluate din situația economico-financiară a solicitantului. Se va completa doar această pagină, fără alte anexe.</w:t>
      </w:r>
    </w:p>
    <w:p>
      <w:pPr>
        <w:pStyle w:val="Heading3"/>
        <w:numPr>
          <w:ilvl w:val="0"/>
          <w:numId w:val="2"/>
        </w:numPr>
        <w:tabs>
          <w:tab w:pos="404" w:val="left" w:leader="none"/>
        </w:tabs>
        <w:spacing w:line="240" w:lineRule="auto" w:before="126" w:after="0"/>
        <w:ind w:left="404" w:right="0" w:hanging="239"/>
        <w:jc w:val="left"/>
      </w:pPr>
      <w:r>
        <w:rPr/>
        <w:t>Întreprindere</w:t>
      </w:r>
      <w:r>
        <w:rPr>
          <w:spacing w:val="-10"/>
        </w:rPr>
        <w:t> </w:t>
      </w:r>
      <w:r>
        <w:rPr>
          <w:spacing w:val="-2"/>
        </w:rPr>
        <w:t>parteneră</w:t>
      </w:r>
    </w:p>
    <w:p>
      <w:pPr>
        <w:pStyle w:val="BodyText"/>
        <w:spacing w:line="276" w:lineRule="auto" w:before="43"/>
        <w:ind w:left="165" w:right="217"/>
      </w:pPr>
      <w:r>
        <w:rPr/>
        <w:t>Se vor completa și atașa la declarație: „Calculul pentru întreprinderile partenere sau legate”, Anexa</w:t>
      </w:r>
      <w:r>
        <w:rPr>
          <w:spacing w:val="80"/>
        </w:rPr>
        <w:t> </w:t>
      </w:r>
      <w:r>
        <w:rPr/>
        <w:t>A „Întreprinderi partenere” precum şi fișele de parteneriat aferente.</w:t>
      </w:r>
    </w:p>
    <w:p>
      <w:pPr>
        <w:pStyle w:val="Heading3"/>
        <w:numPr>
          <w:ilvl w:val="0"/>
          <w:numId w:val="2"/>
        </w:numPr>
        <w:tabs>
          <w:tab w:pos="404" w:val="left" w:leader="none"/>
        </w:tabs>
        <w:spacing w:line="240" w:lineRule="auto" w:before="121" w:after="0"/>
        <w:ind w:left="404" w:right="0" w:hanging="239"/>
        <w:jc w:val="left"/>
      </w:pPr>
      <w:r>
        <w:rPr/>
        <w:t>Întreprindere</w:t>
      </w:r>
      <w:r>
        <w:rPr>
          <w:spacing w:val="-10"/>
        </w:rPr>
        <w:t> </w:t>
      </w:r>
      <w:r>
        <w:rPr>
          <w:spacing w:val="-2"/>
        </w:rPr>
        <w:t>legată</w:t>
      </w:r>
    </w:p>
    <w:p>
      <w:pPr>
        <w:pStyle w:val="BodyText"/>
        <w:spacing w:before="161"/>
        <w:rPr>
          <w:b/>
          <w:sz w:val="20"/>
        </w:rPr>
      </w:pPr>
    </w:p>
    <w:p>
      <w:pPr>
        <w:spacing w:before="0"/>
        <w:ind w:left="0" w:right="160" w:firstLine="0"/>
        <w:jc w:val="right"/>
        <w:rPr>
          <w:sz w:val="20"/>
        </w:rPr>
      </w:pPr>
      <w:r>
        <w:rPr>
          <w:color w:val="333333"/>
          <w:spacing w:val="-10"/>
          <w:sz w:val="20"/>
        </w:rPr>
        <w:t>1</w:t>
      </w:r>
    </w:p>
    <w:p>
      <w:pPr>
        <w:pStyle w:val="BodyText"/>
        <w:spacing w:before="5"/>
        <w:rPr>
          <w:sz w:val="11"/>
        </w:rPr>
      </w:pPr>
      <w:r>
        <w:rPr>
          <w:sz w:val="11"/>
        </w:rPr>
        <w:drawing>
          <wp:anchor distT="0" distB="0" distL="0" distR="0" allowOverlap="1" layoutInCell="1" locked="0" behindDoc="1" simplePos="0" relativeHeight="487587840">
            <wp:simplePos x="0" y="0"/>
            <wp:positionH relativeFrom="page">
              <wp:posOffset>2560954</wp:posOffset>
            </wp:positionH>
            <wp:positionV relativeFrom="paragraph">
              <wp:posOffset>104088</wp:posOffset>
            </wp:positionV>
            <wp:extent cx="2447213" cy="158686"/>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2447213" cy="158686"/>
                    </a:xfrm>
                    <a:prstGeom prst="rect">
                      <a:avLst/>
                    </a:prstGeom>
                  </pic:spPr>
                </pic:pic>
              </a:graphicData>
            </a:graphic>
          </wp:anchor>
        </w:drawing>
      </w:r>
    </w:p>
    <w:p>
      <w:pPr>
        <w:spacing w:before="122"/>
        <w:ind w:left="2" w:right="0" w:firstLine="0"/>
        <w:jc w:val="center"/>
        <w:rPr>
          <w:b/>
          <w:sz w:val="18"/>
        </w:rPr>
      </w:pPr>
      <w:hyperlink r:id="rId7">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8">
        <w:r>
          <w:rPr>
            <w:b/>
            <w:color w:val="001F5F"/>
            <w:sz w:val="18"/>
          </w:rPr>
          <w:t>www.nord-</w:t>
        </w:r>
        <w:r>
          <w:rPr>
            <w:b/>
            <w:color w:val="001F5F"/>
            <w:spacing w:val="-2"/>
            <w:sz w:val="18"/>
          </w:rPr>
          <w:t>vest.ro</w:t>
        </w:r>
      </w:hyperlink>
    </w:p>
    <w:p>
      <w:pPr>
        <w:spacing w:before="219"/>
        <w:ind w:left="1561" w:right="1560" w:firstLine="0"/>
        <w:jc w:val="center"/>
        <w:rPr>
          <w:b/>
          <w:sz w:val="18"/>
        </w:rPr>
      </w:pPr>
      <w:r>
        <w:rPr>
          <w:b/>
          <w:color w:val="001F5F"/>
          <w:sz w:val="18"/>
        </w:rPr>
        <w:t>Autoritatea</w:t>
      </w:r>
      <w:r>
        <w:rPr>
          <w:b/>
          <w:color w:val="001F5F"/>
          <w:spacing w:val="-4"/>
          <w:sz w:val="18"/>
        </w:rPr>
        <w:t> </w:t>
      </w:r>
      <w:r>
        <w:rPr>
          <w:b/>
          <w:color w:val="001F5F"/>
          <w:sz w:val="18"/>
        </w:rPr>
        <w:t>de</w:t>
      </w:r>
      <w:r>
        <w:rPr>
          <w:b/>
          <w:color w:val="001F5F"/>
          <w:spacing w:val="-4"/>
          <w:sz w:val="18"/>
        </w:rPr>
        <w:t> </w:t>
      </w:r>
      <w:r>
        <w:rPr>
          <w:b/>
          <w:color w:val="001F5F"/>
          <w:sz w:val="18"/>
        </w:rPr>
        <w:t>Management</w:t>
      </w:r>
      <w:r>
        <w:rPr>
          <w:b/>
          <w:color w:val="001F5F"/>
          <w:spacing w:val="-4"/>
          <w:sz w:val="18"/>
        </w:rPr>
        <w:t> </w:t>
      </w:r>
      <w:r>
        <w:rPr>
          <w:b/>
          <w:color w:val="001F5F"/>
          <w:sz w:val="18"/>
        </w:rPr>
        <w:t>pentru</w:t>
      </w:r>
      <w:r>
        <w:rPr>
          <w:b/>
          <w:color w:val="001F5F"/>
          <w:spacing w:val="-5"/>
          <w:sz w:val="18"/>
        </w:rPr>
        <w:t> </w:t>
      </w:r>
      <w:r>
        <w:rPr>
          <w:b/>
          <w:color w:val="001F5F"/>
          <w:sz w:val="18"/>
        </w:rPr>
        <w:t>Programul</w:t>
      </w:r>
      <w:r>
        <w:rPr>
          <w:b/>
          <w:color w:val="001F5F"/>
          <w:spacing w:val="-6"/>
          <w:sz w:val="18"/>
        </w:rPr>
        <w:t> </w:t>
      </w:r>
      <w:r>
        <w:rPr>
          <w:b/>
          <w:color w:val="001F5F"/>
          <w:sz w:val="18"/>
        </w:rPr>
        <w:t>Regional</w:t>
      </w:r>
      <w:r>
        <w:rPr>
          <w:b/>
          <w:color w:val="001F5F"/>
          <w:spacing w:val="-6"/>
          <w:sz w:val="18"/>
        </w:rPr>
        <w:t> </w:t>
      </w:r>
      <w:r>
        <w:rPr>
          <w:b/>
          <w:color w:val="001F5F"/>
          <w:sz w:val="18"/>
        </w:rPr>
        <w:t>Nord-Vest</w:t>
      </w:r>
      <w:r>
        <w:rPr>
          <w:b/>
          <w:color w:val="001F5F"/>
          <w:spacing w:val="-4"/>
          <w:sz w:val="18"/>
        </w:rPr>
        <w:t> </w:t>
      </w:r>
      <w:r>
        <w:rPr>
          <w:b/>
          <w:color w:val="001F5F"/>
          <w:sz w:val="18"/>
        </w:rPr>
        <w:t>2021-2027 Strada Donath, nr. 53A, Cluj-Napoca, Cluj, Cod poștal: 400293</w:t>
      </w:r>
    </w:p>
    <w:p>
      <w:pPr>
        <w:spacing w:line="219" w:lineRule="exact" w:before="0"/>
        <w:ind w:left="2" w:right="1" w:firstLine="0"/>
        <w:jc w:val="center"/>
        <w:rPr>
          <w:b/>
          <w:sz w:val="18"/>
        </w:rPr>
      </w:pPr>
      <w:r>
        <w:rPr>
          <w:b/>
          <w:color w:val="001F5F"/>
          <w:sz w:val="18"/>
        </w:rPr>
        <w:t>Tel:</w:t>
      </w:r>
      <w:r>
        <w:rPr>
          <w:b/>
          <w:color w:val="001F5F"/>
          <w:spacing w:val="-6"/>
          <w:sz w:val="18"/>
        </w:rPr>
        <w:t> </w:t>
      </w:r>
      <w:r>
        <w:rPr>
          <w:b/>
          <w:color w:val="001F5F"/>
          <w:sz w:val="18"/>
        </w:rPr>
        <w:t>00-40-264-431550,</w:t>
      </w:r>
      <w:r>
        <w:rPr>
          <w:b/>
          <w:color w:val="001F5F"/>
          <w:spacing w:val="-8"/>
          <w:sz w:val="18"/>
        </w:rPr>
        <w:t> </w:t>
      </w:r>
      <w:r>
        <w:rPr>
          <w:b/>
          <w:color w:val="001F5F"/>
          <w:sz w:val="18"/>
        </w:rPr>
        <w:t>E-mail:</w:t>
      </w:r>
      <w:r>
        <w:rPr>
          <w:b/>
          <w:color w:val="001F5F"/>
          <w:spacing w:val="-5"/>
          <w:sz w:val="18"/>
        </w:rPr>
        <w:t> </w:t>
      </w:r>
      <w:hyperlink r:id="rId9">
        <w:r>
          <w:rPr>
            <w:b/>
            <w:color w:val="001F5F"/>
            <w:sz w:val="18"/>
          </w:rPr>
          <w:t>secretariat.am@nord-</w:t>
        </w:r>
        <w:r>
          <w:rPr>
            <w:b/>
            <w:color w:val="001F5F"/>
            <w:spacing w:val="-2"/>
            <w:sz w:val="18"/>
          </w:rPr>
          <w:t>vest.ro</w:t>
        </w:r>
      </w:hyperlink>
    </w:p>
    <w:p>
      <w:pPr>
        <w:spacing w:after="0" w:line="219" w:lineRule="exact"/>
        <w:jc w:val="center"/>
        <w:rPr>
          <w:b/>
          <w:sz w:val="18"/>
        </w:rPr>
        <w:sectPr>
          <w:type w:val="continuous"/>
          <w:pgSz w:w="11910" w:h="16840"/>
          <w:pgMar w:top="440" w:bottom="280" w:left="1275" w:right="1275"/>
        </w:sectPr>
      </w:pPr>
    </w:p>
    <w:p>
      <w:pPr>
        <w:pStyle w:val="BodyText"/>
        <w:spacing w:before="41"/>
        <w:ind w:left="165"/>
      </w:pPr>
      <w:r>
        <w:rPr/>
        <w:t>Se</w:t>
      </w:r>
      <w:r>
        <w:rPr>
          <w:spacing w:val="-6"/>
        </w:rPr>
        <w:t> </w:t>
      </w:r>
      <w:r>
        <w:rPr/>
        <w:t>vor</w:t>
      </w:r>
      <w:r>
        <w:rPr>
          <w:spacing w:val="-4"/>
        </w:rPr>
        <w:t> </w:t>
      </w:r>
      <w:r>
        <w:rPr/>
        <w:t>completa</w:t>
      </w:r>
      <w:r>
        <w:rPr>
          <w:spacing w:val="-2"/>
        </w:rPr>
        <w:t> </w:t>
      </w:r>
      <w:r>
        <w:rPr/>
        <w:t>și</w:t>
      </w:r>
      <w:r>
        <w:rPr>
          <w:spacing w:val="-4"/>
        </w:rPr>
        <w:t> </w:t>
      </w:r>
      <w:r>
        <w:rPr/>
        <w:t>atașa</w:t>
      </w:r>
      <w:r>
        <w:rPr>
          <w:spacing w:val="-3"/>
        </w:rPr>
        <w:t> </w:t>
      </w:r>
      <w:r>
        <w:rPr/>
        <w:t>la</w:t>
      </w:r>
      <w:r>
        <w:rPr>
          <w:spacing w:val="-7"/>
        </w:rPr>
        <w:t> </w:t>
      </w:r>
      <w:r>
        <w:rPr/>
        <w:t>declarație:</w:t>
      </w:r>
      <w:r>
        <w:rPr>
          <w:spacing w:val="-3"/>
        </w:rPr>
        <w:t> </w:t>
      </w:r>
      <w:r>
        <w:rPr/>
        <w:t>„Calculul</w:t>
      </w:r>
      <w:r>
        <w:rPr>
          <w:spacing w:val="-4"/>
        </w:rPr>
        <w:t> </w:t>
      </w:r>
      <w:r>
        <w:rPr/>
        <w:t>pentru</w:t>
      </w:r>
      <w:r>
        <w:rPr>
          <w:spacing w:val="-6"/>
        </w:rPr>
        <w:t> </w:t>
      </w:r>
      <w:r>
        <w:rPr/>
        <w:t>întreprinderile</w:t>
      </w:r>
      <w:r>
        <w:rPr>
          <w:spacing w:val="-4"/>
        </w:rPr>
        <w:t> </w:t>
      </w:r>
      <w:r>
        <w:rPr/>
        <w:t>partenere</w:t>
      </w:r>
      <w:r>
        <w:rPr>
          <w:spacing w:val="-3"/>
        </w:rPr>
        <w:t> </w:t>
      </w:r>
      <w:r>
        <w:rPr/>
        <w:t>sau</w:t>
      </w:r>
      <w:r>
        <w:rPr>
          <w:spacing w:val="-5"/>
        </w:rPr>
        <w:t> </w:t>
      </w:r>
      <w:r>
        <w:rPr/>
        <w:t>legate”,</w:t>
      </w:r>
      <w:r>
        <w:rPr>
          <w:spacing w:val="-3"/>
        </w:rPr>
        <w:t> </w:t>
      </w:r>
      <w:r>
        <w:rPr/>
        <w:t>Anexa</w:t>
      </w:r>
      <w:r>
        <w:rPr>
          <w:spacing w:val="-5"/>
        </w:rPr>
        <w:t> </w:t>
      </w:r>
      <w:r>
        <w:rPr>
          <w:spacing w:val="-10"/>
        </w:rPr>
        <w:t>B</w:t>
      </w:r>
    </w:p>
    <w:p>
      <w:pPr>
        <w:pStyle w:val="BodyText"/>
        <w:spacing w:before="41"/>
        <w:ind w:left="165"/>
      </w:pPr>
      <w:r>
        <w:rPr/>
        <w:t>„Întreprinderi</w:t>
      </w:r>
      <w:r>
        <w:rPr>
          <w:spacing w:val="-4"/>
        </w:rPr>
        <w:t> </w:t>
      </w:r>
      <w:r>
        <w:rPr/>
        <w:t>legate”</w:t>
      </w:r>
      <w:r>
        <w:rPr>
          <w:spacing w:val="-4"/>
        </w:rPr>
        <w:t> </w:t>
      </w:r>
      <w:r>
        <w:rPr/>
        <w:t>precum</w:t>
      </w:r>
      <w:r>
        <w:rPr>
          <w:spacing w:val="-3"/>
        </w:rPr>
        <w:t> </w:t>
      </w:r>
      <w:r>
        <w:rPr/>
        <w:t>şi</w:t>
      </w:r>
      <w:r>
        <w:rPr>
          <w:spacing w:val="-4"/>
        </w:rPr>
        <w:t> </w:t>
      </w:r>
      <w:r>
        <w:rPr/>
        <w:t>fișele</w:t>
      </w:r>
      <w:r>
        <w:rPr>
          <w:spacing w:val="-3"/>
        </w:rPr>
        <w:t> </w:t>
      </w:r>
      <w:r>
        <w:rPr/>
        <w:t>de</w:t>
      </w:r>
      <w:r>
        <w:rPr>
          <w:spacing w:val="-4"/>
        </w:rPr>
        <w:t> </w:t>
      </w:r>
      <w:r>
        <w:rPr/>
        <w:t>legătură</w:t>
      </w:r>
      <w:r>
        <w:rPr>
          <w:spacing w:val="-6"/>
        </w:rPr>
        <w:t> </w:t>
      </w:r>
      <w:r>
        <w:rPr>
          <w:spacing w:val="-2"/>
        </w:rPr>
        <w:t>aferente.</w:t>
      </w:r>
    </w:p>
    <w:p>
      <w:pPr>
        <w:pStyle w:val="BodyText"/>
        <w:spacing w:before="80"/>
      </w:pPr>
    </w:p>
    <w:p>
      <w:pPr>
        <w:pStyle w:val="Heading3"/>
        <w:numPr>
          <w:ilvl w:val="0"/>
          <w:numId w:val="1"/>
        </w:numPr>
        <w:tabs>
          <w:tab w:pos="881" w:val="left" w:leader="none"/>
        </w:tabs>
        <w:spacing w:line="240" w:lineRule="auto" w:before="0" w:after="0"/>
        <w:ind w:left="881" w:right="0" w:hanging="385"/>
        <w:jc w:val="left"/>
      </w:pPr>
      <w:r>
        <w:rPr/>
        <w:t>Date</w:t>
      </w:r>
      <w:r>
        <w:rPr>
          <w:spacing w:val="-4"/>
        </w:rPr>
        <w:t> </w:t>
      </w:r>
      <w:r>
        <w:rPr/>
        <w:t>utilizate</w:t>
      </w:r>
      <w:r>
        <w:rPr>
          <w:spacing w:val="-3"/>
        </w:rPr>
        <w:t> </w:t>
      </w:r>
      <w:r>
        <w:rPr/>
        <w:t>pentru</w:t>
      </w:r>
      <w:r>
        <w:rPr>
          <w:spacing w:val="-5"/>
        </w:rPr>
        <w:t> </w:t>
      </w:r>
      <w:r>
        <w:rPr/>
        <w:t>a</w:t>
      </w:r>
      <w:r>
        <w:rPr>
          <w:spacing w:val="-3"/>
        </w:rPr>
        <w:t> </w:t>
      </w:r>
      <w:r>
        <w:rPr/>
        <w:t>se</w:t>
      </w:r>
      <w:r>
        <w:rPr>
          <w:spacing w:val="-5"/>
        </w:rPr>
        <w:t> </w:t>
      </w:r>
      <w:r>
        <w:rPr/>
        <w:t>stabili</w:t>
      </w:r>
      <w:r>
        <w:rPr>
          <w:spacing w:val="-5"/>
        </w:rPr>
        <w:t> </w:t>
      </w:r>
      <w:r>
        <w:rPr/>
        <w:t>categoria</w:t>
      </w:r>
      <w:r>
        <w:rPr>
          <w:spacing w:val="-6"/>
        </w:rPr>
        <w:t> </w:t>
      </w:r>
      <w:r>
        <w:rPr>
          <w:spacing w:val="-2"/>
        </w:rPr>
        <w:t>întreprinderi</w:t>
      </w:r>
      <w:hyperlink w:history="true" w:anchor="_bookmark0">
        <w:r>
          <w:rPr>
            <w:spacing w:val="-2"/>
          </w:rPr>
          <w:t>i</w:t>
        </w:r>
        <w:r>
          <w:rPr>
            <w:spacing w:val="-2"/>
            <w:vertAlign w:val="superscript"/>
          </w:rPr>
          <w:t>1</w:t>
        </w:r>
      </w:hyperlink>
    </w:p>
    <w:p>
      <w:pPr>
        <w:pStyle w:val="BodyText"/>
        <w:spacing w:before="3"/>
        <w:rPr>
          <w:b/>
          <w:sz w:val="13"/>
        </w:rPr>
      </w:pPr>
    </w:p>
    <w:tbl>
      <w:tblPr>
        <w:tblW w:w="0" w:type="auto"/>
        <w:jc w:val="left"/>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34"/>
        <w:gridCol w:w="3034"/>
        <w:gridCol w:w="3176"/>
      </w:tblGrid>
      <w:tr>
        <w:trPr>
          <w:trHeight w:val="484" w:hRule="atLeast"/>
        </w:trPr>
        <w:tc>
          <w:tcPr>
            <w:tcW w:w="9244" w:type="dxa"/>
            <w:gridSpan w:val="3"/>
            <w:shd w:val="clear" w:color="auto" w:fill="365F91"/>
          </w:tcPr>
          <w:p>
            <w:pPr>
              <w:pStyle w:val="TableParagraph"/>
              <w:spacing w:before="88"/>
              <w:ind w:left="107"/>
              <w:rPr>
                <w:sz w:val="22"/>
              </w:rPr>
            </w:pPr>
            <w:r>
              <w:rPr>
                <w:b/>
                <w:color w:val="FFFFFF"/>
                <w:sz w:val="22"/>
              </w:rPr>
              <w:t>Exercițiul</w:t>
            </w:r>
            <w:r>
              <w:rPr>
                <w:b/>
                <w:color w:val="FFFFFF"/>
                <w:spacing w:val="-5"/>
                <w:sz w:val="22"/>
              </w:rPr>
              <w:t> </w:t>
            </w:r>
            <w:r>
              <w:rPr>
                <w:b/>
                <w:color w:val="FFFFFF"/>
                <w:sz w:val="22"/>
              </w:rPr>
              <w:t>financiar</w:t>
            </w:r>
            <w:r>
              <w:rPr>
                <w:b/>
                <w:color w:val="FFFFFF"/>
                <w:spacing w:val="-6"/>
                <w:sz w:val="22"/>
              </w:rPr>
              <w:t> </w:t>
            </w:r>
            <w:r>
              <w:rPr>
                <w:b/>
                <w:color w:val="FFFFFF"/>
                <w:sz w:val="22"/>
              </w:rPr>
              <w:t>de</w:t>
            </w:r>
            <w:r>
              <w:rPr>
                <w:b/>
                <w:color w:val="FFFFFF"/>
                <w:spacing w:val="-9"/>
                <w:sz w:val="22"/>
              </w:rPr>
              <w:t> </w:t>
            </w:r>
            <w:r>
              <w:rPr>
                <w:b/>
                <w:color w:val="FFFFFF"/>
                <w:sz w:val="22"/>
              </w:rPr>
              <w:t>referință</w:t>
            </w:r>
            <w:hyperlink w:history="true" w:anchor="_bookmark1">
              <w:r>
                <w:rPr>
                  <w:b/>
                  <w:color w:val="FFFFFF"/>
                  <w:sz w:val="22"/>
                  <w:vertAlign w:val="superscript"/>
                </w:rPr>
                <w:t>2</w:t>
              </w:r>
            </w:hyperlink>
            <w:r>
              <w:rPr>
                <w:b/>
                <w:color w:val="FFFFFF"/>
                <w:sz w:val="22"/>
                <w:vertAlign w:val="baseline"/>
              </w:rPr>
              <w:t>:</w:t>
            </w:r>
            <w:r>
              <w:rPr>
                <w:b/>
                <w:color w:val="FFFFFF"/>
                <w:spacing w:val="-8"/>
                <w:sz w:val="22"/>
                <w:vertAlign w:val="baseline"/>
              </w:rPr>
              <w:t> </w:t>
            </w:r>
            <w:r>
              <w:rPr>
                <w:color w:val="FFFFFF"/>
                <w:sz w:val="22"/>
                <w:shd w:fill="BCD5ED" w:color="auto" w:val="clear"/>
                <w:vertAlign w:val="baseline"/>
              </w:rPr>
              <w:t>[Anul</w:t>
            </w:r>
            <w:r>
              <w:rPr>
                <w:color w:val="FFFFFF"/>
                <w:spacing w:val="-6"/>
                <w:sz w:val="22"/>
                <w:shd w:fill="BCD5ED" w:color="auto" w:val="clear"/>
                <w:vertAlign w:val="baseline"/>
              </w:rPr>
              <w:t> </w:t>
            </w:r>
            <w:r>
              <w:rPr>
                <w:color w:val="FFFFFF"/>
                <w:spacing w:val="-2"/>
                <w:sz w:val="22"/>
                <w:shd w:fill="BCD5ED" w:color="auto" w:val="clear"/>
                <w:vertAlign w:val="baseline"/>
              </w:rPr>
              <w:t>fiscal]</w:t>
            </w:r>
          </w:p>
        </w:tc>
      </w:tr>
      <w:tr>
        <w:trPr>
          <w:trHeight w:val="849" w:hRule="atLeast"/>
        </w:trPr>
        <w:tc>
          <w:tcPr>
            <w:tcW w:w="3034" w:type="dxa"/>
          </w:tcPr>
          <w:p>
            <w:pPr>
              <w:pStyle w:val="TableParagraph"/>
              <w:spacing w:line="273" w:lineRule="auto" w:before="116"/>
              <w:ind w:left="107" w:right="71"/>
              <w:rPr>
                <w:sz w:val="22"/>
              </w:rPr>
            </w:pPr>
            <w:r>
              <w:rPr>
                <w:sz w:val="22"/>
              </w:rPr>
              <w:t>Numărul</w:t>
            </w:r>
            <w:r>
              <w:rPr>
                <w:spacing w:val="-12"/>
                <w:sz w:val="22"/>
              </w:rPr>
              <w:t> </w:t>
            </w:r>
            <w:r>
              <w:rPr>
                <w:sz w:val="22"/>
              </w:rPr>
              <w:t>mediu</w:t>
            </w:r>
            <w:r>
              <w:rPr>
                <w:spacing w:val="-13"/>
                <w:sz w:val="22"/>
              </w:rPr>
              <w:t> </w:t>
            </w:r>
            <w:r>
              <w:rPr>
                <w:sz w:val="22"/>
              </w:rPr>
              <w:t>anual</w:t>
            </w:r>
            <w:r>
              <w:rPr>
                <w:spacing w:val="-11"/>
                <w:sz w:val="22"/>
              </w:rPr>
              <w:t> </w:t>
            </w:r>
            <w:r>
              <w:rPr>
                <w:sz w:val="22"/>
              </w:rPr>
              <w:t>de </w:t>
            </w:r>
            <w:r>
              <w:rPr>
                <w:spacing w:val="-2"/>
                <w:sz w:val="22"/>
              </w:rPr>
              <w:t>salariați</w:t>
            </w:r>
          </w:p>
        </w:tc>
        <w:tc>
          <w:tcPr>
            <w:tcW w:w="3034" w:type="dxa"/>
          </w:tcPr>
          <w:p>
            <w:pPr>
              <w:pStyle w:val="TableParagraph"/>
              <w:spacing w:before="116"/>
              <w:ind w:left="107"/>
              <w:rPr>
                <w:sz w:val="22"/>
              </w:rPr>
            </w:pPr>
            <w:r>
              <w:rPr>
                <w:sz w:val="22"/>
              </w:rPr>
              <w:t>Cifra</w:t>
            </w:r>
            <w:r>
              <w:rPr>
                <w:spacing w:val="-3"/>
                <w:sz w:val="22"/>
              </w:rPr>
              <w:t> </w:t>
            </w:r>
            <w:r>
              <w:rPr>
                <w:sz w:val="22"/>
              </w:rPr>
              <w:t>de</w:t>
            </w:r>
            <w:r>
              <w:rPr>
                <w:spacing w:val="-2"/>
                <w:sz w:val="22"/>
              </w:rPr>
              <w:t> </w:t>
            </w:r>
            <w:r>
              <w:rPr>
                <w:sz w:val="22"/>
              </w:rPr>
              <w:t>afaceri</w:t>
            </w:r>
            <w:r>
              <w:rPr>
                <w:spacing w:val="-2"/>
                <w:sz w:val="22"/>
              </w:rPr>
              <w:t> </w:t>
            </w:r>
            <w:r>
              <w:rPr>
                <w:sz w:val="22"/>
              </w:rPr>
              <w:t>anuală</w:t>
            </w:r>
            <w:r>
              <w:rPr>
                <w:spacing w:val="-2"/>
                <w:sz w:val="22"/>
              </w:rPr>
              <w:t> </w:t>
            </w:r>
            <w:r>
              <w:rPr>
                <w:spacing w:val="-4"/>
                <w:sz w:val="22"/>
              </w:rPr>
              <w:t>netă</w:t>
            </w:r>
          </w:p>
          <w:p>
            <w:pPr>
              <w:pStyle w:val="TableParagraph"/>
              <w:spacing w:before="39"/>
              <w:ind w:left="107"/>
              <w:rPr>
                <w:sz w:val="22"/>
              </w:rPr>
            </w:pPr>
            <w:r>
              <w:rPr>
                <w:spacing w:val="-2"/>
                <w:sz w:val="22"/>
              </w:rPr>
              <w:t>(lei)</w:t>
            </w:r>
          </w:p>
        </w:tc>
        <w:tc>
          <w:tcPr>
            <w:tcW w:w="3176" w:type="dxa"/>
          </w:tcPr>
          <w:p>
            <w:pPr>
              <w:pStyle w:val="TableParagraph"/>
              <w:spacing w:before="1"/>
              <w:ind w:left="0"/>
              <w:rPr>
                <w:b/>
                <w:sz w:val="22"/>
              </w:rPr>
            </w:pPr>
          </w:p>
          <w:p>
            <w:pPr>
              <w:pStyle w:val="TableParagraph"/>
              <w:ind w:left="105"/>
              <w:rPr>
                <w:sz w:val="22"/>
              </w:rPr>
            </w:pPr>
            <w:r>
              <w:rPr>
                <w:sz w:val="22"/>
              </w:rPr>
              <w:t>Active</w:t>
            </w:r>
            <w:r>
              <w:rPr>
                <w:spacing w:val="-3"/>
                <w:sz w:val="22"/>
              </w:rPr>
              <w:t> </w:t>
            </w:r>
            <w:r>
              <w:rPr>
                <w:sz w:val="22"/>
              </w:rPr>
              <w:t>totale</w:t>
            </w:r>
            <w:r>
              <w:rPr>
                <w:spacing w:val="-2"/>
                <w:sz w:val="22"/>
              </w:rPr>
              <w:t> (lei)</w:t>
            </w:r>
          </w:p>
        </w:tc>
      </w:tr>
      <w:tr>
        <w:trPr>
          <w:trHeight w:val="690" w:hRule="atLeast"/>
        </w:trPr>
        <w:tc>
          <w:tcPr>
            <w:tcW w:w="3034" w:type="dxa"/>
          </w:tcPr>
          <w:p>
            <w:pPr>
              <w:pStyle w:val="TableParagraph"/>
              <w:spacing w:before="188"/>
              <w:ind w:left="107"/>
              <w:rPr>
                <w:sz w:val="22"/>
              </w:rPr>
            </w:pPr>
            <w:r>
              <w:rPr>
                <w:color w:val="000000"/>
                <w:spacing w:val="-2"/>
                <w:sz w:val="22"/>
                <w:shd w:fill="BCD5ED" w:color="auto" w:val="clear"/>
              </w:rPr>
              <w:t>[00,00]</w:t>
            </w:r>
          </w:p>
        </w:tc>
        <w:tc>
          <w:tcPr>
            <w:tcW w:w="3034" w:type="dxa"/>
          </w:tcPr>
          <w:p>
            <w:pPr>
              <w:pStyle w:val="TableParagraph"/>
              <w:spacing w:before="188"/>
              <w:ind w:left="107"/>
              <w:rPr>
                <w:sz w:val="22"/>
              </w:rPr>
            </w:pPr>
            <w:r>
              <w:rPr>
                <w:color w:val="000000"/>
                <w:spacing w:val="-2"/>
                <w:sz w:val="22"/>
                <w:shd w:fill="BCD5ED" w:color="auto" w:val="clear"/>
              </w:rPr>
              <w:t>[000.000,00]</w:t>
            </w:r>
          </w:p>
        </w:tc>
        <w:tc>
          <w:tcPr>
            <w:tcW w:w="3176" w:type="dxa"/>
          </w:tcPr>
          <w:p>
            <w:pPr>
              <w:pStyle w:val="TableParagraph"/>
              <w:spacing w:before="188"/>
              <w:ind w:left="105"/>
              <w:rPr>
                <w:sz w:val="22"/>
              </w:rPr>
            </w:pPr>
            <w:r>
              <w:rPr>
                <w:color w:val="000000"/>
                <w:spacing w:val="-2"/>
                <w:sz w:val="22"/>
                <w:shd w:fill="BCD5ED" w:color="auto" w:val="clear"/>
              </w:rPr>
              <w:t>[000.000,00]</w:t>
            </w:r>
          </w:p>
        </w:tc>
      </w:tr>
    </w:tbl>
    <w:p>
      <w:pPr>
        <w:pStyle w:val="BodyText"/>
        <w:spacing w:line="276" w:lineRule="auto" w:before="120"/>
        <w:ind w:left="165" w:right="158"/>
        <w:jc w:val="both"/>
      </w:pPr>
      <w:r>
        <w:rPr>
          <w:b/>
          <w:color w:val="365F91"/>
        </w:rPr>
        <w:t>Important: </w:t>
      </w:r>
      <w:r>
        <w:rPr/>
        <w:t>Precizați dacă, fată de exercițiul financiar anterior, datele financiare au înregistrat modificări care ar determina încadrarea întreprinderii într-o altă categorie (respectiv micro- întreprindere, întreprindere mică, mijlocie sau mare).</w:t>
      </w:r>
    </w:p>
    <w:p>
      <w:pPr>
        <w:pStyle w:val="Heading3"/>
        <w:numPr>
          <w:ilvl w:val="1"/>
          <w:numId w:val="1"/>
        </w:numPr>
        <w:tabs>
          <w:tab w:pos="1112" w:val="left" w:leader="none"/>
        </w:tabs>
        <w:spacing w:line="240" w:lineRule="auto" w:before="121" w:after="0"/>
        <w:ind w:left="1112" w:right="0" w:hanging="239"/>
        <w:jc w:val="left"/>
      </w:pPr>
      <w:r>
        <w:rPr>
          <w:spacing w:val="-5"/>
        </w:rPr>
        <w:t>Nu</w:t>
      </w:r>
    </w:p>
    <w:p>
      <w:pPr>
        <w:pStyle w:val="ListParagraph"/>
        <w:numPr>
          <w:ilvl w:val="1"/>
          <w:numId w:val="1"/>
        </w:numPr>
        <w:tabs>
          <w:tab w:pos="1117" w:val="left" w:leader="none"/>
        </w:tabs>
        <w:spacing w:line="273" w:lineRule="auto" w:before="165" w:after="0"/>
        <w:ind w:left="873" w:right="160" w:firstLine="0"/>
        <w:jc w:val="left"/>
        <w:rPr>
          <w:sz w:val="22"/>
        </w:rPr>
      </w:pPr>
      <w:r>
        <w:rPr>
          <w:b/>
          <w:sz w:val="22"/>
        </w:rPr>
        <w:t>Da </w:t>
      </w:r>
      <w:r>
        <w:rPr>
          <w:sz w:val="22"/>
        </w:rPr>
        <w:t>(în acest</w:t>
      </w:r>
      <w:r>
        <w:rPr>
          <w:spacing w:val="-1"/>
          <w:sz w:val="22"/>
        </w:rPr>
        <w:t> </w:t>
      </w:r>
      <w:r>
        <w:rPr>
          <w:sz w:val="22"/>
        </w:rPr>
        <w:t>caz se va completa şi se va atașa o declarație referitoare la exercițiul financiar </w:t>
      </w:r>
      <w:r>
        <w:rPr>
          <w:spacing w:val="-2"/>
          <w:sz w:val="22"/>
        </w:rPr>
        <w:t>anterior)</w:t>
      </w:r>
    </w:p>
    <w:p>
      <w:pPr>
        <w:pStyle w:val="BodyText"/>
        <w:spacing w:before="164"/>
      </w:pPr>
    </w:p>
    <w:p>
      <w:pPr>
        <w:pStyle w:val="Heading3"/>
      </w:pPr>
      <w:r>
        <w:rPr/>
        <w:t>Declar</w:t>
      </w:r>
      <w:r>
        <w:rPr>
          <w:spacing w:val="39"/>
        </w:rPr>
        <w:t> </w:t>
      </w:r>
      <w:r>
        <w:rPr/>
        <w:t>pe</w:t>
      </w:r>
      <w:r>
        <w:rPr>
          <w:spacing w:val="40"/>
        </w:rPr>
        <w:t> </w:t>
      </w:r>
      <w:r>
        <w:rPr/>
        <w:t>propria</w:t>
      </w:r>
      <w:r>
        <w:rPr>
          <w:spacing w:val="41"/>
        </w:rPr>
        <w:t> </w:t>
      </w:r>
      <w:r>
        <w:rPr/>
        <w:t>răspundere</w:t>
      </w:r>
      <w:r>
        <w:rPr>
          <w:spacing w:val="40"/>
        </w:rPr>
        <w:t> </w:t>
      </w:r>
      <w:r>
        <w:rPr/>
        <w:t>că</w:t>
      </w:r>
      <w:r>
        <w:rPr>
          <w:spacing w:val="40"/>
        </w:rPr>
        <w:t> </w:t>
      </w:r>
      <w:r>
        <w:rPr/>
        <w:t>datele</w:t>
      </w:r>
      <w:r>
        <w:rPr>
          <w:spacing w:val="42"/>
        </w:rPr>
        <w:t> </w:t>
      </w:r>
      <w:r>
        <w:rPr/>
        <w:t>din</w:t>
      </w:r>
      <w:r>
        <w:rPr>
          <w:spacing w:val="40"/>
        </w:rPr>
        <w:t> </w:t>
      </w:r>
      <w:r>
        <w:rPr/>
        <w:t>această</w:t>
      </w:r>
      <w:r>
        <w:rPr>
          <w:spacing w:val="44"/>
        </w:rPr>
        <w:t> </w:t>
      </w:r>
      <w:r>
        <w:rPr/>
        <w:t>declarație</w:t>
      </w:r>
      <w:r>
        <w:rPr>
          <w:spacing w:val="42"/>
        </w:rPr>
        <w:t> </w:t>
      </w:r>
      <w:r>
        <w:rPr/>
        <w:t>şi</w:t>
      </w:r>
      <w:r>
        <w:rPr>
          <w:spacing w:val="42"/>
        </w:rPr>
        <w:t> </w:t>
      </w:r>
      <w:r>
        <w:rPr/>
        <w:t>din</w:t>
      </w:r>
      <w:r>
        <w:rPr>
          <w:spacing w:val="40"/>
        </w:rPr>
        <w:t> </w:t>
      </w:r>
      <w:r>
        <w:rPr/>
        <w:t>anexe</w:t>
      </w:r>
      <w:r>
        <w:rPr>
          <w:spacing w:val="41"/>
        </w:rPr>
        <w:t> </w:t>
      </w:r>
      <w:r>
        <w:rPr/>
        <w:t>sunt</w:t>
      </w:r>
      <w:r>
        <w:rPr>
          <w:spacing w:val="41"/>
        </w:rPr>
        <w:t> </w:t>
      </w:r>
      <w:r>
        <w:rPr/>
        <w:t>conforme</w:t>
      </w:r>
      <w:r>
        <w:rPr>
          <w:spacing w:val="42"/>
        </w:rPr>
        <w:t> </w:t>
      </w:r>
      <w:r>
        <w:rPr>
          <w:spacing w:val="-5"/>
        </w:rPr>
        <w:t>cu</w:t>
      </w:r>
    </w:p>
    <w:p>
      <w:pPr>
        <w:spacing w:before="39"/>
        <w:ind w:left="165" w:right="0" w:firstLine="0"/>
        <w:jc w:val="left"/>
        <w:rPr>
          <w:b/>
          <w:sz w:val="22"/>
        </w:rPr>
      </w:pPr>
      <w:r>
        <w:rPr>
          <w:b/>
          <w:spacing w:val="-2"/>
          <w:sz w:val="22"/>
        </w:rPr>
        <w:t>realitatea.</w:t>
      </w:r>
    </w:p>
    <w:p>
      <w:pPr>
        <w:pStyle w:val="BodyText"/>
        <w:spacing w:before="161"/>
        <w:ind w:left="165"/>
      </w:pPr>
      <w:r>
        <w:rPr>
          <w:color w:val="000000"/>
          <w:shd w:fill="BCD5ED" w:color="auto" w:val="clear"/>
        </w:rPr>
        <w:t>[Numele</w:t>
      </w:r>
      <w:r>
        <w:rPr>
          <w:color w:val="000000"/>
          <w:spacing w:val="-3"/>
          <w:shd w:fill="BCD5ED" w:color="auto" w:val="clear"/>
        </w:rPr>
        <w:t> </w:t>
      </w:r>
      <w:r>
        <w:rPr>
          <w:color w:val="000000"/>
          <w:shd w:fill="BCD5ED" w:color="auto" w:val="clear"/>
        </w:rPr>
        <w:t>și</w:t>
      </w:r>
      <w:r>
        <w:rPr>
          <w:color w:val="000000"/>
          <w:spacing w:val="-7"/>
          <w:shd w:fill="BCD5ED" w:color="auto" w:val="clear"/>
        </w:rPr>
        <w:t> </w:t>
      </w:r>
      <w:r>
        <w:rPr>
          <w:color w:val="000000"/>
          <w:shd w:fill="BCD5ED" w:color="auto" w:val="clear"/>
        </w:rPr>
        <w:t>funcția</w:t>
      </w:r>
      <w:r>
        <w:rPr>
          <w:color w:val="000000"/>
          <w:spacing w:val="-3"/>
          <w:shd w:fill="BCD5ED" w:color="auto" w:val="clear"/>
        </w:rPr>
        <w:t> </w:t>
      </w:r>
      <w:r>
        <w:rPr>
          <w:color w:val="000000"/>
          <w:shd w:fill="BCD5ED" w:color="auto" w:val="clear"/>
        </w:rPr>
        <w:t>reprezentantului</w:t>
      </w:r>
      <w:r>
        <w:rPr>
          <w:color w:val="000000"/>
          <w:spacing w:val="-4"/>
          <w:shd w:fill="BCD5ED" w:color="auto" w:val="clear"/>
        </w:rPr>
        <w:t> </w:t>
      </w:r>
      <w:r>
        <w:rPr>
          <w:color w:val="000000"/>
          <w:shd w:fill="BCD5ED" w:color="auto" w:val="clear"/>
        </w:rPr>
        <w:t>legal</w:t>
      </w:r>
      <w:r>
        <w:rPr>
          <w:color w:val="000000"/>
          <w:spacing w:val="-4"/>
          <w:shd w:fill="BCD5ED" w:color="auto" w:val="clear"/>
        </w:rPr>
        <w:t> </w:t>
      </w:r>
      <w:r>
        <w:rPr>
          <w:color w:val="000000"/>
          <w:shd w:fill="BCD5ED" w:color="auto" w:val="clear"/>
        </w:rPr>
        <w:t>al</w:t>
      </w:r>
      <w:r>
        <w:rPr>
          <w:color w:val="000000"/>
          <w:spacing w:val="-3"/>
          <w:shd w:fill="BCD5ED" w:color="auto" w:val="clear"/>
        </w:rPr>
        <w:t> </w:t>
      </w:r>
      <w:r>
        <w:rPr>
          <w:color w:val="000000"/>
          <w:spacing w:val="-2"/>
          <w:shd w:fill="BCD5ED" w:color="auto" w:val="clear"/>
        </w:rPr>
        <w:t>solicitantului]</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37"/>
        <w:rPr>
          <w:sz w:val="20"/>
        </w:rPr>
      </w:pPr>
      <w:r>
        <w:rPr>
          <w:sz w:val="20"/>
        </w:rPr>
        <mc:AlternateContent>
          <mc:Choice Requires="wps">
            <w:drawing>
              <wp:anchor distT="0" distB="0" distL="0" distR="0" allowOverlap="1" layoutInCell="1" locked="0" behindDoc="1" simplePos="0" relativeHeight="487588352">
                <wp:simplePos x="0" y="0"/>
                <wp:positionH relativeFrom="page">
                  <wp:posOffset>914704</wp:posOffset>
                </wp:positionH>
                <wp:positionV relativeFrom="paragraph">
                  <wp:posOffset>321341</wp:posOffset>
                </wp:positionV>
                <wp:extent cx="1829435" cy="762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25.302462pt;width:144.020pt;height:.599980pt;mso-position-horizontal-relative:page;mso-position-vertical-relative:paragraph;z-index:-15728128;mso-wrap-distance-left:0;mso-wrap-distance-right:0" id="docshape2" filled="true" fillcolor="#000000" stroked="false">
                <v:fill type="solid"/>
                <w10:wrap type="topAndBottom"/>
              </v:rect>
            </w:pict>
          </mc:Fallback>
        </mc:AlternateContent>
      </w:r>
    </w:p>
    <w:p>
      <w:pPr>
        <w:spacing w:before="196"/>
        <w:ind w:left="165" w:right="0" w:firstLine="0"/>
        <w:jc w:val="left"/>
        <w:rPr>
          <w:sz w:val="18"/>
        </w:rPr>
      </w:pPr>
      <w:bookmarkStart w:name="_bookmark0" w:id="1"/>
      <w:bookmarkEnd w:id="1"/>
      <w:r>
        <w:rPr/>
      </w:r>
      <w:r>
        <w:rPr>
          <w:position w:val="5"/>
          <w:sz w:val="12"/>
        </w:rPr>
        <w:t>1</w:t>
      </w:r>
      <w:r>
        <w:rPr>
          <w:spacing w:val="58"/>
          <w:position w:val="5"/>
          <w:sz w:val="12"/>
        </w:rPr>
        <w:t> </w:t>
      </w:r>
      <w:r>
        <w:rPr>
          <w:sz w:val="18"/>
        </w:rPr>
        <w:t>Datele</w:t>
      </w:r>
      <w:r>
        <w:rPr>
          <w:spacing w:val="40"/>
          <w:sz w:val="18"/>
        </w:rPr>
        <w:t> </w:t>
      </w:r>
      <w:r>
        <w:rPr>
          <w:sz w:val="18"/>
        </w:rPr>
        <w:t>sunt</w:t>
      </w:r>
      <w:r>
        <w:rPr>
          <w:spacing w:val="40"/>
          <w:sz w:val="18"/>
        </w:rPr>
        <w:t> </w:t>
      </w:r>
      <w:r>
        <w:rPr>
          <w:sz w:val="18"/>
        </w:rPr>
        <w:t>calculate</w:t>
      </w:r>
      <w:r>
        <w:rPr>
          <w:spacing w:val="40"/>
          <w:sz w:val="18"/>
        </w:rPr>
        <w:t> </w:t>
      </w:r>
      <w:r>
        <w:rPr>
          <w:sz w:val="18"/>
        </w:rPr>
        <w:t>în</w:t>
      </w:r>
      <w:r>
        <w:rPr>
          <w:spacing w:val="40"/>
          <w:sz w:val="18"/>
        </w:rPr>
        <w:t> </w:t>
      </w:r>
      <w:r>
        <w:rPr>
          <w:sz w:val="18"/>
        </w:rPr>
        <w:t>conformitate</w:t>
      </w:r>
      <w:r>
        <w:rPr>
          <w:spacing w:val="40"/>
          <w:sz w:val="18"/>
        </w:rPr>
        <w:t> </w:t>
      </w:r>
      <w:r>
        <w:rPr>
          <w:sz w:val="18"/>
        </w:rPr>
        <w:t>cu</w:t>
      </w:r>
      <w:r>
        <w:rPr>
          <w:spacing w:val="40"/>
          <w:sz w:val="18"/>
        </w:rPr>
        <w:t> </w:t>
      </w:r>
      <w:r>
        <w:rPr>
          <w:sz w:val="18"/>
        </w:rPr>
        <w:t>art.</w:t>
      </w:r>
      <w:r>
        <w:rPr>
          <w:spacing w:val="40"/>
          <w:sz w:val="18"/>
        </w:rPr>
        <w:t> </w:t>
      </w:r>
      <w:r>
        <w:rPr>
          <w:sz w:val="18"/>
        </w:rPr>
        <w:t>6</w:t>
      </w:r>
      <w:r>
        <w:rPr>
          <w:spacing w:val="40"/>
          <w:sz w:val="18"/>
        </w:rPr>
        <w:t> </w:t>
      </w:r>
      <w:r>
        <w:rPr>
          <w:sz w:val="18"/>
        </w:rPr>
        <w:t>din</w:t>
      </w:r>
      <w:r>
        <w:rPr>
          <w:spacing w:val="40"/>
          <w:sz w:val="18"/>
        </w:rPr>
        <w:t> </w:t>
      </w:r>
      <w:r>
        <w:rPr>
          <w:sz w:val="18"/>
        </w:rPr>
        <w:t>Legea</w:t>
      </w:r>
      <w:r>
        <w:rPr>
          <w:spacing w:val="40"/>
          <w:sz w:val="18"/>
        </w:rPr>
        <w:t> </w:t>
      </w:r>
      <w:r>
        <w:rPr>
          <w:sz w:val="18"/>
        </w:rPr>
        <w:t>nr.</w:t>
      </w:r>
      <w:r>
        <w:rPr>
          <w:spacing w:val="40"/>
          <w:sz w:val="18"/>
        </w:rPr>
        <w:t> </w:t>
      </w:r>
      <w:hyperlink r:id="rId11">
        <w:r>
          <w:rPr>
            <w:sz w:val="18"/>
          </w:rPr>
          <w:t>346/2004</w:t>
        </w:r>
      </w:hyperlink>
      <w:r>
        <w:rPr>
          <w:spacing w:val="40"/>
          <w:sz w:val="18"/>
        </w:rPr>
        <w:t> </w:t>
      </w:r>
      <w:r>
        <w:rPr>
          <w:sz w:val="18"/>
        </w:rPr>
        <w:t>privind</w:t>
      </w:r>
      <w:r>
        <w:rPr>
          <w:spacing w:val="40"/>
          <w:sz w:val="18"/>
        </w:rPr>
        <w:t> </w:t>
      </w:r>
      <w:r>
        <w:rPr>
          <w:sz w:val="18"/>
        </w:rPr>
        <w:t>stimularea</w:t>
      </w:r>
      <w:r>
        <w:rPr>
          <w:spacing w:val="40"/>
          <w:sz w:val="18"/>
        </w:rPr>
        <w:t> </w:t>
      </w:r>
      <w:r>
        <w:rPr>
          <w:sz w:val="18"/>
        </w:rPr>
        <w:t>înființării</w:t>
      </w:r>
      <w:r>
        <w:rPr>
          <w:spacing w:val="40"/>
          <w:sz w:val="18"/>
        </w:rPr>
        <w:t> </w:t>
      </w:r>
      <w:r>
        <w:rPr>
          <w:sz w:val="18"/>
        </w:rPr>
        <w:t>şi</w:t>
      </w:r>
      <w:r>
        <w:rPr>
          <w:spacing w:val="40"/>
          <w:sz w:val="18"/>
        </w:rPr>
        <w:t> </w:t>
      </w:r>
      <w:r>
        <w:rPr>
          <w:sz w:val="18"/>
        </w:rPr>
        <w:t>dezvoltării întreprinderilor mici şi mijlocii, cu modificările şi completările ulterioare.</w:t>
      </w:r>
    </w:p>
    <w:p>
      <w:pPr>
        <w:spacing w:before="119"/>
        <w:ind w:left="165" w:right="0" w:firstLine="0"/>
        <w:jc w:val="left"/>
        <w:rPr>
          <w:sz w:val="18"/>
        </w:rPr>
      </w:pPr>
      <w:bookmarkStart w:name="_bookmark1" w:id="2"/>
      <w:bookmarkEnd w:id="2"/>
      <w:r>
        <w:rPr/>
      </w:r>
      <w:r>
        <w:rPr>
          <w:position w:val="5"/>
          <w:sz w:val="12"/>
        </w:rPr>
        <w:t>2</w:t>
      </w:r>
      <w:r>
        <w:rPr>
          <w:spacing w:val="22"/>
          <w:position w:val="5"/>
          <w:sz w:val="12"/>
        </w:rPr>
        <w:t> </w:t>
      </w:r>
      <w:r>
        <w:rPr>
          <w:sz w:val="18"/>
        </w:rPr>
        <w:t>Datele cu privire la numărul mediu anual de salariați, cifra de afaceri anuală netă și activele totale sunt cele realizate în</w:t>
      </w:r>
      <w:r>
        <w:rPr>
          <w:spacing w:val="40"/>
          <w:sz w:val="18"/>
        </w:rPr>
        <w:t> </w:t>
      </w:r>
      <w:r>
        <w:rPr>
          <w:sz w:val="18"/>
        </w:rPr>
        <w:t>ultimul exercițiu financiar raportate în situațiile financiare anuale aprobate de acționari sau asociați.</w:t>
      </w:r>
    </w:p>
    <w:p>
      <w:pPr>
        <w:pStyle w:val="BodyText"/>
        <w:spacing w:before="209"/>
        <w:rPr>
          <w:sz w:val="20"/>
        </w:rPr>
      </w:pPr>
    </w:p>
    <w:p>
      <w:pPr>
        <w:spacing w:before="1"/>
        <w:ind w:left="0" w:right="160" w:firstLine="0"/>
        <w:jc w:val="right"/>
        <w:rPr>
          <w:sz w:val="20"/>
        </w:rPr>
      </w:pPr>
      <w:r>
        <w:rPr>
          <w:spacing w:val="-10"/>
          <w:sz w:val="20"/>
        </w:rPr>
        <w:t>2</w:t>
      </w:r>
    </w:p>
    <w:p>
      <w:pPr>
        <w:spacing w:after="0"/>
        <w:jc w:val="right"/>
        <w:rPr>
          <w:sz w:val="20"/>
        </w:rPr>
        <w:sectPr>
          <w:footerReference w:type="default" r:id="rId10"/>
          <w:pgSz w:w="11910" w:h="16840"/>
          <w:pgMar w:header="0" w:footer="1099" w:top="1380" w:bottom="1280" w:left="1275" w:right="1275"/>
        </w:sectPr>
      </w:pPr>
    </w:p>
    <w:p>
      <w:pPr>
        <w:pStyle w:val="Heading1"/>
      </w:pPr>
      <w:r>
        <w:rPr/>
        <w:t>CALCULUL</w:t>
      </w:r>
      <w:r>
        <w:rPr>
          <w:spacing w:val="-8"/>
        </w:rPr>
        <w:t> </w:t>
      </w:r>
      <w:r>
        <w:rPr/>
        <w:t>PENTRU</w:t>
      </w:r>
      <w:r>
        <w:rPr>
          <w:spacing w:val="-7"/>
        </w:rPr>
        <w:t> </w:t>
      </w:r>
      <w:r>
        <w:rPr/>
        <w:t>ÎNTREPRINDERILE</w:t>
      </w:r>
      <w:r>
        <w:rPr>
          <w:spacing w:val="-7"/>
        </w:rPr>
        <w:t> </w:t>
      </w:r>
      <w:r>
        <w:rPr/>
        <w:t>PARTENERE</w:t>
      </w:r>
      <w:r>
        <w:rPr>
          <w:spacing w:val="-7"/>
        </w:rPr>
        <w:t> </w:t>
      </w:r>
      <w:r>
        <w:rPr/>
        <w:t>SAU</w:t>
      </w:r>
      <w:r>
        <w:rPr>
          <w:spacing w:val="-7"/>
        </w:rPr>
        <w:t> </w:t>
      </w:r>
      <w:r>
        <w:rPr>
          <w:spacing w:val="-2"/>
        </w:rPr>
        <w:t>LEGATE</w:t>
      </w:r>
    </w:p>
    <w:p>
      <w:pPr>
        <w:pStyle w:val="BodyText"/>
        <w:spacing w:before="170"/>
        <w:ind w:left="165"/>
      </w:pPr>
      <w:r>
        <w:rPr/>
        <w:t>Se</w:t>
      </w:r>
      <w:r>
        <w:rPr>
          <w:spacing w:val="-2"/>
        </w:rPr>
        <w:t> </w:t>
      </w:r>
      <w:r>
        <w:rPr/>
        <w:t>vor</w:t>
      </w:r>
      <w:r>
        <w:rPr>
          <w:spacing w:val="-2"/>
        </w:rPr>
        <w:t> </w:t>
      </w:r>
      <w:r>
        <w:rPr/>
        <w:t>atașa,</w:t>
      </w:r>
      <w:r>
        <w:rPr>
          <w:spacing w:val="-2"/>
        </w:rPr>
        <w:t> </w:t>
      </w:r>
      <w:r>
        <w:rPr/>
        <w:t>după</w:t>
      </w:r>
      <w:r>
        <w:rPr>
          <w:spacing w:val="-2"/>
        </w:rPr>
        <w:t> </w:t>
      </w:r>
      <w:r>
        <w:rPr>
          <w:spacing w:val="-4"/>
        </w:rPr>
        <w:t>caz:</w:t>
      </w:r>
    </w:p>
    <w:p>
      <w:pPr>
        <w:pStyle w:val="ListParagraph"/>
        <w:numPr>
          <w:ilvl w:val="1"/>
          <w:numId w:val="2"/>
        </w:numPr>
        <w:tabs>
          <w:tab w:pos="1016" w:val="left" w:leader="none"/>
        </w:tabs>
        <w:spacing w:line="240" w:lineRule="auto" w:before="158" w:after="0"/>
        <w:ind w:left="1016" w:right="0" w:hanging="285"/>
        <w:jc w:val="left"/>
        <w:rPr>
          <w:sz w:val="22"/>
        </w:rPr>
      </w:pPr>
      <w:r>
        <w:rPr>
          <w:sz w:val="22"/>
        </w:rPr>
        <w:t>Anexa</w:t>
      </w:r>
      <w:r>
        <w:rPr>
          <w:spacing w:val="65"/>
          <w:w w:val="150"/>
          <w:sz w:val="22"/>
        </w:rPr>
        <w:t> </w:t>
      </w:r>
      <w:r>
        <w:rPr>
          <w:sz w:val="22"/>
        </w:rPr>
        <w:t>A</w:t>
      </w:r>
      <w:r>
        <w:rPr>
          <w:spacing w:val="63"/>
          <w:w w:val="150"/>
          <w:sz w:val="22"/>
        </w:rPr>
        <w:t> </w:t>
      </w:r>
      <w:r>
        <w:rPr>
          <w:sz w:val="22"/>
        </w:rPr>
        <w:t>„Întreprinderi</w:t>
      </w:r>
      <w:r>
        <w:rPr>
          <w:spacing w:val="63"/>
          <w:w w:val="150"/>
          <w:sz w:val="22"/>
        </w:rPr>
        <w:t> </w:t>
      </w:r>
      <w:r>
        <w:rPr>
          <w:sz w:val="22"/>
        </w:rPr>
        <w:t>partenere”,</w:t>
      </w:r>
      <w:r>
        <w:rPr>
          <w:spacing w:val="64"/>
          <w:w w:val="150"/>
          <w:sz w:val="22"/>
        </w:rPr>
        <w:t> </w:t>
      </w:r>
      <w:r>
        <w:rPr>
          <w:sz w:val="22"/>
        </w:rPr>
        <w:t>dacă</w:t>
      </w:r>
      <w:r>
        <w:rPr>
          <w:spacing w:val="65"/>
          <w:w w:val="150"/>
          <w:sz w:val="22"/>
        </w:rPr>
        <w:t> </w:t>
      </w:r>
      <w:r>
        <w:rPr>
          <w:sz w:val="22"/>
        </w:rPr>
        <w:t>întreprinderea</w:t>
      </w:r>
      <w:r>
        <w:rPr>
          <w:spacing w:val="67"/>
          <w:w w:val="150"/>
          <w:sz w:val="22"/>
        </w:rPr>
        <w:t> </w:t>
      </w:r>
      <w:r>
        <w:rPr>
          <w:sz w:val="22"/>
        </w:rPr>
        <w:t>solicitantă</w:t>
      </w:r>
      <w:r>
        <w:rPr>
          <w:spacing w:val="66"/>
          <w:w w:val="150"/>
          <w:sz w:val="22"/>
        </w:rPr>
        <w:t> </w:t>
      </w:r>
      <w:r>
        <w:rPr>
          <w:sz w:val="22"/>
        </w:rPr>
        <w:t>are</w:t>
      </w:r>
      <w:r>
        <w:rPr>
          <w:spacing w:val="65"/>
          <w:w w:val="150"/>
          <w:sz w:val="22"/>
        </w:rPr>
        <w:t> </w:t>
      </w:r>
      <w:r>
        <w:rPr>
          <w:sz w:val="22"/>
        </w:rPr>
        <w:t>cel</w:t>
      </w:r>
      <w:r>
        <w:rPr>
          <w:spacing w:val="70"/>
          <w:w w:val="150"/>
          <w:sz w:val="22"/>
        </w:rPr>
        <w:t> </w:t>
      </w:r>
      <w:r>
        <w:rPr>
          <w:sz w:val="22"/>
        </w:rPr>
        <w:t>puțin</w:t>
      </w:r>
      <w:r>
        <w:rPr>
          <w:spacing w:val="64"/>
          <w:w w:val="150"/>
          <w:sz w:val="22"/>
        </w:rPr>
        <w:t> </w:t>
      </w:r>
      <w:r>
        <w:rPr>
          <w:spacing w:val="-10"/>
          <w:sz w:val="22"/>
        </w:rPr>
        <w:t>o</w:t>
      </w:r>
    </w:p>
    <w:p>
      <w:pPr>
        <w:pStyle w:val="BodyText"/>
        <w:spacing w:before="42"/>
        <w:ind w:left="1017"/>
      </w:pPr>
      <w:r>
        <w:rPr/>
        <w:t>întreprindere</w:t>
      </w:r>
      <w:r>
        <w:rPr>
          <w:spacing w:val="-2"/>
        </w:rPr>
        <w:t> </w:t>
      </w:r>
      <w:r>
        <w:rPr/>
        <w:t>parteneră</w:t>
      </w:r>
      <w:r>
        <w:rPr>
          <w:spacing w:val="-5"/>
        </w:rPr>
        <w:t> </w:t>
      </w:r>
      <w:r>
        <w:rPr/>
        <w:t>(precum</w:t>
      </w:r>
      <w:r>
        <w:rPr>
          <w:spacing w:val="-3"/>
        </w:rPr>
        <w:t> </w:t>
      </w:r>
      <w:r>
        <w:rPr/>
        <w:t>și</w:t>
      </w:r>
      <w:r>
        <w:rPr>
          <w:spacing w:val="-5"/>
        </w:rPr>
        <w:t> </w:t>
      </w:r>
      <w:r>
        <w:rPr/>
        <w:t>orice</w:t>
      </w:r>
      <w:r>
        <w:rPr>
          <w:spacing w:val="-2"/>
        </w:rPr>
        <w:t> </w:t>
      </w:r>
      <w:r>
        <w:rPr/>
        <w:t>fișe</w:t>
      </w:r>
      <w:r>
        <w:rPr>
          <w:spacing w:val="-2"/>
        </w:rPr>
        <w:t> adiționale);</w:t>
      </w:r>
    </w:p>
    <w:p>
      <w:pPr>
        <w:pStyle w:val="ListParagraph"/>
        <w:numPr>
          <w:ilvl w:val="1"/>
          <w:numId w:val="2"/>
        </w:numPr>
        <w:tabs>
          <w:tab w:pos="1017" w:val="left" w:leader="none"/>
        </w:tabs>
        <w:spacing w:line="276" w:lineRule="auto" w:before="41" w:after="0"/>
        <w:ind w:left="1017" w:right="159" w:hanging="286"/>
        <w:jc w:val="left"/>
        <w:rPr>
          <w:sz w:val="22"/>
        </w:rPr>
      </w:pPr>
      <w:r>
        <w:rPr>
          <w:sz w:val="22"/>
        </w:rPr>
        <w:t>Anexa</w:t>
      </w:r>
      <w:r>
        <w:rPr>
          <w:spacing w:val="27"/>
          <w:sz w:val="22"/>
        </w:rPr>
        <w:t> </w:t>
      </w:r>
      <w:r>
        <w:rPr>
          <w:sz w:val="22"/>
        </w:rPr>
        <w:t>B</w:t>
      </w:r>
      <w:r>
        <w:rPr>
          <w:spacing w:val="27"/>
          <w:sz w:val="22"/>
        </w:rPr>
        <w:t> </w:t>
      </w:r>
      <w:r>
        <w:rPr>
          <w:sz w:val="22"/>
        </w:rPr>
        <w:t>„Întreprinderi</w:t>
      </w:r>
      <w:r>
        <w:rPr>
          <w:spacing w:val="27"/>
          <w:sz w:val="22"/>
        </w:rPr>
        <w:t> </w:t>
      </w:r>
      <w:r>
        <w:rPr>
          <w:sz w:val="22"/>
        </w:rPr>
        <w:t>legate”,</w:t>
      </w:r>
      <w:r>
        <w:rPr>
          <w:spacing w:val="27"/>
          <w:sz w:val="22"/>
        </w:rPr>
        <w:t> </w:t>
      </w:r>
      <w:r>
        <w:rPr>
          <w:sz w:val="22"/>
        </w:rPr>
        <w:t>dacă</w:t>
      </w:r>
      <w:r>
        <w:rPr>
          <w:spacing w:val="27"/>
          <w:sz w:val="22"/>
        </w:rPr>
        <w:t> </w:t>
      </w:r>
      <w:r>
        <w:rPr>
          <w:sz w:val="22"/>
        </w:rPr>
        <w:t>întreprinderea</w:t>
      </w:r>
      <w:r>
        <w:rPr>
          <w:spacing w:val="25"/>
          <w:sz w:val="22"/>
        </w:rPr>
        <w:t> </w:t>
      </w:r>
      <w:r>
        <w:rPr>
          <w:sz w:val="22"/>
        </w:rPr>
        <w:t>solicitantă</w:t>
      </w:r>
      <w:r>
        <w:rPr>
          <w:spacing w:val="27"/>
          <w:sz w:val="22"/>
        </w:rPr>
        <w:t> </w:t>
      </w:r>
      <w:r>
        <w:rPr>
          <w:sz w:val="22"/>
        </w:rPr>
        <w:t>este</w:t>
      </w:r>
      <w:r>
        <w:rPr>
          <w:spacing w:val="28"/>
          <w:sz w:val="22"/>
        </w:rPr>
        <w:t> </w:t>
      </w:r>
      <w:r>
        <w:rPr>
          <w:sz w:val="22"/>
        </w:rPr>
        <w:t>legată</w:t>
      </w:r>
      <w:r>
        <w:rPr>
          <w:spacing w:val="27"/>
          <w:sz w:val="22"/>
        </w:rPr>
        <w:t> </w:t>
      </w:r>
      <w:r>
        <w:rPr>
          <w:sz w:val="22"/>
        </w:rPr>
        <w:t>cu</w:t>
      </w:r>
      <w:r>
        <w:rPr>
          <w:spacing w:val="24"/>
          <w:sz w:val="22"/>
        </w:rPr>
        <w:t> </w:t>
      </w:r>
      <w:r>
        <w:rPr>
          <w:sz w:val="22"/>
        </w:rPr>
        <w:t>cel</w:t>
      </w:r>
      <w:r>
        <w:rPr>
          <w:spacing w:val="32"/>
          <w:sz w:val="22"/>
        </w:rPr>
        <w:t> </w:t>
      </w:r>
      <w:r>
        <w:rPr>
          <w:sz w:val="22"/>
        </w:rPr>
        <w:t>puțin</w:t>
      </w:r>
      <w:r>
        <w:rPr>
          <w:spacing w:val="24"/>
          <w:sz w:val="22"/>
        </w:rPr>
        <w:t> </w:t>
      </w:r>
      <w:r>
        <w:rPr>
          <w:sz w:val="22"/>
        </w:rPr>
        <w:t>o întreprindere (precum și orice fișe adiționale).</w:t>
      </w:r>
    </w:p>
    <w:p>
      <w:pPr>
        <w:pStyle w:val="Heading3"/>
        <w:spacing w:before="119"/>
      </w:pPr>
      <w:r>
        <w:rPr/>
        <w:t>Calculul</w:t>
      </w:r>
      <w:r>
        <w:rPr>
          <w:spacing w:val="-6"/>
        </w:rPr>
        <w:t> </w:t>
      </w:r>
      <w:r>
        <w:rPr/>
        <w:t>pentru</w:t>
      </w:r>
      <w:r>
        <w:rPr>
          <w:spacing w:val="-9"/>
        </w:rPr>
        <w:t> </w:t>
      </w:r>
      <w:r>
        <w:rPr/>
        <w:t>întreprinderile</w:t>
      </w:r>
      <w:r>
        <w:rPr>
          <w:spacing w:val="-7"/>
        </w:rPr>
        <w:t> </w:t>
      </w:r>
      <w:r>
        <w:rPr/>
        <w:t>partenere</w:t>
      </w:r>
      <w:r>
        <w:rPr>
          <w:spacing w:val="-7"/>
        </w:rPr>
        <w:t> </w:t>
      </w:r>
      <w:r>
        <w:rPr/>
        <w:t>sau</w:t>
      </w:r>
      <w:r>
        <w:rPr>
          <w:spacing w:val="-6"/>
        </w:rPr>
        <w:t> </w:t>
      </w:r>
      <w:r>
        <w:rPr>
          <w:spacing w:val="-2"/>
        </w:rPr>
        <w:t>legate</w:t>
      </w:r>
    </w:p>
    <w:p>
      <w:pPr>
        <w:pStyle w:val="BodyText"/>
        <w:spacing w:before="3"/>
        <w:rPr>
          <w:b/>
          <w:sz w:val="13"/>
        </w:rPr>
      </w:pPr>
    </w:p>
    <w:tbl>
      <w:tblPr>
        <w:tblW w:w="0" w:type="auto"/>
        <w:jc w:val="left"/>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42"/>
        <w:gridCol w:w="1589"/>
        <w:gridCol w:w="1733"/>
        <w:gridCol w:w="1693"/>
      </w:tblGrid>
      <w:tr>
        <w:trPr>
          <w:trHeight w:val="611" w:hRule="atLeast"/>
        </w:trPr>
        <w:tc>
          <w:tcPr>
            <w:tcW w:w="9057" w:type="dxa"/>
            <w:gridSpan w:val="4"/>
            <w:shd w:val="clear" w:color="auto" w:fill="365F91"/>
          </w:tcPr>
          <w:p>
            <w:pPr>
              <w:pStyle w:val="TableParagraph"/>
              <w:spacing w:before="150"/>
              <w:rPr>
                <w:sz w:val="22"/>
              </w:rPr>
            </w:pPr>
            <w:r>
              <w:rPr>
                <w:b/>
                <w:color w:val="FFFFFF"/>
                <w:sz w:val="22"/>
              </w:rPr>
              <w:t>Exercițiul</w:t>
            </w:r>
            <w:r>
              <w:rPr>
                <w:b/>
                <w:color w:val="FFFFFF"/>
                <w:spacing w:val="-4"/>
                <w:sz w:val="22"/>
              </w:rPr>
              <w:t> </w:t>
            </w:r>
            <w:r>
              <w:rPr>
                <w:b/>
                <w:color w:val="FFFFFF"/>
                <w:sz w:val="22"/>
              </w:rPr>
              <w:t>financiar</w:t>
            </w:r>
            <w:r>
              <w:rPr>
                <w:b/>
                <w:color w:val="FFFFFF"/>
                <w:spacing w:val="-5"/>
                <w:sz w:val="22"/>
              </w:rPr>
              <w:t> </w:t>
            </w:r>
            <w:r>
              <w:rPr>
                <w:b/>
                <w:color w:val="FFFFFF"/>
                <w:sz w:val="22"/>
              </w:rPr>
              <w:t>de</w:t>
            </w:r>
            <w:r>
              <w:rPr>
                <w:b/>
                <w:color w:val="FFFFFF"/>
                <w:spacing w:val="-8"/>
                <w:sz w:val="22"/>
              </w:rPr>
              <w:t> </w:t>
            </w:r>
            <w:r>
              <w:rPr>
                <w:b/>
                <w:color w:val="FFFFFF"/>
                <w:sz w:val="22"/>
              </w:rPr>
              <w:t>referință:</w:t>
            </w:r>
            <w:r>
              <w:rPr>
                <w:b/>
                <w:color w:val="FFFFFF"/>
                <w:spacing w:val="-6"/>
                <w:sz w:val="22"/>
              </w:rPr>
              <w:t> </w:t>
            </w:r>
            <w:r>
              <w:rPr>
                <w:color w:val="FFFFFF"/>
                <w:sz w:val="22"/>
                <w:shd w:fill="BCD5ED" w:color="auto" w:val="clear"/>
              </w:rPr>
              <w:t>[Anul</w:t>
            </w:r>
            <w:r>
              <w:rPr>
                <w:color w:val="FFFFFF"/>
                <w:spacing w:val="-5"/>
                <w:sz w:val="22"/>
                <w:shd w:fill="BCD5ED" w:color="auto" w:val="clear"/>
              </w:rPr>
              <w:t> </w:t>
            </w:r>
            <w:r>
              <w:rPr>
                <w:color w:val="FFFFFF"/>
                <w:spacing w:val="-2"/>
                <w:sz w:val="22"/>
                <w:shd w:fill="BCD5ED" w:color="auto" w:val="clear"/>
              </w:rPr>
              <w:t>fiscal]</w:t>
            </w:r>
          </w:p>
        </w:tc>
      </w:tr>
      <w:tr>
        <w:trPr>
          <w:trHeight w:val="957" w:hRule="atLeast"/>
        </w:trPr>
        <w:tc>
          <w:tcPr>
            <w:tcW w:w="4042" w:type="dxa"/>
          </w:tcPr>
          <w:p>
            <w:pPr>
              <w:pStyle w:val="TableParagraph"/>
              <w:ind w:left="0"/>
              <w:rPr>
                <w:rFonts w:ascii="Times New Roman"/>
                <w:sz w:val="20"/>
              </w:rPr>
            </w:pPr>
          </w:p>
        </w:tc>
        <w:tc>
          <w:tcPr>
            <w:tcW w:w="1589" w:type="dxa"/>
          </w:tcPr>
          <w:p>
            <w:pPr>
              <w:pStyle w:val="TableParagraph"/>
              <w:tabs>
                <w:tab w:pos="1007" w:val="left" w:leader="none"/>
              </w:tabs>
              <w:spacing w:before="169"/>
              <w:ind w:left="16"/>
              <w:rPr>
                <w:sz w:val="22"/>
              </w:rPr>
            </w:pPr>
            <w:r>
              <w:rPr>
                <w:spacing w:val="-2"/>
                <w:sz w:val="22"/>
              </w:rPr>
              <w:t>Numărul</w:t>
            </w:r>
            <w:r>
              <w:rPr>
                <w:sz w:val="22"/>
              </w:rPr>
              <w:tab/>
            </w:r>
            <w:r>
              <w:rPr>
                <w:spacing w:val="-2"/>
                <w:sz w:val="22"/>
              </w:rPr>
              <w:t>mediu</w:t>
            </w:r>
          </w:p>
          <w:p>
            <w:pPr>
              <w:pStyle w:val="TableParagraph"/>
              <w:spacing w:before="41"/>
              <w:ind w:left="16"/>
              <w:rPr>
                <w:sz w:val="22"/>
              </w:rPr>
            </w:pPr>
            <w:r>
              <w:rPr>
                <w:sz w:val="22"/>
              </w:rPr>
              <w:t>anual</w:t>
            </w:r>
            <w:r>
              <w:rPr>
                <w:spacing w:val="-4"/>
                <w:sz w:val="22"/>
              </w:rPr>
              <w:t> </w:t>
            </w:r>
            <w:r>
              <w:rPr>
                <w:sz w:val="22"/>
              </w:rPr>
              <w:t>de</w:t>
            </w:r>
            <w:r>
              <w:rPr>
                <w:spacing w:val="-1"/>
                <w:sz w:val="22"/>
              </w:rPr>
              <w:t> </w:t>
            </w:r>
            <w:r>
              <w:rPr>
                <w:spacing w:val="-2"/>
                <w:sz w:val="22"/>
              </w:rPr>
              <w:t>salariați</w:t>
            </w:r>
          </w:p>
        </w:tc>
        <w:tc>
          <w:tcPr>
            <w:tcW w:w="1733" w:type="dxa"/>
          </w:tcPr>
          <w:p>
            <w:pPr>
              <w:pStyle w:val="TableParagraph"/>
              <w:tabs>
                <w:tab w:pos="660" w:val="left" w:leader="none"/>
                <w:tab w:pos="1111" w:val="left" w:leader="none"/>
              </w:tabs>
              <w:spacing w:before="16"/>
              <w:rPr>
                <w:sz w:val="22"/>
              </w:rPr>
            </w:pPr>
            <w:r>
              <w:rPr>
                <w:spacing w:val="-2"/>
                <w:sz w:val="22"/>
              </w:rPr>
              <w:t>Cifra</w:t>
            </w:r>
            <w:r>
              <w:rPr>
                <w:sz w:val="22"/>
              </w:rPr>
              <w:tab/>
            </w:r>
            <w:r>
              <w:rPr>
                <w:spacing w:val="-5"/>
                <w:sz w:val="22"/>
              </w:rPr>
              <w:t>de</w:t>
            </w:r>
            <w:r>
              <w:rPr>
                <w:sz w:val="22"/>
              </w:rPr>
              <w:tab/>
            </w:r>
            <w:r>
              <w:rPr>
                <w:spacing w:val="-2"/>
                <w:sz w:val="22"/>
              </w:rPr>
              <w:t>afaceri</w:t>
            </w:r>
          </w:p>
          <w:p>
            <w:pPr>
              <w:pStyle w:val="TableParagraph"/>
              <w:tabs>
                <w:tab w:pos="1312" w:val="left" w:leader="none"/>
              </w:tabs>
              <w:spacing w:before="41"/>
              <w:rPr>
                <w:sz w:val="22"/>
              </w:rPr>
            </w:pPr>
            <w:r>
              <w:rPr>
                <w:spacing w:val="-2"/>
                <w:sz w:val="22"/>
              </w:rPr>
              <w:t>anuală</w:t>
            </w:r>
            <w:r>
              <w:rPr>
                <w:sz w:val="22"/>
              </w:rPr>
              <w:tab/>
            </w:r>
            <w:r>
              <w:rPr>
                <w:spacing w:val="-4"/>
                <w:sz w:val="22"/>
              </w:rPr>
              <w:t>netă</w:t>
            </w:r>
          </w:p>
          <w:p>
            <w:pPr>
              <w:pStyle w:val="TableParagraph"/>
              <w:spacing w:before="39"/>
              <w:rPr>
                <w:sz w:val="22"/>
              </w:rPr>
            </w:pPr>
            <w:r>
              <w:rPr>
                <w:spacing w:val="-2"/>
                <w:sz w:val="22"/>
              </w:rPr>
              <w:t>(lei)</w:t>
            </w:r>
          </w:p>
        </w:tc>
        <w:tc>
          <w:tcPr>
            <w:tcW w:w="1693" w:type="dxa"/>
          </w:tcPr>
          <w:p>
            <w:pPr>
              <w:pStyle w:val="TableParagraph"/>
              <w:tabs>
                <w:tab w:pos="1149" w:val="left" w:leader="none"/>
              </w:tabs>
              <w:spacing w:line="276" w:lineRule="auto" w:before="169"/>
              <w:ind w:right="1"/>
              <w:rPr>
                <w:sz w:val="22"/>
              </w:rPr>
            </w:pPr>
            <w:r>
              <w:rPr>
                <w:spacing w:val="-2"/>
                <w:sz w:val="22"/>
              </w:rPr>
              <w:t>Active</w:t>
            </w:r>
            <w:r>
              <w:rPr>
                <w:sz w:val="22"/>
              </w:rPr>
              <w:tab/>
            </w:r>
            <w:r>
              <w:rPr>
                <w:spacing w:val="-2"/>
                <w:sz w:val="22"/>
              </w:rPr>
              <w:t>totale (lei)</w:t>
            </w:r>
          </w:p>
        </w:tc>
      </w:tr>
      <w:tr>
        <w:trPr>
          <w:trHeight w:val="1266" w:hRule="atLeast"/>
        </w:trPr>
        <w:tc>
          <w:tcPr>
            <w:tcW w:w="4042" w:type="dxa"/>
          </w:tcPr>
          <w:p>
            <w:pPr>
              <w:pStyle w:val="TableParagraph"/>
              <w:spacing w:line="276" w:lineRule="auto" w:before="16"/>
              <w:ind w:right="1"/>
              <w:jc w:val="both"/>
              <w:rPr>
                <w:sz w:val="22"/>
              </w:rPr>
            </w:pPr>
            <w:r>
              <w:rPr>
                <w:sz w:val="22"/>
              </w:rPr>
              <w:t>1. Datele</w:t>
            </w:r>
            <w:hyperlink w:history="true" w:anchor="_bookmark2">
              <w:r>
                <w:rPr>
                  <w:sz w:val="22"/>
                  <w:vertAlign w:val="superscript"/>
                </w:rPr>
                <w:t>3</w:t>
              </w:r>
            </w:hyperlink>
            <w:r>
              <w:rPr>
                <w:sz w:val="22"/>
                <w:vertAlign w:val="baseline"/>
              </w:rPr>
              <w:t> întreprinderii solicitante sau cele din situațiile financiare anuale consolidate (se</w:t>
            </w:r>
            <w:r>
              <w:rPr>
                <w:spacing w:val="79"/>
                <w:sz w:val="22"/>
                <w:vertAlign w:val="baseline"/>
              </w:rPr>
              <w:t> </w:t>
            </w:r>
            <w:r>
              <w:rPr>
                <w:sz w:val="22"/>
                <w:vertAlign w:val="baseline"/>
              </w:rPr>
              <w:t>vor</w:t>
            </w:r>
            <w:r>
              <w:rPr>
                <w:spacing w:val="78"/>
                <w:sz w:val="22"/>
                <w:vertAlign w:val="baseline"/>
              </w:rPr>
              <w:t> </w:t>
            </w:r>
            <w:r>
              <w:rPr>
                <w:sz w:val="22"/>
                <w:vertAlign w:val="baseline"/>
              </w:rPr>
              <w:t>introduce</w:t>
            </w:r>
            <w:r>
              <w:rPr>
                <w:spacing w:val="56"/>
                <w:w w:val="150"/>
                <w:sz w:val="22"/>
                <w:vertAlign w:val="baseline"/>
              </w:rPr>
              <w:t> </w:t>
            </w:r>
            <w:r>
              <w:rPr>
                <w:sz w:val="22"/>
                <w:vertAlign w:val="baseline"/>
              </w:rPr>
              <w:t>datele</w:t>
            </w:r>
            <w:r>
              <w:rPr>
                <w:spacing w:val="55"/>
                <w:w w:val="150"/>
                <w:sz w:val="22"/>
                <w:vertAlign w:val="baseline"/>
              </w:rPr>
              <w:t> </w:t>
            </w:r>
            <w:r>
              <w:rPr>
                <w:sz w:val="22"/>
                <w:vertAlign w:val="baseline"/>
              </w:rPr>
              <w:t>din</w:t>
            </w:r>
            <w:r>
              <w:rPr>
                <w:spacing w:val="79"/>
                <w:sz w:val="22"/>
                <w:vertAlign w:val="baseline"/>
              </w:rPr>
              <w:t> </w:t>
            </w:r>
            <w:r>
              <w:rPr>
                <w:sz w:val="22"/>
                <w:vertAlign w:val="baseline"/>
              </w:rPr>
              <w:t>Anexa</w:t>
            </w:r>
            <w:r>
              <w:rPr>
                <w:spacing w:val="55"/>
                <w:w w:val="150"/>
                <w:sz w:val="22"/>
                <w:vertAlign w:val="baseline"/>
              </w:rPr>
              <w:t> </w:t>
            </w:r>
            <w:r>
              <w:rPr>
                <w:sz w:val="22"/>
                <w:vertAlign w:val="baseline"/>
              </w:rPr>
              <w:t>B</w:t>
            </w:r>
            <w:hyperlink w:history="true" w:anchor="_bookmark3">
              <w:r>
                <w:rPr>
                  <w:sz w:val="22"/>
                  <w:vertAlign w:val="superscript"/>
                </w:rPr>
                <w:t>4</w:t>
              </w:r>
            </w:hyperlink>
            <w:r>
              <w:rPr>
                <w:spacing w:val="56"/>
                <w:w w:val="150"/>
                <w:sz w:val="22"/>
                <w:vertAlign w:val="baseline"/>
              </w:rPr>
              <w:t> </w:t>
            </w:r>
            <w:r>
              <w:rPr>
                <w:spacing w:val="-10"/>
                <w:sz w:val="22"/>
                <w:vertAlign w:val="baseline"/>
              </w:rPr>
              <w:t>-</w:t>
            </w:r>
          </w:p>
          <w:p>
            <w:pPr>
              <w:pStyle w:val="TableParagraph"/>
              <w:jc w:val="both"/>
              <w:rPr>
                <w:sz w:val="22"/>
              </w:rPr>
            </w:pPr>
            <w:r>
              <w:rPr>
                <w:sz w:val="22"/>
              </w:rPr>
              <w:t>tabelul</w:t>
            </w:r>
            <w:r>
              <w:rPr>
                <w:spacing w:val="-7"/>
                <w:sz w:val="22"/>
              </w:rPr>
              <w:t> </w:t>
            </w:r>
            <w:r>
              <w:rPr>
                <w:spacing w:val="-5"/>
                <w:sz w:val="22"/>
              </w:rPr>
              <w:t>B1)</w:t>
            </w:r>
          </w:p>
        </w:tc>
        <w:tc>
          <w:tcPr>
            <w:tcW w:w="1589" w:type="dxa"/>
          </w:tcPr>
          <w:p>
            <w:pPr>
              <w:pStyle w:val="TableParagraph"/>
              <w:spacing w:before="16"/>
              <w:ind w:left="16"/>
              <w:rPr>
                <w:sz w:val="22"/>
              </w:rPr>
            </w:pPr>
            <w:r>
              <w:rPr>
                <w:color w:val="000000"/>
                <w:spacing w:val="-2"/>
                <w:sz w:val="22"/>
                <w:shd w:fill="BCD5ED" w:color="auto" w:val="clear"/>
              </w:rPr>
              <w:t>[00,00]</w:t>
            </w:r>
          </w:p>
        </w:tc>
        <w:tc>
          <w:tcPr>
            <w:tcW w:w="1733" w:type="dxa"/>
          </w:tcPr>
          <w:p>
            <w:pPr>
              <w:pStyle w:val="TableParagraph"/>
              <w:spacing w:before="16"/>
              <w:rPr>
                <w:sz w:val="22"/>
              </w:rPr>
            </w:pPr>
            <w:r>
              <w:rPr>
                <w:color w:val="000000"/>
                <w:spacing w:val="-2"/>
                <w:sz w:val="22"/>
                <w:shd w:fill="BCD5ED" w:color="auto" w:val="clear"/>
              </w:rPr>
              <w:t>[000.000,00]</w:t>
            </w:r>
          </w:p>
        </w:tc>
        <w:tc>
          <w:tcPr>
            <w:tcW w:w="1693" w:type="dxa"/>
          </w:tcPr>
          <w:p>
            <w:pPr>
              <w:pStyle w:val="TableParagraph"/>
              <w:spacing w:before="16"/>
              <w:rPr>
                <w:sz w:val="22"/>
              </w:rPr>
            </w:pPr>
            <w:r>
              <w:rPr>
                <w:color w:val="000000"/>
                <w:spacing w:val="-2"/>
                <w:sz w:val="22"/>
                <w:shd w:fill="BCD5ED" w:color="auto" w:val="clear"/>
              </w:rPr>
              <w:t>[000.000,00]</w:t>
            </w:r>
          </w:p>
        </w:tc>
      </w:tr>
      <w:tr>
        <w:trPr>
          <w:trHeight w:val="1264" w:hRule="atLeast"/>
        </w:trPr>
        <w:tc>
          <w:tcPr>
            <w:tcW w:w="4042" w:type="dxa"/>
          </w:tcPr>
          <w:p>
            <w:pPr>
              <w:pStyle w:val="TableParagraph"/>
              <w:spacing w:line="276" w:lineRule="auto" w:before="13"/>
              <w:jc w:val="both"/>
              <w:rPr>
                <w:sz w:val="22"/>
              </w:rPr>
            </w:pPr>
            <w:r>
              <w:rPr>
                <w:sz w:val="22"/>
              </w:rPr>
              <w:t>2. Datele cumulate în mod proporțional ale tuturor întreprinderilor partenere, dacă este cazul</w:t>
            </w:r>
            <w:r>
              <w:rPr>
                <w:spacing w:val="21"/>
                <w:sz w:val="22"/>
              </w:rPr>
              <w:t> </w:t>
            </w:r>
            <w:r>
              <w:rPr>
                <w:sz w:val="22"/>
              </w:rPr>
              <w:t>(se</w:t>
            </w:r>
            <w:r>
              <w:rPr>
                <w:spacing w:val="18"/>
                <w:sz w:val="22"/>
              </w:rPr>
              <w:t> </w:t>
            </w:r>
            <w:r>
              <w:rPr>
                <w:sz w:val="22"/>
              </w:rPr>
              <w:t>vor</w:t>
            </w:r>
            <w:r>
              <w:rPr>
                <w:spacing w:val="19"/>
                <w:sz w:val="22"/>
              </w:rPr>
              <w:t> </w:t>
            </w:r>
            <w:r>
              <w:rPr>
                <w:sz w:val="22"/>
              </w:rPr>
              <w:t>introduce</w:t>
            </w:r>
            <w:r>
              <w:rPr>
                <w:spacing w:val="19"/>
                <w:sz w:val="22"/>
              </w:rPr>
              <w:t> </w:t>
            </w:r>
            <w:r>
              <w:rPr>
                <w:sz w:val="22"/>
              </w:rPr>
              <w:t>datele</w:t>
            </w:r>
            <w:r>
              <w:rPr>
                <w:spacing w:val="20"/>
                <w:sz w:val="22"/>
              </w:rPr>
              <w:t> </w:t>
            </w:r>
            <w:r>
              <w:rPr>
                <w:sz w:val="22"/>
              </w:rPr>
              <w:t>din</w:t>
            </w:r>
            <w:r>
              <w:rPr>
                <w:spacing w:val="22"/>
                <w:sz w:val="22"/>
              </w:rPr>
              <w:t> </w:t>
            </w:r>
            <w:r>
              <w:rPr>
                <w:spacing w:val="-2"/>
                <w:sz w:val="22"/>
              </w:rPr>
              <w:t>secțiunea</w:t>
            </w:r>
          </w:p>
          <w:p>
            <w:pPr>
              <w:pStyle w:val="TableParagraph"/>
              <w:jc w:val="both"/>
              <w:rPr>
                <w:sz w:val="22"/>
              </w:rPr>
            </w:pPr>
            <w:r>
              <w:rPr>
                <w:sz w:val="22"/>
              </w:rPr>
              <w:t>A –</w:t>
            </w:r>
            <w:r>
              <w:rPr>
                <w:spacing w:val="1"/>
                <w:sz w:val="22"/>
              </w:rPr>
              <w:t> </w:t>
            </w:r>
            <w:r>
              <w:rPr>
                <w:sz w:val="22"/>
              </w:rPr>
              <w:t>tabel</w:t>
            </w:r>
            <w:r>
              <w:rPr>
                <w:spacing w:val="-3"/>
                <w:sz w:val="22"/>
              </w:rPr>
              <w:t> </w:t>
            </w:r>
            <w:r>
              <w:rPr>
                <w:spacing w:val="-5"/>
                <w:sz w:val="22"/>
              </w:rPr>
              <w:t>A)</w:t>
            </w:r>
          </w:p>
        </w:tc>
        <w:tc>
          <w:tcPr>
            <w:tcW w:w="1589" w:type="dxa"/>
          </w:tcPr>
          <w:p>
            <w:pPr>
              <w:pStyle w:val="TableParagraph"/>
              <w:spacing w:before="13"/>
              <w:ind w:left="16"/>
              <w:rPr>
                <w:sz w:val="22"/>
              </w:rPr>
            </w:pPr>
            <w:r>
              <w:rPr>
                <w:color w:val="000000"/>
                <w:spacing w:val="-2"/>
                <w:sz w:val="22"/>
                <w:shd w:fill="BCD5ED" w:color="auto" w:val="clear"/>
              </w:rPr>
              <w:t>[00,00]</w:t>
            </w:r>
          </w:p>
        </w:tc>
        <w:tc>
          <w:tcPr>
            <w:tcW w:w="1733" w:type="dxa"/>
          </w:tcPr>
          <w:p>
            <w:pPr>
              <w:pStyle w:val="TableParagraph"/>
              <w:spacing w:before="13"/>
              <w:rPr>
                <w:sz w:val="22"/>
              </w:rPr>
            </w:pPr>
            <w:r>
              <w:rPr>
                <w:color w:val="000000"/>
                <w:spacing w:val="-2"/>
                <w:sz w:val="22"/>
                <w:shd w:fill="BCD5ED" w:color="auto" w:val="clear"/>
              </w:rPr>
              <w:t>[000.000,00]</w:t>
            </w:r>
          </w:p>
        </w:tc>
        <w:tc>
          <w:tcPr>
            <w:tcW w:w="1693" w:type="dxa"/>
          </w:tcPr>
          <w:p>
            <w:pPr>
              <w:pStyle w:val="TableParagraph"/>
              <w:spacing w:before="13"/>
              <w:rPr>
                <w:sz w:val="22"/>
              </w:rPr>
            </w:pPr>
            <w:r>
              <w:rPr>
                <w:color w:val="000000"/>
                <w:spacing w:val="-2"/>
                <w:sz w:val="22"/>
                <w:shd w:fill="BCD5ED" w:color="auto" w:val="clear"/>
              </w:rPr>
              <w:t>[000.000,00]</w:t>
            </w:r>
          </w:p>
        </w:tc>
      </w:tr>
      <w:tr>
        <w:trPr>
          <w:trHeight w:val="1574" w:hRule="atLeast"/>
        </w:trPr>
        <w:tc>
          <w:tcPr>
            <w:tcW w:w="4042" w:type="dxa"/>
          </w:tcPr>
          <w:p>
            <w:pPr>
              <w:pStyle w:val="TableParagraph"/>
              <w:spacing w:line="276" w:lineRule="auto" w:before="13"/>
              <w:ind w:right="1"/>
              <w:jc w:val="both"/>
              <w:rPr>
                <w:sz w:val="22"/>
              </w:rPr>
            </w:pPr>
            <w:r>
              <w:rPr>
                <w:sz w:val="22"/>
              </w:rPr>
              <w:t>3. Datele cumulate ale </w:t>
            </w:r>
            <w:r>
              <w:rPr>
                <w:sz w:val="22"/>
              </w:rPr>
              <w:t>tuturo</w:t>
            </w:r>
            <w:r>
              <w:rPr>
                <w:sz w:val="22"/>
              </w:rPr>
              <w:t>r întreprinderilor legate (dacă există) - dacă</w:t>
            </w:r>
            <w:r>
              <w:rPr>
                <w:spacing w:val="40"/>
                <w:sz w:val="22"/>
              </w:rPr>
              <w:t> </w:t>
            </w:r>
            <w:r>
              <w:rPr>
                <w:sz w:val="22"/>
              </w:rPr>
              <w:t>nu au fost deja incluse prin consolidare la pct.</w:t>
            </w:r>
            <w:r>
              <w:rPr>
                <w:spacing w:val="57"/>
                <w:w w:val="150"/>
                <w:sz w:val="22"/>
              </w:rPr>
              <w:t> </w:t>
            </w:r>
            <w:r>
              <w:rPr>
                <w:sz w:val="22"/>
              </w:rPr>
              <w:t>1</w:t>
            </w:r>
            <w:r>
              <w:rPr>
                <w:spacing w:val="57"/>
                <w:w w:val="150"/>
                <w:sz w:val="22"/>
              </w:rPr>
              <w:t> </w:t>
            </w:r>
            <w:r>
              <w:rPr>
                <w:sz w:val="22"/>
              </w:rPr>
              <w:t>din</w:t>
            </w:r>
            <w:r>
              <w:rPr>
                <w:spacing w:val="55"/>
                <w:w w:val="150"/>
                <w:sz w:val="22"/>
              </w:rPr>
              <w:t> </w:t>
            </w:r>
            <w:r>
              <w:rPr>
                <w:sz w:val="22"/>
              </w:rPr>
              <w:t>acest</w:t>
            </w:r>
            <w:r>
              <w:rPr>
                <w:spacing w:val="57"/>
                <w:w w:val="150"/>
                <w:sz w:val="22"/>
              </w:rPr>
              <w:t> </w:t>
            </w:r>
            <w:r>
              <w:rPr>
                <w:sz w:val="22"/>
              </w:rPr>
              <w:t>tabel</w:t>
            </w:r>
            <w:r>
              <w:rPr>
                <w:spacing w:val="79"/>
                <w:sz w:val="22"/>
              </w:rPr>
              <w:t> </w:t>
            </w:r>
            <w:r>
              <w:rPr>
                <w:sz w:val="22"/>
              </w:rPr>
              <w:t>(se</w:t>
            </w:r>
            <w:r>
              <w:rPr>
                <w:spacing w:val="57"/>
                <w:w w:val="150"/>
                <w:sz w:val="22"/>
              </w:rPr>
              <w:t> </w:t>
            </w:r>
            <w:r>
              <w:rPr>
                <w:sz w:val="22"/>
              </w:rPr>
              <w:t>vor</w:t>
            </w:r>
            <w:r>
              <w:rPr>
                <w:spacing w:val="56"/>
                <w:w w:val="150"/>
                <w:sz w:val="22"/>
              </w:rPr>
              <w:t> </w:t>
            </w:r>
            <w:r>
              <w:rPr>
                <w:spacing w:val="-2"/>
                <w:sz w:val="22"/>
              </w:rPr>
              <w:t>introduce</w:t>
            </w:r>
          </w:p>
          <w:p>
            <w:pPr>
              <w:pStyle w:val="TableParagraph"/>
              <w:spacing w:before="1"/>
              <w:jc w:val="both"/>
              <w:rPr>
                <w:sz w:val="22"/>
              </w:rPr>
            </w:pPr>
            <w:r>
              <w:rPr>
                <w:sz w:val="22"/>
              </w:rPr>
              <w:t>datele</w:t>
            </w:r>
            <w:r>
              <w:rPr>
                <w:spacing w:val="-3"/>
                <w:sz w:val="22"/>
              </w:rPr>
              <w:t> </w:t>
            </w:r>
            <w:r>
              <w:rPr>
                <w:sz w:val="22"/>
              </w:rPr>
              <w:t>din</w:t>
            </w:r>
            <w:r>
              <w:rPr>
                <w:spacing w:val="-4"/>
                <w:sz w:val="22"/>
              </w:rPr>
              <w:t> </w:t>
            </w:r>
            <w:r>
              <w:rPr>
                <w:sz w:val="22"/>
              </w:rPr>
              <w:t>Anexa</w:t>
            </w:r>
            <w:r>
              <w:rPr>
                <w:spacing w:val="-3"/>
                <w:sz w:val="22"/>
              </w:rPr>
              <w:t> </w:t>
            </w:r>
            <w:r>
              <w:rPr>
                <w:sz w:val="22"/>
              </w:rPr>
              <w:t>B</w:t>
            </w:r>
            <w:r>
              <w:rPr>
                <w:spacing w:val="-1"/>
                <w:sz w:val="22"/>
              </w:rPr>
              <w:t> </w:t>
            </w:r>
            <w:r>
              <w:rPr>
                <w:sz w:val="22"/>
              </w:rPr>
              <w:t>-</w:t>
            </w:r>
            <w:r>
              <w:rPr>
                <w:spacing w:val="-5"/>
                <w:sz w:val="22"/>
              </w:rPr>
              <w:t> </w:t>
            </w:r>
            <w:r>
              <w:rPr>
                <w:sz w:val="22"/>
              </w:rPr>
              <w:t>tabelul</w:t>
            </w:r>
            <w:r>
              <w:rPr>
                <w:spacing w:val="-5"/>
                <w:sz w:val="22"/>
              </w:rPr>
              <w:t> B2)</w:t>
            </w:r>
          </w:p>
        </w:tc>
        <w:tc>
          <w:tcPr>
            <w:tcW w:w="1589" w:type="dxa"/>
          </w:tcPr>
          <w:p>
            <w:pPr>
              <w:pStyle w:val="TableParagraph"/>
              <w:spacing w:before="13"/>
              <w:ind w:left="16"/>
              <w:rPr>
                <w:sz w:val="22"/>
              </w:rPr>
            </w:pPr>
            <w:r>
              <w:rPr>
                <w:color w:val="000000"/>
                <w:spacing w:val="-2"/>
                <w:sz w:val="22"/>
                <w:shd w:fill="BCD5ED" w:color="auto" w:val="clear"/>
              </w:rPr>
              <w:t>[00,00]</w:t>
            </w:r>
          </w:p>
        </w:tc>
        <w:tc>
          <w:tcPr>
            <w:tcW w:w="1733" w:type="dxa"/>
          </w:tcPr>
          <w:p>
            <w:pPr>
              <w:pStyle w:val="TableParagraph"/>
              <w:spacing w:before="13"/>
              <w:rPr>
                <w:sz w:val="22"/>
              </w:rPr>
            </w:pPr>
            <w:r>
              <w:rPr>
                <w:color w:val="000000"/>
                <w:spacing w:val="-2"/>
                <w:sz w:val="22"/>
                <w:shd w:fill="BCD5ED" w:color="auto" w:val="clear"/>
              </w:rPr>
              <w:t>[000.000,00]</w:t>
            </w:r>
          </w:p>
        </w:tc>
        <w:tc>
          <w:tcPr>
            <w:tcW w:w="1693" w:type="dxa"/>
          </w:tcPr>
          <w:p>
            <w:pPr>
              <w:pStyle w:val="TableParagraph"/>
              <w:spacing w:before="13"/>
              <w:rPr>
                <w:sz w:val="22"/>
              </w:rPr>
            </w:pPr>
            <w:r>
              <w:rPr>
                <w:color w:val="000000"/>
                <w:spacing w:val="-2"/>
                <w:sz w:val="22"/>
                <w:shd w:fill="BCD5ED" w:color="auto" w:val="clear"/>
              </w:rPr>
              <w:t>[000.000,00]</w:t>
            </w:r>
          </w:p>
        </w:tc>
      </w:tr>
      <w:tr>
        <w:trPr>
          <w:trHeight w:val="340" w:hRule="atLeast"/>
        </w:trPr>
        <w:tc>
          <w:tcPr>
            <w:tcW w:w="4042" w:type="dxa"/>
          </w:tcPr>
          <w:p>
            <w:pPr>
              <w:pStyle w:val="TableParagraph"/>
              <w:spacing w:before="13"/>
              <w:rPr>
                <w:b/>
                <w:sz w:val="22"/>
              </w:rPr>
            </w:pPr>
            <w:r>
              <w:rPr>
                <w:b/>
                <w:color w:val="365F91"/>
                <w:spacing w:val="-2"/>
                <w:sz w:val="22"/>
              </w:rPr>
              <w:t>TOTAL:</w:t>
            </w:r>
          </w:p>
        </w:tc>
        <w:tc>
          <w:tcPr>
            <w:tcW w:w="1589" w:type="dxa"/>
          </w:tcPr>
          <w:p>
            <w:pPr>
              <w:pStyle w:val="TableParagraph"/>
              <w:spacing w:before="13"/>
              <w:ind w:left="16"/>
              <w:rPr>
                <w:sz w:val="22"/>
              </w:rPr>
            </w:pPr>
            <w:r>
              <w:rPr>
                <w:color w:val="000000"/>
                <w:spacing w:val="-2"/>
                <w:sz w:val="22"/>
                <w:shd w:fill="BCD5ED" w:color="auto" w:val="clear"/>
              </w:rPr>
              <w:t>[00,00]</w:t>
            </w:r>
          </w:p>
        </w:tc>
        <w:tc>
          <w:tcPr>
            <w:tcW w:w="1733" w:type="dxa"/>
          </w:tcPr>
          <w:p>
            <w:pPr>
              <w:pStyle w:val="TableParagraph"/>
              <w:spacing w:before="13"/>
              <w:rPr>
                <w:sz w:val="22"/>
              </w:rPr>
            </w:pPr>
            <w:r>
              <w:rPr>
                <w:color w:val="000000"/>
                <w:spacing w:val="-2"/>
                <w:sz w:val="22"/>
                <w:shd w:fill="BCD5ED" w:color="auto" w:val="clear"/>
              </w:rPr>
              <w:t>[000.000,00]</w:t>
            </w:r>
          </w:p>
        </w:tc>
        <w:tc>
          <w:tcPr>
            <w:tcW w:w="1693" w:type="dxa"/>
          </w:tcPr>
          <w:p>
            <w:pPr>
              <w:pStyle w:val="TableParagraph"/>
              <w:spacing w:before="13"/>
              <w:rPr>
                <w:sz w:val="22"/>
              </w:rPr>
            </w:pPr>
            <w:r>
              <w:rPr>
                <w:color w:val="000000"/>
                <w:spacing w:val="-2"/>
                <w:sz w:val="22"/>
                <w:shd w:fill="BCD5ED" w:color="auto" w:val="clear"/>
              </w:rPr>
              <w:t>[000.000,00]</w:t>
            </w:r>
          </w:p>
        </w:tc>
      </w:tr>
    </w:tbl>
    <w:p>
      <w:pPr>
        <w:pStyle w:val="BodyText"/>
        <w:spacing w:line="273" w:lineRule="auto" w:before="122"/>
        <w:ind w:left="165"/>
      </w:pPr>
      <w:r>
        <w:rPr/>
        <w:t>Datele incluse pe linia "Total" de mai sus trebuie introduse în tabelul din secțiunea III "Date utilizate pentru a se stabili categoria întreprinderii" a Declarației.</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8"/>
        <w:rPr>
          <w:sz w:val="20"/>
        </w:rPr>
      </w:pPr>
      <w:r>
        <w:rPr>
          <w:sz w:val="20"/>
        </w:rPr>
        <mc:AlternateContent>
          <mc:Choice Requires="wps">
            <w:drawing>
              <wp:anchor distT="0" distB="0" distL="0" distR="0" allowOverlap="1" layoutInCell="1" locked="0" behindDoc="1" simplePos="0" relativeHeight="487588864">
                <wp:simplePos x="0" y="0"/>
                <wp:positionH relativeFrom="page">
                  <wp:posOffset>914704</wp:posOffset>
                </wp:positionH>
                <wp:positionV relativeFrom="paragraph">
                  <wp:posOffset>200768</wp:posOffset>
                </wp:positionV>
                <wp:extent cx="1829435" cy="762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5.808536pt;width:144.020pt;height:.599980pt;mso-position-horizontal-relative:page;mso-position-vertical-relative:paragraph;z-index:-15727616;mso-wrap-distance-left:0;mso-wrap-distance-right:0" id="docshape3" filled="true" fillcolor="#000000" stroked="false">
                <v:fill type="solid"/>
                <w10:wrap type="topAndBottom"/>
              </v:rect>
            </w:pict>
          </mc:Fallback>
        </mc:AlternateContent>
      </w:r>
    </w:p>
    <w:p>
      <w:pPr>
        <w:spacing w:before="193"/>
        <w:ind w:left="165" w:right="0" w:firstLine="0"/>
        <w:jc w:val="both"/>
        <w:rPr>
          <w:sz w:val="18"/>
        </w:rPr>
      </w:pPr>
      <w:bookmarkStart w:name="_bookmark2" w:id="3"/>
      <w:bookmarkEnd w:id="3"/>
      <w:r>
        <w:rPr/>
      </w:r>
      <w:r>
        <w:rPr>
          <w:position w:val="5"/>
          <w:sz w:val="12"/>
        </w:rPr>
        <w:t>3</w:t>
      </w:r>
      <w:r>
        <w:rPr>
          <w:spacing w:val="20"/>
          <w:position w:val="5"/>
          <w:sz w:val="12"/>
        </w:rPr>
        <w:t> </w:t>
      </w:r>
      <w:r>
        <w:rPr>
          <w:sz w:val="18"/>
        </w:rPr>
        <w:t>Datele</w:t>
      </w:r>
      <w:r>
        <w:rPr>
          <w:spacing w:val="10"/>
          <w:sz w:val="18"/>
        </w:rPr>
        <w:t> </w:t>
      </w:r>
      <w:r>
        <w:rPr>
          <w:sz w:val="18"/>
        </w:rPr>
        <w:t>cu</w:t>
      </w:r>
      <w:r>
        <w:rPr>
          <w:spacing w:val="11"/>
          <w:sz w:val="18"/>
        </w:rPr>
        <w:t> </w:t>
      </w:r>
      <w:r>
        <w:rPr>
          <w:sz w:val="18"/>
        </w:rPr>
        <w:t>privire</w:t>
      </w:r>
      <w:r>
        <w:rPr>
          <w:spacing w:val="10"/>
          <w:sz w:val="18"/>
        </w:rPr>
        <w:t> </w:t>
      </w:r>
      <w:r>
        <w:rPr>
          <w:sz w:val="18"/>
        </w:rPr>
        <w:t>la</w:t>
      </w:r>
      <w:r>
        <w:rPr>
          <w:spacing w:val="12"/>
          <w:sz w:val="18"/>
        </w:rPr>
        <w:t> </w:t>
      </w:r>
      <w:r>
        <w:rPr>
          <w:sz w:val="18"/>
        </w:rPr>
        <w:t>numărul</w:t>
      </w:r>
      <w:r>
        <w:rPr>
          <w:spacing w:val="10"/>
          <w:sz w:val="18"/>
        </w:rPr>
        <w:t> </w:t>
      </w:r>
      <w:r>
        <w:rPr>
          <w:sz w:val="18"/>
        </w:rPr>
        <w:t>mediu</w:t>
      </w:r>
      <w:r>
        <w:rPr>
          <w:spacing w:val="9"/>
          <w:sz w:val="18"/>
        </w:rPr>
        <w:t> </w:t>
      </w:r>
      <w:r>
        <w:rPr>
          <w:sz w:val="18"/>
        </w:rPr>
        <w:t>anual</w:t>
      </w:r>
      <w:r>
        <w:rPr>
          <w:spacing w:val="11"/>
          <w:sz w:val="18"/>
        </w:rPr>
        <w:t> </w:t>
      </w:r>
      <w:r>
        <w:rPr>
          <w:sz w:val="18"/>
        </w:rPr>
        <w:t>de</w:t>
      </w:r>
      <w:r>
        <w:rPr>
          <w:spacing w:val="13"/>
          <w:sz w:val="18"/>
        </w:rPr>
        <w:t> </w:t>
      </w:r>
      <w:r>
        <w:rPr>
          <w:sz w:val="18"/>
        </w:rPr>
        <w:t>salariați,</w:t>
      </w:r>
      <w:r>
        <w:rPr>
          <w:spacing w:val="10"/>
          <w:sz w:val="18"/>
        </w:rPr>
        <w:t> </w:t>
      </w:r>
      <w:r>
        <w:rPr>
          <w:sz w:val="18"/>
        </w:rPr>
        <w:t>cifra</w:t>
      </w:r>
      <w:r>
        <w:rPr>
          <w:spacing w:val="11"/>
          <w:sz w:val="18"/>
        </w:rPr>
        <w:t> </w:t>
      </w:r>
      <w:r>
        <w:rPr>
          <w:sz w:val="18"/>
        </w:rPr>
        <w:t>de</w:t>
      </w:r>
      <w:r>
        <w:rPr>
          <w:spacing w:val="11"/>
          <w:sz w:val="18"/>
        </w:rPr>
        <w:t> </w:t>
      </w:r>
      <w:r>
        <w:rPr>
          <w:sz w:val="18"/>
        </w:rPr>
        <w:t>afaceri</w:t>
      </w:r>
      <w:r>
        <w:rPr>
          <w:spacing w:val="9"/>
          <w:sz w:val="18"/>
        </w:rPr>
        <w:t> </w:t>
      </w:r>
      <w:r>
        <w:rPr>
          <w:sz w:val="18"/>
        </w:rPr>
        <w:t>anuală</w:t>
      </w:r>
      <w:r>
        <w:rPr>
          <w:spacing w:val="12"/>
          <w:sz w:val="18"/>
        </w:rPr>
        <w:t> </w:t>
      </w:r>
      <w:r>
        <w:rPr>
          <w:sz w:val="18"/>
        </w:rPr>
        <w:t>netă</w:t>
      </w:r>
      <w:r>
        <w:rPr>
          <w:spacing w:val="13"/>
          <w:sz w:val="18"/>
        </w:rPr>
        <w:t> </w:t>
      </w:r>
      <w:r>
        <w:rPr>
          <w:sz w:val="18"/>
        </w:rPr>
        <w:t>şi</w:t>
      </w:r>
      <w:r>
        <w:rPr>
          <w:spacing w:val="10"/>
          <w:sz w:val="18"/>
        </w:rPr>
        <w:t> </w:t>
      </w:r>
      <w:r>
        <w:rPr>
          <w:sz w:val="18"/>
        </w:rPr>
        <w:t>activele</w:t>
      </w:r>
      <w:r>
        <w:rPr>
          <w:spacing w:val="9"/>
          <w:sz w:val="18"/>
        </w:rPr>
        <w:t> </w:t>
      </w:r>
      <w:r>
        <w:rPr>
          <w:sz w:val="18"/>
        </w:rPr>
        <w:t>totale</w:t>
      </w:r>
      <w:r>
        <w:rPr>
          <w:spacing w:val="10"/>
          <w:sz w:val="18"/>
        </w:rPr>
        <w:t> </w:t>
      </w:r>
      <w:r>
        <w:rPr>
          <w:sz w:val="18"/>
        </w:rPr>
        <w:t>sunt</w:t>
      </w:r>
      <w:r>
        <w:rPr>
          <w:spacing w:val="9"/>
          <w:sz w:val="18"/>
        </w:rPr>
        <w:t> </w:t>
      </w:r>
      <w:r>
        <w:rPr>
          <w:sz w:val="18"/>
        </w:rPr>
        <w:t>cele</w:t>
      </w:r>
      <w:r>
        <w:rPr>
          <w:spacing w:val="10"/>
          <w:sz w:val="18"/>
        </w:rPr>
        <w:t> </w:t>
      </w:r>
      <w:r>
        <w:rPr>
          <w:sz w:val="18"/>
        </w:rPr>
        <w:t>realizate</w:t>
      </w:r>
      <w:r>
        <w:rPr>
          <w:spacing w:val="12"/>
          <w:sz w:val="18"/>
        </w:rPr>
        <w:t> </w:t>
      </w:r>
      <w:r>
        <w:rPr>
          <w:spacing w:val="-5"/>
          <w:sz w:val="18"/>
        </w:rPr>
        <w:t>în</w:t>
      </w:r>
    </w:p>
    <w:p>
      <w:pPr>
        <w:spacing w:before="1"/>
        <w:ind w:left="165" w:right="0" w:firstLine="0"/>
        <w:jc w:val="both"/>
        <w:rPr>
          <w:sz w:val="18"/>
        </w:rPr>
      </w:pPr>
      <w:r>
        <w:rPr>
          <w:sz w:val="18"/>
        </w:rPr>
        <w:t>ultimul</w:t>
      </w:r>
      <w:r>
        <w:rPr>
          <w:spacing w:val="-4"/>
          <w:sz w:val="18"/>
        </w:rPr>
        <w:t> </w:t>
      </w:r>
      <w:r>
        <w:rPr>
          <w:sz w:val="18"/>
        </w:rPr>
        <w:t>exercițiu</w:t>
      </w:r>
      <w:r>
        <w:rPr>
          <w:spacing w:val="-3"/>
          <w:sz w:val="18"/>
        </w:rPr>
        <w:t> </w:t>
      </w:r>
      <w:r>
        <w:rPr>
          <w:sz w:val="18"/>
        </w:rPr>
        <w:t>financiar</w:t>
      </w:r>
      <w:r>
        <w:rPr>
          <w:spacing w:val="-3"/>
          <w:sz w:val="18"/>
        </w:rPr>
        <w:t> </w:t>
      </w:r>
      <w:r>
        <w:rPr>
          <w:sz w:val="18"/>
        </w:rPr>
        <w:t>raportate</w:t>
      </w:r>
      <w:r>
        <w:rPr>
          <w:spacing w:val="-3"/>
          <w:sz w:val="18"/>
        </w:rPr>
        <w:t> </w:t>
      </w:r>
      <w:r>
        <w:rPr>
          <w:sz w:val="18"/>
        </w:rPr>
        <w:t>în</w:t>
      </w:r>
      <w:r>
        <w:rPr>
          <w:spacing w:val="-3"/>
          <w:sz w:val="18"/>
        </w:rPr>
        <w:t> </w:t>
      </w:r>
      <w:r>
        <w:rPr>
          <w:sz w:val="18"/>
        </w:rPr>
        <w:t>situațiile</w:t>
      </w:r>
      <w:r>
        <w:rPr>
          <w:spacing w:val="-4"/>
          <w:sz w:val="18"/>
        </w:rPr>
        <w:t> </w:t>
      </w:r>
      <w:r>
        <w:rPr>
          <w:sz w:val="18"/>
        </w:rPr>
        <w:t>financiare</w:t>
      </w:r>
      <w:r>
        <w:rPr>
          <w:spacing w:val="-4"/>
          <w:sz w:val="18"/>
        </w:rPr>
        <w:t> </w:t>
      </w:r>
      <w:r>
        <w:rPr>
          <w:sz w:val="18"/>
        </w:rPr>
        <w:t>anuale</w:t>
      </w:r>
      <w:r>
        <w:rPr>
          <w:spacing w:val="-1"/>
          <w:sz w:val="18"/>
        </w:rPr>
        <w:t> </w:t>
      </w:r>
      <w:r>
        <w:rPr>
          <w:sz w:val="18"/>
        </w:rPr>
        <w:t>aprobate</w:t>
      </w:r>
      <w:r>
        <w:rPr>
          <w:spacing w:val="-4"/>
          <w:sz w:val="18"/>
        </w:rPr>
        <w:t> </w:t>
      </w:r>
      <w:r>
        <w:rPr>
          <w:sz w:val="18"/>
        </w:rPr>
        <w:t>de</w:t>
      </w:r>
      <w:r>
        <w:rPr>
          <w:spacing w:val="-2"/>
          <w:sz w:val="18"/>
        </w:rPr>
        <w:t> </w:t>
      </w:r>
      <w:r>
        <w:rPr>
          <w:sz w:val="18"/>
        </w:rPr>
        <w:t>acționari</w:t>
      </w:r>
      <w:r>
        <w:rPr>
          <w:spacing w:val="-3"/>
          <w:sz w:val="18"/>
        </w:rPr>
        <w:t> </w:t>
      </w:r>
      <w:r>
        <w:rPr>
          <w:sz w:val="18"/>
        </w:rPr>
        <w:t>sau</w:t>
      </w:r>
      <w:r>
        <w:rPr>
          <w:spacing w:val="-3"/>
          <w:sz w:val="18"/>
        </w:rPr>
        <w:t> </w:t>
      </w:r>
      <w:r>
        <w:rPr>
          <w:spacing w:val="-2"/>
          <w:sz w:val="18"/>
        </w:rPr>
        <w:t>asociați.</w:t>
      </w:r>
    </w:p>
    <w:p>
      <w:pPr>
        <w:spacing w:before="119"/>
        <w:ind w:left="165" w:right="165" w:firstLine="0"/>
        <w:jc w:val="both"/>
        <w:rPr>
          <w:sz w:val="18"/>
        </w:rPr>
      </w:pPr>
      <w:bookmarkStart w:name="_bookmark3" w:id="4"/>
      <w:bookmarkEnd w:id="4"/>
      <w:r>
        <w:rPr/>
      </w:r>
      <w:r>
        <w:rPr>
          <w:position w:val="5"/>
          <w:sz w:val="12"/>
        </w:rPr>
        <w:t>4</w:t>
      </w:r>
      <w:r>
        <w:rPr>
          <w:spacing w:val="15"/>
          <w:position w:val="5"/>
          <w:sz w:val="12"/>
        </w:rPr>
        <w:t> </w:t>
      </w:r>
      <w:r>
        <w:rPr>
          <w:sz w:val="18"/>
        </w:rPr>
        <w:t>Datele întreprinderii, inclusiv numărul mediu anual de salariați, sunt determinate pe baza situațiilor financiare anuale şi a datelor întreprinderii sau, atunci când este cazul, pe baza situațiilor financiare anuale consolidate ale întreprinderii ori a situațiilor financiare anuale consolidate în care întreprinderea este inclusă.</w:t>
      </w:r>
    </w:p>
    <w:p>
      <w:pPr>
        <w:pStyle w:val="BodyText"/>
        <w:spacing w:before="210"/>
        <w:rPr>
          <w:sz w:val="20"/>
        </w:rPr>
      </w:pPr>
    </w:p>
    <w:p>
      <w:pPr>
        <w:spacing w:before="0"/>
        <w:ind w:left="0" w:right="160" w:firstLine="0"/>
        <w:jc w:val="right"/>
        <w:rPr>
          <w:sz w:val="20"/>
        </w:rPr>
      </w:pPr>
      <w:r>
        <w:rPr>
          <w:spacing w:val="-10"/>
          <w:sz w:val="20"/>
        </w:rPr>
        <w:t>3</w:t>
      </w:r>
    </w:p>
    <w:p>
      <w:pPr>
        <w:spacing w:after="0"/>
        <w:jc w:val="right"/>
        <w:rPr>
          <w:sz w:val="20"/>
        </w:rPr>
        <w:sectPr>
          <w:pgSz w:w="11910" w:h="16840"/>
          <w:pgMar w:header="0" w:footer="1099" w:top="1400" w:bottom="1280" w:left="1275" w:right="1275"/>
        </w:sectPr>
      </w:pPr>
    </w:p>
    <w:p>
      <w:pPr>
        <w:pStyle w:val="Heading2"/>
        <w:jc w:val="both"/>
      </w:pPr>
      <w:r>
        <w:rPr/>
        <w:t>ANEXA</w:t>
      </w:r>
      <w:r>
        <w:rPr>
          <w:spacing w:val="-4"/>
        </w:rPr>
        <w:t> </w:t>
      </w:r>
      <w:r>
        <w:rPr/>
        <w:t>A.</w:t>
      </w:r>
      <w:r>
        <w:rPr>
          <w:spacing w:val="54"/>
        </w:rPr>
        <w:t> </w:t>
      </w:r>
      <w:r>
        <w:rPr/>
        <w:t>Întreprinderi</w:t>
      </w:r>
      <w:r>
        <w:rPr>
          <w:spacing w:val="-3"/>
        </w:rPr>
        <w:t> </w:t>
      </w:r>
      <w:r>
        <w:rPr>
          <w:spacing w:val="-2"/>
        </w:rPr>
        <w:t>partenere</w:t>
      </w:r>
    </w:p>
    <w:p>
      <w:pPr>
        <w:pStyle w:val="BodyText"/>
        <w:spacing w:line="276" w:lineRule="auto" w:before="170"/>
        <w:ind w:left="165" w:right="158"/>
        <w:jc w:val="both"/>
      </w:pPr>
      <w:r>
        <w:rPr/>
        <w:t>Pentru fiecare întreprindere pentru care a fost completată "fișa de parteneriat" (câte o fișă pentru fiecare întreprindere parteneră a întreprinderii solicitante şi pentru orice întreprindere parteneră a oricărei întreprinderi legate, ale cărei date nu au fost încă incluse în situațiile financiare anuale consolidate ale acelei întreprinderi legate), datele din această fișă de parteneriat trebuie să fie introduse în tabelul de mai jos.</w:t>
      </w:r>
    </w:p>
    <w:p>
      <w:pPr>
        <w:pStyle w:val="Heading3"/>
        <w:spacing w:before="119"/>
        <w:jc w:val="both"/>
      </w:pPr>
      <w:r>
        <w:rPr/>
        <w:t>Tabel</w:t>
      </w:r>
      <w:r>
        <w:rPr>
          <w:spacing w:val="-4"/>
        </w:rPr>
        <w:t> </w:t>
      </w:r>
      <w:r>
        <w:rPr>
          <w:spacing w:val="-10"/>
        </w:rPr>
        <w:t>A</w:t>
      </w:r>
    </w:p>
    <w:p>
      <w:pPr>
        <w:pStyle w:val="BodyText"/>
        <w:spacing w:before="3"/>
        <w:rPr>
          <w:b/>
          <w:sz w:val="13"/>
        </w:rPr>
      </w:pPr>
    </w:p>
    <w:tbl>
      <w:tblPr>
        <w:tblW w:w="0" w:type="auto"/>
        <w:jc w:val="left"/>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60"/>
        <w:gridCol w:w="2453"/>
        <w:gridCol w:w="651"/>
        <w:gridCol w:w="833"/>
        <w:gridCol w:w="1152"/>
        <w:gridCol w:w="326"/>
        <w:gridCol w:w="1154"/>
        <w:gridCol w:w="326"/>
      </w:tblGrid>
      <w:tr>
        <w:trPr>
          <w:trHeight w:val="1062" w:hRule="atLeast"/>
        </w:trPr>
        <w:tc>
          <w:tcPr>
            <w:tcW w:w="4613" w:type="dxa"/>
            <w:gridSpan w:val="2"/>
            <w:shd w:val="clear" w:color="auto" w:fill="365F91"/>
          </w:tcPr>
          <w:p>
            <w:pPr>
              <w:pStyle w:val="TableParagraph"/>
              <w:spacing w:line="381" w:lineRule="auto" w:before="167"/>
              <w:ind w:right="2288"/>
              <w:rPr>
                <w:b/>
                <w:sz w:val="22"/>
              </w:rPr>
            </w:pPr>
            <w:r>
              <w:rPr>
                <w:b/>
                <w:color w:val="FFFFFF"/>
                <w:sz w:val="22"/>
              </w:rPr>
              <w:t>Întreprinderea</w:t>
            </w:r>
            <w:r>
              <w:rPr>
                <w:b/>
                <w:color w:val="FFFFFF"/>
                <w:spacing w:val="-13"/>
                <w:sz w:val="22"/>
              </w:rPr>
              <w:t> </w:t>
            </w:r>
            <w:r>
              <w:rPr>
                <w:b/>
                <w:color w:val="FFFFFF"/>
                <w:sz w:val="22"/>
              </w:rPr>
              <w:t>parteneră (denumire, adresă, CUI)</w:t>
            </w:r>
          </w:p>
        </w:tc>
        <w:tc>
          <w:tcPr>
            <w:tcW w:w="1484" w:type="dxa"/>
            <w:gridSpan w:val="2"/>
            <w:shd w:val="clear" w:color="auto" w:fill="365F91"/>
          </w:tcPr>
          <w:p>
            <w:pPr>
              <w:pStyle w:val="TableParagraph"/>
              <w:tabs>
                <w:tab w:pos="1238" w:val="left" w:leader="none"/>
              </w:tabs>
              <w:spacing w:line="276" w:lineRule="auto" w:before="71"/>
              <w:ind w:right="2"/>
              <w:jc w:val="both"/>
              <w:rPr>
                <w:b/>
                <w:sz w:val="22"/>
              </w:rPr>
            </w:pPr>
            <w:r>
              <w:rPr>
                <w:b/>
                <w:color w:val="FFFFFF"/>
                <w:sz w:val="22"/>
              </w:rPr>
              <w:t>Numărul</w:t>
            </w:r>
            <w:r>
              <w:rPr>
                <w:b/>
                <w:color w:val="FFFFFF"/>
                <w:spacing w:val="-13"/>
                <w:sz w:val="22"/>
              </w:rPr>
              <w:t> </w:t>
            </w:r>
            <w:r>
              <w:rPr>
                <w:b/>
                <w:color w:val="FFFFFF"/>
                <w:sz w:val="22"/>
              </w:rPr>
              <w:t>mediu </w:t>
            </w:r>
            <w:r>
              <w:rPr>
                <w:b/>
                <w:color w:val="FFFFFF"/>
                <w:spacing w:val="-2"/>
                <w:sz w:val="22"/>
              </w:rPr>
              <w:t>anual</w:t>
            </w:r>
            <w:r>
              <w:rPr>
                <w:b/>
                <w:color w:val="FFFFFF"/>
                <w:sz w:val="22"/>
              </w:rPr>
              <w:tab/>
            </w:r>
            <w:r>
              <w:rPr>
                <w:b/>
                <w:color w:val="FFFFFF"/>
                <w:spacing w:val="-6"/>
                <w:sz w:val="22"/>
              </w:rPr>
              <w:t>de </w:t>
            </w:r>
            <w:r>
              <w:rPr>
                <w:b/>
                <w:color w:val="FFFFFF"/>
                <w:spacing w:val="-2"/>
                <w:sz w:val="22"/>
              </w:rPr>
              <w:t>salariați</w:t>
            </w:r>
          </w:p>
        </w:tc>
        <w:tc>
          <w:tcPr>
            <w:tcW w:w="1478" w:type="dxa"/>
            <w:gridSpan w:val="2"/>
            <w:shd w:val="clear" w:color="auto" w:fill="365F91"/>
          </w:tcPr>
          <w:p>
            <w:pPr>
              <w:pStyle w:val="TableParagraph"/>
              <w:spacing w:line="276" w:lineRule="auto" w:before="71"/>
              <w:ind w:right="1"/>
              <w:jc w:val="both"/>
              <w:rPr>
                <w:b/>
                <w:sz w:val="22"/>
              </w:rPr>
            </w:pPr>
            <w:r>
              <w:rPr>
                <w:b/>
                <w:color w:val="FFFFFF"/>
                <w:sz w:val="22"/>
              </w:rPr>
              <w:t>Cifra de </w:t>
            </w:r>
            <w:r>
              <w:rPr>
                <w:b/>
                <w:color w:val="FFFFFF"/>
                <w:sz w:val="22"/>
              </w:rPr>
              <w:t>afaceri anuală netă</w:t>
            </w:r>
            <w:r>
              <w:rPr>
                <w:b/>
                <w:color w:val="FFFFFF"/>
                <w:spacing w:val="40"/>
                <w:sz w:val="22"/>
              </w:rPr>
              <w:t> </w:t>
            </w:r>
            <w:r>
              <w:rPr>
                <w:b/>
                <w:color w:val="FFFFFF"/>
                <w:spacing w:val="-2"/>
                <w:sz w:val="22"/>
              </w:rPr>
              <w:t>(lei)</w:t>
            </w:r>
          </w:p>
        </w:tc>
        <w:tc>
          <w:tcPr>
            <w:tcW w:w="1480" w:type="dxa"/>
            <w:gridSpan w:val="2"/>
            <w:shd w:val="clear" w:color="auto" w:fill="365F91"/>
          </w:tcPr>
          <w:p>
            <w:pPr>
              <w:pStyle w:val="TableParagraph"/>
              <w:tabs>
                <w:tab w:pos="923" w:val="left" w:leader="none"/>
              </w:tabs>
              <w:spacing w:line="273" w:lineRule="auto" w:before="227"/>
              <w:ind w:left="16" w:right="1"/>
              <w:rPr>
                <w:b/>
                <w:sz w:val="22"/>
              </w:rPr>
            </w:pPr>
            <w:r>
              <w:rPr>
                <w:b/>
                <w:color w:val="FFFFFF"/>
                <w:spacing w:val="-2"/>
                <w:sz w:val="22"/>
              </w:rPr>
              <w:t>Active</w:t>
            </w:r>
            <w:r>
              <w:rPr>
                <w:b/>
                <w:color w:val="FFFFFF"/>
                <w:sz w:val="22"/>
              </w:rPr>
              <w:tab/>
            </w:r>
            <w:r>
              <w:rPr>
                <w:b/>
                <w:color w:val="FFFFFF"/>
                <w:spacing w:val="-2"/>
                <w:sz w:val="22"/>
              </w:rPr>
              <w:t>totale (lei)</w:t>
            </w:r>
          </w:p>
        </w:tc>
      </w:tr>
      <w:tr>
        <w:trPr>
          <w:trHeight w:val="328" w:hRule="atLeast"/>
        </w:trPr>
        <w:tc>
          <w:tcPr>
            <w:tcW w:w="2160" w:type="dxa"/>
            <w:tcBorders>
              <w:right w:val="nil"/>
            </w:tcBorders>
            <w:shd w:val="clear" w:color="auto" w:fill="BCD5ED"/>
          </w:tcPr>
          <w:p>
            <w:pPr>
              <w:pStyle w:val="TableParagraph"/>
              <w:spacing w:before="3"/>
              <w:ind w:right="-15"/>
              <w:jc w:val="center"/>
              <w:rPr>
                <w:sz w:val="22"/>
              </w:rPr>
            </w:pPr>
            <w:r>
              <w:rPr>
                <w:sz w:val="22"/>
              </w:rPr>
              <w:t>[Denumire,</w:t>
            </w:r>
            <w:r>
              <w:rPr>
                <w:spacing w:val="-8"/>
                <w:sz w:val="22"/>
              </w:rPr>
              <w:t> </w:t>
            </w:r>
            <w:r>
              <w:rPr>
                <w:sz w:val="22"/>
              </w:rPr>
              <w:t>adresă,</w:t>
            </w:r>
            <w:r>
              <w:rPr>
                <w:spacing w:val="-5"/>
                <w:sz w:val="22"/>
              </w:rPr>
              <w:t> </w:t>
            </w:r>
            <w:r>
              <w:rPr>
                <w:spacing w:val="-4"/>
                <w:sz w:val="22"/>
              </w:rPr>
              <w:t>CUI]</w:t>
            </w:r>
          </w:p>
        </w:tc>
        <w:tc>
          <w:tcPr>
            <w:tcW w:w="2453" w:type="dxa"/>
            <w:tcBorders>
              <w:left w:val="nil"/>
            </w:tcBorders>
          </w:tcPr>
          <w:p>
            <w:pPr>
              <w:pStyle w:val="TableParagraph"/>
              <w:ind w:left="0"/>
              <w:rPr>
                <w:rFonts w:ascii="Times New Roman"/>
                <w:sz w:val="22"/>
              </w:rPr>
            </w:pPr>
          </w:p>
        </w:tc>
        <w:tc>
          <w:tcPr>
            <w:tcW w:w="651" w:type="dxa"/>
            <w:tcBorders>
              <w:top w:val="single" w:sz="12" w:space="0" w:color="365F91"/>
              <w:right w:val="nil"/>
            </w:tcBorders>
            <w:shd w:val="clear" w:color="auto" w:fill="BCD5ED"/>
          </w:tcPr>
          <w:p>
            <w:pPr>
              <w:pStyle w:val="TableParagraph"/>
              <w:spacing w:before="3"/>
              <w:ind w:right="-15"/>
              <w:jc w:val="center"/>
              <w:rPr>
                <w:sz w:val="22"/>
              </w:rPr>
            </w:pPr>
            <w:r>
              <w:rPr>
                <w:spacing w:val="-2"/>
                <w:sz w:val="22"/>
              </w:rPr>
              <w:t>[00,00]</w:t>
            </w:r>
          </w:p>
        </w:tc>
        <w:tc>
          <w:tcPr>
            <w:tcW w:w="833" w:type="dxa"/>
            <w:tcBorders>
              <w:top w:val="single" w:sz="12" w:space="0" w:color="365F91"/>
              <w:left w:val="nil"/>
            </w:tcBorders>
          </w:tcPr>
          <w:p>
            <w:pPr>
              <w:pStyle w:val="TableParagraph"/>
              <w:ind w:left="0"/>
              <w:rPr>
                <w:rFonts w:ascii="Times New Roman"/>
                <w:sz w:val="22"/>
              </w:rPr>
            </w:pPr>
          </w:p>
        </w:tc>
        <w:tc>
          <w:tcPr>
            <w:tcW w:w="1152" w:type="dxa"/>
            <w:tcBorders>
              <w:top w:val="single" w:sz="12" w:space="0" w:color="365F91"/>
              <w:right w:val="nil"/>
            </w:tcBorders>
            <w:shd w:val="clear" w:color="auto" w:fill="BCD5ED"/>
          </w:tcPr>
          <w:p>
            <w:pPr>
              <w:pStyle w:val="TableParagraph"/>
              <w:spacing w:before="3"/>
              <w:ind w:right="-15"/>
              <w:jc w:val="center"/>
              <w:rPr>
                <w:sz w:val="22"/>
              </w:rPr>
            </w:pPr>
            <w:r>
              <w:rPr>
                <w:spacing w:val="-2"/>
                <w:sz w:val="22"/>
              </w:rPr>
              <w:t>[000.000,00]</w:t>
            </w:r>
          </w:p>
        </w:tc>
        <w:tc>
          <w:tcPr>
            <w:tcW w:w="326" w:type="dxa"/>
            <w:tcBorders>
              <w:top w:val="single" w:sz="12" w:space="0" w:color="365F91"/>
              <w:left w:val="nil"/>
            </w:tcBorders>
          </w:tcPr>
          <w:p>
            <w:pPr>
              <w:pStyle w:val="TableParagraph"/>
              <w:ind w:left="0"/>
              <w:rPr>
                <w:rFonts w:ascii="Times New Roman"/>
                <w:sz w:val="22"/>
              </w:rPr>
            </w:pPr>
          </w:p>
        </w:tc>
        <w:tc>
          <w:tcPr>
            <w:tcW w:w="1154" w:type="dxa"/>
            <w:tcBorders>
              <w:top w:val="single" w:sz="12" w:space="0" w:color="365F91"/>
              <w:right w:val="nil"/>
            </w:tcBorders>
            <w:shd w:val="clear" w:color="auto" w:fill="BCD5ED"/>
          </w:tcPr>
          <w:p>
            <w:pPr>
              <w:pStyle w:val="TableParagraph"/>
              <w:spacing w:before="3"/>
              <w:ind w:left="16" w:right="-15"/>
              <w:jc w:val="center"/>
              <w:rPr>
                <w:sz w:val="22"/>
              </w:rPr>
            </w:pPr>
            <w:r>
              <w:rPr>
                <w:spacing w:val="-2"/>
                <w:sz w:val="22"/>
              </w:rPr>
              <w:t>[000.000,00]</w:t>
            </w:r>
          </w:p>
        </w:tc>
        <w:tc>
          <w:tcPr>
            <w:tcW w:w="326" w:type="dxa"/>
            <w:tcBorders>
              <w:top w:val="single" w:sz="12" w:space="0" w:color="365F91"/>
              <w:left w:val="nil"/>
            </w:tcBorders>
          </w:tcPr>
          <w:p>
            <w:pPr>
              <w:pStyle w:val="TableParagraph"/>
              <w:ind w:left="0"/>
              <w:rPr>
                <w:rFonts w:ascii="Times New Roman"/>
                <w:sz w:val="22"/>
              </w:rPr>
            </w:pPr>
          </w:p>
        </w:tc>
      </w:tr>
      <w:tr>
        <w:trPr>
          <w:trHeight w:val="338" w:hRule="atLeast"/>
        </w:trPr>
        <w:tc>
          <w:tcPr>
            <w:tcW w:w="4613" w:type="dxa"/>
            <w:gridSpan w:val="2"/>
          </w:tcPr>
          <w:p>
            <w:pPr>
              <w:pStyle w:val="TableParagraph"/>
              <w:spacing w:before="14"/>
              <w:rPr>
                <w:sz w:val="22"/>
              </w:rPr>
            </w:pPr>
            <w:r>
              <w:rPr>
                <w:color w:val="000000"/>
                <w:sz w:val="22"/>
                <w:shd w:fill="BCD5ED" w:color="auto" w:val="clear"/>
              </w:rPr>
              <w:t>[Denumire,</w:t>
            </w:r>
            <w:r>
              <w:rPr>
                <w:color w:val="000000"/>
                <w:spacing w:val="-8"/>
                <w:sz w:val="22"/>
                <w:shd w:fill="BCD5ED" w:color="auto" w:val="clear"/>
              </w:rPr>
              <w:t> </w:t>
            </w:r>
            <w:r>
              <w:rPr>
                <w:color w:val="000000"/>
                <w:sz w:val="22"/>
                <w:shd w:fill="BCD5ED" w:color="auto" w:val="clear"/>
              </w:rPr>
              <w:t>adresă,</w:t>
            </w:r>
            <w:r>
              <w:rPr>
                <w:color w:val="000000"/>
                <w:spacing w:val="-5"/>
                <w:sz w:val="22"/>
                <w:shd w:fill="BCD5ED" w:color="auto" w:val="clear"/>
              </w:rPr>
              <w:t> </w:t>
            </w:r>
            <w:r>
              <w:rPr>
                <w:color w:val="000000"/>
                <w:spacing w:val="-4"/>
                <w:sz w:val="22"/>
                <w:shd w:fill="BCD5ED" w:color="auto" w:val="clear"/>
              </w:rPr>
              <w:t>CUI]</w:t>
            </w:r>
          </w:p>
        </w:tc>
        <w:tc>
          <w:tcPr>
            <w:tcW w:w="1484" w:type="dxa"/>
            <w:gridSpan w:val="2"/>
          </w:tcPr>
          <w:p>
            <w:pPr>
              <w:pStyle w:val="TableParagraph"/>
              <w:spacing w:before="14"/>
              <w:rPr>
                <w:sz w:val="22"/>
              </w:rPr>
            </w:pPr>
            <w:r>
              <w:rPr>
                <w:color w:val="000000"/>
                <w:spacing w:val="-2"/>
                <w:sz w:val="22"/>
                <w:shd w:fill="BCD5ED" w:color="auto" w:val="clear"/>
              </w:rPr>
              <w:t>[00,00]</w:t>
            </w:r>
          </w:p>
        </w:tc>
        <w:tc>
          <w:tcPr>
            <w:tcW w:w="1478" w:type="dxa"/>
            <w:gridSpan w:val="2"/>
          </w:tcPr>
          <w:p>
            <w:pPr>
              <w:pStyle w:val="TableParagraph"/>
              <w:spacing w:before="14"/>
              <w:rPr>
                <w:sz w:val="22"/>
              </w:rPr>
            </w:pPr>
            <w:r>
              <w:rPr>
                <w:color w:val="000000"/>
                <w:spacing w:val="-2"/>
                <w:sz w:val="22"/>
                <w:shd w:fill="BCD5ED" w:color="auto" w:val="clear"/>
              </w:rPr>
              <w:t>[000.000,00]</w:t>
            </w:r>
          </w:p>
        </w:tc>
        <w:tc>
          <w:tcPr>
            <w:tcW w:w="1480" w:type="dxa"/>
            <w:gridSpan w:val="2"/>
          </w:tcPr>
          <w:p>
            <w:pPr>
              <w:pStyle w:val="TableParagraph"/>
              <w:spacing w:before="14"/>
              <w:ind w:left="16"/>
              <w:rPr>
                <w:sz w:val="22"/>
              </w:rPr>
            </w:pPr>
            <w:r>
              <w:rPr>
                <w:color w:val="000000"/>
                <w:spacing w:val="-2"/>
                <w:sz w:val="22"/>
                <w:shd w:fill="BCD5ED" w:color="auto" w:val="clear"/>
              </w:rPr>
              <w:t>[000.000,00]</w:t>
            </w:r>
          </w:p>
        </w:tc>
      </w:tr>
      <w:tr>
        <w:trPr>
          <w:trHeight w:val="340" w:hRule="atLeast"/>
        </w:trPr>
        <w:tc>
          <w:tcPr>
            <w:tcW w:w="2160" w:type="dxa"/>
            <w:tcBorders>
              <w:right w:val="nil"/>
            </w:tcBorders>
            <w:shd w:val="clear" w:color="auto" w:fill="BCD5ED"/>
          </w:tcPr>
          <w:p>
            <w:pPr>
              <w:pStyle w:val="TableParagraph"/>
              <w:spacing w:before="16"/>
              <w:ind w:right="-15"/>
              <w:jc w:val="center"/>
              <w:rPr>
                <w:sz w:val="22"/>
              </w:rPr>
            </w:pPr>
            <w:r>
              <w:rPr>
                <w:sz w:val="22"/>
              </w:rPr>
              <w:t>[Denumire,</w:t>
            </w:r>
            <w:r>
              <w:rPr>
                <w:spacing w:val="-8"/>
                <w:sz w:val="22"/>
              </w:rPr>
              <w:t> </w:t>
            </w:r>
            <w:r>
              <w:rPr>
                <w:sz w:val="22"/>
              </w:rPr>
              <w:t>adresă,</w:t>
            </w:r>
            <w:r>
              <w:rPr>
                <w:spacing w:val="-5"/>
                <w:sz w:val="22"/>
              </w:rPr>
              <w:t> </w:t>
            </w:r>
            <w:r>
              <w:rPr>
                <w:spacing w:val="-4"/>
                <w:sz w:val="22"/>
              </w:rPr>
              <w:t>CUI]</w:t>
            </w:r>
          </w:p>
        </w:tc>
        <w:tc>
          <w:tcPr>
            <w:tcW w:w="2453" w:type="dxa"/>
            <w:tcBorders>
              <w:left w:val="nil"/>
            </w:tcBorders>
          </w:tcPr>
          <w:p>
            <w:pPr>
              <w:pStyle w:val="TableParagraph"/>
              <w:ind w:left="0"/>
              <w:rPr>
                <w:rFonts w:ascii="Times New Roman"/>
                <w:sz w:val="22"/>
              </w:rPr>
            </w:pPr>
          </w:p>
        </w:tc>
        <w:tc>
          <w:tcPr>
            <w:tcW w:w="651" w:type="dxa"/>
            <w:tcBorders>
              <w:right w:val="nil"/>
            </w:tcBorders>
            <w:shd w:val="clear" w:color="auto" w:fill="BCD5ED"/>
          </w:tcPr>
          <w:p>
            <w:pPr>
              <w:pStyle w:val="TableParagraph"/>
              <w:spacing w:before="16"/>
              <w:ind w:right="-15"/>
              <w:jc w:val="center"/>
              <w:rPr>
                <w:sz w:val="22"/>
              </w:rPr>
            </w:pPr>
            <w:r>
              <w:rPr>
                <w:spacing w:val="-2"/>
                <w:sz w:val="22"/>
              </w:rPr>
              <w:t>[00,00]</w:t>
            </w:r>
          </w:p>
        </w:tc>
        <w:tc>
          <w:tcPr>
            <w:tcW w:w="833" w:type="dxa"/>
            <w:tcBorders>
              <w:left w:val="nil"/>
            </w:tcBorders>
          </w:tcPr>
          <w:p>
            <w:pPr>
              <w:pStyle w:val="TableParagraph"/>
              <w:ind w:left="0"/>
              <w:rPr>
                <w:rFonts w:ascii="Times New Roman"/>
                <w:sz w:val="22"/>
              </w:rPr>
            </w:pPr>
          </w:p>
        </w:tc>
        <w:tc>
          <w:tcPr>
            <w:tcW w:w="1152" w:type="dxa"/>
            <w:tcBorders>
              <w:right w:val="nil"/>
            </w:tcBorders>
            <w:shd w:val="clear" w:color="auto" w:fill="BCD5ED"/>
          </w:tcPr>
          <w:p>
            <w:pPr>
              <w:pStyle w:val="TableParagraph"/>
              <w:spacing w:before="16"/>
              <w:ind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c>
          <w:tcPr>
            <w:tcW w:w="1154" w:type="dxa"/>
            <w:tcBorders>
              <w:right w:val="nil"/>
            </w:tcBorders>
            <w:shd w:val="clear" w:color="auto" w:fill="BCD5ED"/>
          </w:tcPr>
          <w:p>
            <w:pPr>
              <w:pStyle w:val="TableParagraph"/>
              <w:spacing w:before="16"/>
              <w:ind w:left="16"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r>
      <w:tr>
        <w:trPr>
          <w:trHeight w:val="337" w:hRule="atLeast"/>
        </w:trPr>
        <w:tc>
          <w:tcPr>
            <w:tcW w:w="2160" w:type="dxa"/>
            <w:tcBorders>
              <w:right w:val="nil"/>
            </w:tcBorders>
            <w:shd w:val="clear" w:color="auto" w:fill="BCD5ED"/>
          </w:tcPr>
          <w:p>
            <w:pPr>
              <w:pStyle w:val="TableParagraph"/>
              <w:spacing w:before="13"/>
              <w:ind w:right="-15"/>
              <w:jc w:val="center"/>
              <w:rPr>
                <w:sz w:val="22"/>
              </w:rPr>
            </w:pPr>
            <w:r>
              <w:rPr>
                <w:sz w:val="22"/>
              </w:rPr>
              <w:t>[Denumire,</w:t>
            </w:r>
            <w:r>
              <w:rPr>
                <w:spacing w:val="-8"/>
                <w:sz w:val="22"/>
              </w:rPr>
              <w:t> </w:t>
            </w:r>
            <w:r>
              <w:rPr>
                <w:sz w:val="22"/>
              </w:rPr>
              <w:t>adresă,</w:t>
            </w:r>
            <w:r>
              <w:rPr>
                <w:spacing w:val="-5"/>
                <w:sz w:val="22"/>
              </w:rPr>
              <w:t> </w:t>
            </w:r>
            <w:r>
              <w:rPr>
                <w:spacing w:val="-4"/>
                <w:sz w:val="22"/>
              </w:rPr>
              <w:t>CUI]</w:t>
            </w:r>
          </w:p>
        </w:tc>
        <w:tc>
          <w:tcPr>
            <w:tcW w:w="2453" w:type="dxa"/>
            <w:tcBorders>
              <w:left w:val="nil"/>
            </w:tcBorders>
          </w:tcPr>
          <w:p>
            <w:pPr>
              <w:pStyle w:val="TableParagraph"/>
              <w:ind w:left="0"/>
              <w:rPr>
                <w:rFonts w:ascii="Times New Roman"/>
                <w:sz w:val="22"/>
              </w:rPr>
            </w:pPr>
          </w:p>
        </w:tc>
        <w:tc>
          <w:tcPr>
            <w:tcW w:w="651" w:type="dxa"/>
            <w:tcBorders>
              <w:right w:val="nil"/>
            </w:tcBorders>
            <w:shd w:val="clear" w:color="auto" w:fill="BCD5ED"/>
          </w:tcPr>
          <w:p>
            <w:pPr>
              <w:pStyle w:val="TableParagraph"/>
              <w:spacing w:before="13"/>
              <w:ind w:right="-15"/>
              <w:jc w:val="center"/>
              <w:rPr>
                <w:sz w:val="22"/>
              </w:rPr>
            </w:pPr>
            <w:r>
              <w:rPr>
                <w:spacing w:val="-2"/>
                <w:sz w:val="22"/>
              </w:rPr>
              <w:t>[00,00]</w:t>
            </w:r>
          </w:p>
        </w:tc>
        <w:tc>
          <w:tcPr>
            <w:tcW w:w="833" w:type="dxa"/>
            <w:tcBorders>
              <w:left w:val="nil"/>
            </w:tcBorders>
          </w:tcPr>
          <w:p>
            <w:pPr>
              <w:pStyle w:val="TableParagraph"/>
              <w:ind w:left="0"/>
              <w:rPr>
                <w:rFonts w:ascii="Times New Roman"/>
                <w:sz w:val="22"/>
              </w:rPr>
            </w:pPr>
          </w:p>
        </w:tc>
        <w:tc>
          <w:tcPr>
            <w:tcW w:w="1152" w:type="dxa"/>
            <w:tcBorders>
              <w:right w:val="nil"/>
            </w:tcBorders>
            <w:shd w:val="clear" w:color="auto" w:fill="BCD5ED"/>
          </w:tcPr>
          <w:p>
            <w:pPr>
              <w:pStyle w:val="TableParagraph"/>
              <w:spacing w:before="13"/>
              <w:ind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c>
          <w:tcPr>
            <w:tcW w:w="1154" w:type="dxa"/>
            <w:tcBorders>
              <w:right w:val="nil"/>
            </w:tcBorders>
            <w:shd w:val="clear" w:color="auto" w:fill="BCD5ED"/>
          </w:tcPr>
          <w:p>
            <w:pPr>
              <w:pStyle w:val="TableParagraph"/>
              <w:spacing w:before="13"/>
              <w:ind w:left="16"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r>
      <w:tr>
        <w:trPr>
          <w:trHeight w:val="337" w:hRule="atLeast"/>
        </w:trPr>
        <w:tc>
          <w:tcPr>
            <w:tcW w:w="2160" w:type="dxa"/>
            <w:tcBorders>
              <w:right w:val="nil"/>
            </w:tcBorders>
            <w:shd w:val="clear" w:color="auto" w:fill="BCD5ED"/>
          </w:tcPr>
          <w:p>
            <w:pPr>
              <w:pStyle w:val="TableParagraph"/>
              <w:spacing w:before="16"/>
              <w:ind w:right="-15"/>
              <w:jc w:val="center"/>
              <w:rPr>
                <w:sz w:val="22"/>
              </w:rPr>
            </w:pPr>
            <w:r>
              <w:rPr>
                <w:sz w:val="22"/>
              </w:rPr>
              <w:t>[Denumire,</w:t>
            </w:r>
            <w:r>
              <w:rPr>
                <w:spacing w:val="-8"/>
                <w:sz w:val="22"/>
              </w:rPr>
              <w:t> </w:t>
            </w:r>
            <w:r>
              <w:rPr>
                <w:sz w:val="22"/>
              </w:rPr>
              <w:t>adresă,</w:t>
            </w:r>
            <w:r>
              <w:rPr>
                <w:spacing w:val="-5"/>
                <w:sz w:val="22"/>
              </w:rPr>
              <w:t> </w:t>
            </w:r>
            <w:r>
              <w:rPr>
                <w:spacing w:val="-4"/>
                <w:sz w:val="22"/>
              </w:rPr>
              <w:t>CUI]</w:t>
            </w:r>
          </w:p>
        </w:tc>
        <w:tc>
          <w:tcPr>
            <w:tcW w:w="2453" w:type="dxa"/>
            <w:tcBorders>
              <w:left w:val="nil"/>
            </w:tcBorders>
          </w:tcPr>
          <w:p>
            <w:pPr>
              <w:pStyle w:val="TableParagraph"/>
              <w:ind w:left="0"/>
              <w:rPr>
                <w:rFonts w:ascii="Times New Roman"/>
                <w:sz w:val="22"/>
              </w:rPr>
            </w:pPr>
          </w:p>
        </w:tc>
        <w:tc>
          <w:tcPr>
            <w:tcW w:w="651" w:type="dxa"/>
            <w:tcBorders>
              <w:right w:val="nil"/>
            </w:tcBorders>
            <w:shd w:val="clear" w:color="auto" w:fill="BCD5ED"/>
          </w:tcPr>
          <w:p>
            <w:pPr>
              <w:pStyle w:val="TableParagraph"/>
              <w:spacing w:before="16"/>
              <w:ind w:right="-15"/>
              <w:jc w:val="center"/>
              <w:rPr>
                <w:sz w:val="22"/>
              </w:rPr>
            </w:pPr>
            <w:r>
              <w:rPr>
                <w:spacing w:val="-2"/>
                <w:sz w:val="22"/>
              </w:rPr>
              <w:t>[00,00]</w:t>
            </w:r>
          </w:p>
        </w:tc>
        <w:tc>
          <w:tcPr>
            <w:tcW w:w="833" w:type="dxa"/>
            <w:tcBorders>
              <w:left w:val="nil"/>
            </w:tcBorders>
          </w:tcPr>
          <w:p>
            <w:pPr>
              <w:pStyle w:val="TableParagraph"/>
              <w:ind w:left="0"/>
              <w:rPr>
                <w:rFonts w:ascii="Times New Roman"/>
                <w:sz w:val="22"/>
              </w:rPr>
            </w:pPr>
          </w:p>
        </w:tc>
        <w:tc>
          <w:tcPr>
            <w:tcW w:w="1152" w:type="dxa"/>
            <w:tcBorders>
              <w:right w:val="nil"/>
            </w:tcBorders>
            <w:shd w:val="clear" w:color="auto" w:fill="BCD5ED"/>
          </w:tcPr>
          <w:p>
            <w:pPr>
              <w:pStyle w:val="TableParagraph"/>
              <w:spacing w:before="16"/>
              <w:ind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c>
          <w:tcPr>
            <w:tcW w:w="1154" w:type="dxa"/>
            <w:tcBorders>
              <w:right w:val="nil"/>
            </w:tcBorders>
            <w:shd w:val="clear" w:color="auto" w:fill="BCD5ED"/>
          </w:tcPr>
          <w:p>
            <w:pPr>
              <w:pStyle w:val="TableParagraph"/>
              <w:spacing w:before="16"/>
              <w:ind w:left="16"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r>
      <w:tr>
        <w:trPr>
          <w:trHeight w:val="340" w:hRule="atLeast"/>
        </w:trPr>
        <w:tc>
          <w:tcPr>
            <w:tcW w:w="2160" w:type="dxa"/>
            <w:tcBorders>
              <w:right w:val="nil"/>
            </w:tcBorders>
            <w:shd w:val="clear" w:color="auto" w:fill="BCD5ED"/>
          </w:tcPr>
          <w:p>
            <w:pPr>
              <w:pStyle w:val="TableParagraph"/>
              <w:spacing w:before="16"/>
              <w:ind w:right="-15"/>
              <w:jc w:val="center"/>
              <w:rPr>
                <w:sz w:val="22"/>
              </w:rPr>
            </w:pPr>
            <w:r>
              <w:rPr>
                <w:sz w:val="22"/>
              </w:rPr>
              <w:t>[Denumire,</w:t>
            </w:r>
            <w:r>
              <w:rPr>
                <w:spacing w:val="-8"/>
                <w:sz w:val="22"/>
              </w:rPr>
              <w:t> </w:t>
            </w:r>
            <w:r>
              <w:rPr>
                <w:sz w:val="22"/>
              </w:rPr>
              <w:t>adresă,</w:t>
            </w:r>
            <w:r>
              <w:rPr>
                <w:spacing w:val="-5"/>
                <w:sz w:val="22"/>
              </w:rPr>
              <w:t> </w:t>
            </w:r>
            <w:r>
              <w:rPr>
                <w:spacing w:val="-4"/>
                <w:sz w:val="22"/>
              </w:rPr>
              <w:t>CUI]</w:t>
            </w:r>
          </w:p>
        </w:tc>
        <w:tc>
          <w:tcPr>
            <w:tcW w:w="2453" w:type="dxa"/>
            <w:tcBorders>
              <w:left w:val="nil"/>
            </w:tcBorders>
          </w:tcPr>
          <w:p>
            <w:pPr>
              <w:pStyle w:val="TableParagraph"/>
              <w:ind w:left="0"/>
              <w:rPr>
                <w:rFonts w:ascii="Times New Roman"/>
                <w:sz w:val="22"/>
              </w:rPr>
            </w:pPr>
          </w:p>
        </w:tc>
        <w:tc>
          <w:tcPr>
            <w:tcW w:w="651" w:type="dxa"/>
            <w:tcBorders>
              <w:right w:val="nil"/>
            </w:tcBorders>
            <w:shd w:val="clear" w:color="auto" w:fill="BCD5ED"/>
          </w:tcPr>
          <w:p>
            <w:pPr>
              <w:pStyle w:val="TableParagraph"/>
              <w:spacing w:before="16"/>
              <w:ind w:right="-15"/>
              <w:jc w:val="center"/>
              <w:rPr>
                <w:sz w:val="22"/>
              </w:rPr>
            </w:pPr>
            <w:r>
              <w:rPr>
                <w:spacing w:val="-2"/>
                <w:sz w:val="22"/>
              </w:rPr>
              <w:t>[00,00]</w:t>
            </w:r>
          </w:p>
        </w:tc>
        <w:tc>
          <w:tcPr>
            <w:tcW w:w="833" w:type="dxa"/>
            <w:tcBorders>
              <w:left w:val="nil"/>
            </w:tcBorders>
          </w:tcPr>
          <w:p>
            <w:pPr>
              <w:pStyle w:val="TableParagraph"/>
              <w:ind w:left="0"/>
              <w:rPr>
                <w:rFonts w:ascii="Times New Roman"/>
                <w:sz w:val="22"/>
              </w:rPr>
            </w:pPr>
          </w:p>
        </w:tc>
        <w:tc>
          <w:tcPr>
            <w:tcW w:w="1152" w:type="dxa"/>
            <w:tcBorders>
              <w:right w:val="nil"/>
            </w:tcBorders>
            <w:shd w:val="clear" w:color="auto" w:fill="BCD5ED"/>
          </w:tcPr>
          <w:p>
            <w:pPr>
              <w:pStyle w:val="TableParagraph"/>
              <w:spacing w:before="16"/>
              <w:ind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c>
          <w:tcPr>
            <w:tcW w:w="1154" w:type="dxa"/>
            <w:tcBorders>
              <w:right w:val="nil"/>
            </w:tcBorders>
            <w:shd w:val="clear" w:color="auto" w:fill="BCD5ED"/>
          </w:tcPr>
          <w:p>
            <w:pPr>
              <w:pStyle w:val="TableParagraph"/>
              <w:spacing w:before="16"/>
              <w:ind w:left="16"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r>
      <w:tr>
        <w:trPr>
          <w:trHeight w:val="338" w:hRule="atLeast"/>
        </w:trPr>
        <w:tc>
          <w:tcPr>
            <w:tcW w:w="2160" w:type="dxa"/>
            <w:tcBorders>
              <w:right w:val="nil"/>
            </w:tcBorders>
            <w:shd w:val="clear" w:color="auto" w:fill="BCD5ED"/>
          </w:tcPr>
          <w:p>
            <w:pPr>
              <w:pStyle w:val="TableParagraph"/>
              <w:spacing w:before="13"/>
              <w:ind w:right="-15"/>
              <w:jc w:val="center"/>
              <w:rPr>
                <w:sz w:val="22"/>
              </w:rPr>
            </w:pPr>
            <w:r>
              <w:rPr>
                <w:sz w:val="22"/>
              </w:rPr>
              <w:t>[Denumire,</w:t>
            </w:r>
            <w:r>
              <w:rPr>
                <w:spacing w:val="-8"/>
                <w:sz w:val="22"/>
              </w:rPr>
              <w:t> </w:t>
            </w:r>
            <w:r>
              <w:rPr>
                <w:sz w:val="22"/>
              </w:rPr>
              <w:t>adresă,</w:t>
            </w:r>
            <w:r>
              <w:rPr>
                <w:spacing w:val="-5"/>
                <w:sz w:val="22"/>
              </w:rPr>
              <w:t> </w:t>
            </w:r>
            <w:r>
              <w:rPr>
                <w:spacing w:val="-4"/>
                <w:sz w:val="22"/>
              </w:rPr>
              <w:t>CUI]</w:t>
            </w:r>
          </w:p>
        </w:tc>
        <w:tc>
          <w:tcPr>
            <w:tcW w:w="2453" w:type="dxa"/>
            <w:tcBorders>
              <w:left w:val="nil"/>
            </w:tcBorders>
          </w:tcPr>
          <w:p>
            <w:pPr>
              <w:pStyle w:val="TableParagraph"/>
              <w:ind w:left="0"/>
              <w:rPr>
                <w:rFonts w:ascii="Times New Roman"/>
                <w:sz w:val="22"/>
              </w:rPr>
            </w:pPr>
          </w:p>
        </w:tc>
        <w:tc>
          <w:tcPr>
            <w:tcW w:w="651" w:type="dxa"/>
            <w:tcBorders>
              <w:right w:val="nil"/>
            </w:tcBorders>
            <w:shd w:val="clear" w:color="auto" w:fill="BCD5ED"/>
          </w:tcPr>
          <w:p>
            <w:pPr>
              <w:pStyle w:val="TableParagraph"/>
              <w:spacing w:before="13"/>
              <w:ind w:right="-15"/>
              <w:jc w:val="center"/>
              <w:rPr>
                <w:sz w:val="22"/>
              </w:rPr>
            </w:pPr>
            <w:r>
              <w:rPr>
                <w:spacing w:val="-2"/>
                <w:sz w:val="22"/>
              </w:rPr>
              <w:t>[00,00]</w:t>
            </w:r>
          </w:p>
        </w:tc>
        <w:tc>
          <w:tcPr>
            <w:tcW w:w="833" w:type="dxa"/>
            <w:tcBorders>
              <w:left w:val="nil"/>
            </w:tcBorders>
          </w:tcPr>
          <w:p>
            <w:pPr>
              <w:pStyle w:val="TableParagraph"/>
              <w:ind w:left="0"/>
              <w:rPr>
                <w:rFonts w:ascii="Times New Roman"/>
                <w:sz w:val="22"/>
              </w:rPr>
            </w:pPr>
          </w:p>
        </w:tc>
        <w:tc>
          <w:tcPr>
            <w:tcW w:w="1152" w:type="dxa"/>
            <w:tcBorders>
              <w:right w:val="nil"/>
            </w:tcBorders>
            <w:shd w:val="clear" w:color="auto" w:fill="BCD5ED"/>
          </w:tcPr>
          <w:p>
            <w:pPr>
              <w:pStyle w:val="TableParagraph"/>
              <w:spacing w:before="13"/>
              <w:ind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c>
          <w:tcPr>
            <w:tcW w:w="1154" w:type="dxa"/>
            <w:tcBorders>
              <w:right w:val="nil"/>
            </w:tcBorders>
            <w:shd w:val="clear" w:color="auto" w:fill="BCD5ED"/>
          </w:tcPr>
          <w:p>
            <w:pPr>
              <w:pStyle w:val="TableParagraph"/>
              <w:spacing w:before="13"/>
              <w:ind w:left="16"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r>
      <w:tr>
        <w:trPr>
          <w:trHeight w:val="337" w:hRule="atLeast"/>
        </w:trPr>
        <w:tc>
          <w:tcPr>
            <w:tcW w:w="2160" w:type="dxa"/>
            <w:tcBorders>
              <w:right w:val="nil"/>
            </w:tcBorders>
            <w:shd w:val="clear" w:color="auto" w:fill="BCD5ED"/>
          </w:tcPr>
          <w:p>
            <w:pPr>
              <w:pStyle w:val="TableParagraph"/>
              <w:spacing w:before="16"/>
              <w:ind w:right="-15"/>
              <w:jc w:val="center"/>
              <w:rPr>
                <w:sz w:val="22"/>
              </w:rPr>
            </w:pPr>
            <w:r>
              <w:rPr>
                <w:sz w:val="22"/>
              </w:rPr>
              <w:t>[Denumire,</w:t>
            </w:r>
            <w:r>
              <w:rPr>
                <w:spacing w:val="-8"/>
                <w:sz w:val="22"/>
              </w:rPr>
              <w:t> </w:t>
            </w:r>
            <w:r>
              <w:rPr>
                <w:sz w:val="22"/>
              </w:rPr>
              <w:t>adresă,</w:t>
            </w:r>
            <w:r>
              <w:rPr>
                <w:spacing w:val="-5"/>
                <w:sz w:val="22"/>
              </w:rPr>
              <w:t> </w:t>
            </w:r>
            <w:r>
              <w:rPr>
                <w:spacing w:val="-4"/>
                <w:sz w:val="22"/>
              </w:rPr>
              <w:t>CUI]</w:t>
            </w:r>
          </w:p>
        </w:tc>
        <w:tc>
          <w:tcPr>
            <w:tcW w:w="2453" w:type="dxa"/>
            <w:tcBorders>
              <w:left w:val="nil"/>
            </w:tcBorders>
          </w:tcPr>
          <w:p>
            <w:pPr>
              <w:pStyle w:val="TableParagraph"/>
              <w:ind w:left="0"/>
              <w:rPr>
                <w:rFonts w:ascii="Times New Roman"/>
                <w:sz w:val="22"/>
              </w:rPr>
            </w:pPr>
          </w:p>
        </w:tc>
        <w:tc>
          <w:tcPr>
            <w:tcW w:w="651" w:type="dxa"/>
            <w:tcBorders>
              <w:right w:val="nil"/>
            </w:tcBorders>
            <w:shd w:val="clear" w:color="auto" w:fill="BCD5ED"/>
          </w:tcPr>
          <w:p>
            <w:pPr>
              <w:pStyle w:val="TableParagraph"/>
              <w:spacing w:before="16"/>
              <w:ind w:right="-15"/>
              <w:jc w:val="center"/>
              <w:rPr>
                <w:sz w:val="22"/>
              </w:rPr>
            </w:pPr>
            <w:r>
              <w:rPr>
                <w:spacing w:val="-2"/>
                <w:sz w:val="22"/>
              </w:rPr>
              <w:t>[00,00]</w:t>
            </w:r>
          </w:p>
        </w:tc>
        <w:tc>
          <w:tcPr>
            <w:tcW w:w="833" w:type="dxa"/>
            <w:tcBorders>
              <w:left w:val="nil"/>
            </w:tcBorders>
          </w:tcPr>
          <w:p>
            <w:pPr>
              <w:pStyle w:val="TableParagraph"/>
              <w:ind w:left="0"/>
              <w:rPr>
                <w:rFonts w:ascii="Times New Roman"/>
                <w:sz w:val="22"/>
              </w:rPr>
            </w:pPr>
          </w:p>
        </w:tc>
        <w:tc>
          <w:tcPr>
            <w:tcW w:w="1152" w:type="dxa"/>
            <w:tcBorders>
              <w:right w:val="nil"/>
            </w:tcBorders>
            <w:shd w:val="clear" w:color="auto" w:fill="BCD5ED"/>
          </w:tcPr>
          <w:p>
            <w:pPr>
              <w:pStyle w:val="TableParagraph"/>
              <w:spacing w:before="16"/>
              <w:ind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c>
          <w:tcPr>
            <w:tcW w:w="1154" w:type="dxa"/>
            <w:tcBorders>
              <w:right w:val="nil"/>
            </w:tcBorders>
            <w:shd w:val="clear" w:color="auto" w:fill="BCD5ED"/>
          </w:tcPr>
          <w:p>
            <w:pPr>
              <w:pStyle w:val="TableParagraph"/>
              <w:spacing w:before="16"/>
              <w:ind w:left="16"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r>
      <w:tr>
        <w:trPr>
          <w:trHeight w:val="340" w:hRule="atLeast"/>
        </w:trPr>
        <w:tc>
          <w:tcPr>
            <w:tcW w:w="2160" w:type="dxa"/>
            <w:tcBorders>
              <w:right w:val="nil"/>
            </w:tcBorders>
            <w:shd w:val="clear" w:color="auto" w:fill="BCD5ED"/>
          </w:tcPr>
          <w:p>
            <w:pPr>
              <w:pStyle w:val="TableParagraph"/>
              <w:spacing w:before="16"/>
              <w:ind w:right="-15"/>
              <w:jc w:val="center"/>
              <w:rPr>
                <w:sz w:val="22"/>
              </w:rPr>
            </w:pPr>
            <w:r>
              <w:rPr>
                <w:sz w:val="22"/>
              </w:rPr>
              <w:t>[Denumire,</w:t>
            </w:r>
            <w:r>
              <w:rPr>
                <w:spacing w:val="-8"/>
                <w:sz w:val="22"/>
              </w:rPr>
              <w:t> </w:t>
            </w:r>
            <w:r>
              <w:rPr>
                <w:sz w:val="22"/>
              </w:rPr>
              <w:t>adresă,</w:t>
            </w:r>
            <w:r>
              <w:rPr>
                <w:spacing w:val="-5"/>
                <w:sz w:val="22"/>
              </w:rPr>
              <w:t> </w:t>
            </w:r>
            <w:r>
              <w:rPr>
                <w:spacing w:val="-4"/>
                <w:sz w:val="22"/>
              </w:rPr>
              <w:t>CUI]</w:t>
            </w:r>
          </w:p>
        </w:tc>
        <w:tc>
          <w:tcPr>
            <w:tcW w:w="2453" w:type="dxa"/>
            <w:tcBorders>
              <w:left w:val="nil"/>
            </w:tcBorders>
          </w:tcPr>
          <w:p>
            <w:pPr>
              <w:pStyle w:val="TableParagraph"/>
              <w:ind w:left="0"/>
              <w:rPr>
                <w:rFonts w:ascii="Times New Roman"/>
                <w:sz w:val="22"/>
              </w:rPr>
            </w:pPr>
          </w:p>
        </w:tc>
        <w:tc>
          <w:tcPr>
            <w:tcW w:w="651" w:type="dxa"/>
            <w:tcBorders>
              <w:right w:val="nil"/>
            </w:tcBorders>
            <w:shd w:val="clear" w:color="auto" w:fill="BCD5ED"/>
          </w:tcPr>
          <w:p>
            <w:pPr>
              <w:pStyle w:val="TableParagraph"/>
              <w:spacing w:before="16"/>
              <w:ind w:right="-15"/>
              <w:jc w:val="center"/>
              <w:rPr>
                <w:sz w:val="22"/>
              </w:rPr>
            </w:pPr>
            <w:r>
              <w:rPr>
                <w:spacing w:val="-2"/>
                <w:sz w:val="22"/>
              </w:rPr>
              <w:t>[00,00]</w:t>
            </w:r>
          </w:p>
        </w:tc>
        <w:tc>
          <w:tcPr>
            <w:tcW w:w="833" w:type="dxa"/>
            <w:tcBorders>
              <w:left w:val="nil"/>
            </w:tcBorders>
          </w:tcPr>
          <w:p>
            <w:pPr>
              <w:pStyle w:val="TableParagraph"/>
              <w:ind w:left="0"/>
              <w:rPr>
                <w:rFonts w:ascii="Times New Roman"/>
                <w:sz w:val="22"/>
              </w:rPr>
            </w:pPr>
          </w:p>
        </w:tc>
        <w:tc>
          <w:tcPr>
            <w:tcW w:w="1152" w:type="dxa"/>
            <w:tcBorders>
              <w:right w:val="nil"/>
            </w:tcBorders>
            <w:shd w:val="clear" w:color="auto" w:fill="BCD5ED"/>
          </w:tcPr>
          <w:p>
            <w:pPr>
              <w:pStyle w:val="TableParagraph"/>
              <w:spacing w:before="16"/>
              <w:ind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c>
          <w:tcPr>
            <w:tcW w:w="1154" w:type="dxa"/>
            <w:tcBorders>
              <w:right w:val="nil"/>
            </w:tcBorders>
            <w:shd w:val="clear" w:color="auto" w:fill="BCD5ED"/>
          </w:tcPr>
          <w:p>
            <w:pPr>
              <w:pStyle w:val="TableParagraph"/>
              <w:spacing w:before="16"/>
              <w:ind w:left="16"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r>
      <w:tr>
        <w:trPr>
          <w:trHeight w:val="338" w:hRule="atLeast"/>
        </w:trPr>
        <w:tc>
          <w:tcPr>
            <w:tcW w:w="2160" w:type="dxa"/>
            <w:tcBorders>
              <w:right w:val="nil"/>
            </w:tcBorders>
            <w:shd w:val="clear" w:color="auto" w:fill="BCD5ED"/>
          </w:tcPr>
          <w:p>
            <w:pPr>
              <w:pStyle w:val="TableParagraph"/>
              <w:spacing w:before="13"/>
              <w:ind w:right="-15"/>
              <w:jc w:val="center"/>
              <w:rPr>
                <w:sz w:val="22"/>
              </w:rPr>
            </w:pPr>
            <w:r>
              <w:rPr>
                <w:sz w:val="22"/>
              </w:rPr>
              <w:t>[Denumire,</w:t>
            </w:r>
            <w:r>
              <w:rPr>
                <w:spacing w:val="-8"/>
                <w:sz w:val="22"/>
              </w:rPr>
              <w:t> </w:t>
            </w:r>
            <w:r>
              <w:rPr>
                <w:sz w:val="22"/>
              </w:rPr>
              <w:t>adresă,</w:t>
            </w:r>
            <w:r>
              <w:rPr>
                <w:spacing w:val="-5"/>
                <w:sz w:val="22"/>
              </w:rPr>
              <w:t> </w:t>
            </w:r>
            <w:r>
              <w:rPr>
                <w:spacing w:val="-4"/>
                <w:sz w:val="22"/>
              </w:rPr>
              <w:t>CUI]</w:t>
            </w:r>
          </w:p>
        </w:tc>
        <w:tc>
          <w:tcPr>
            <w:tcW w:w="2453" w:type="dxa"/>
            <w:tcBorders>
              <w:left w:val="nil"/>
            </w:tcBorders>
          </w:tcPr>
          <w:p>
            <w:pPr>
              <w:pStyle w:val="TableParagraph"/>
              <w:ind w:left="0"/>
              <w:rPr>
                <w:rFonts w:ascii="Times New Roman"/>
                <w:sz w:val="22"/>
              </w:rPr>
            </w:pPr>
          </w:p>
        </w:tc>
        <w:tc>
          <w:tcPr>
            <w:tcW w:w="651" w:type="dxa"/>
            <w:tcBorders>
              <w:right w:val="nil"/>
            </w:tcBorders>
            <w:shd w:val="clear" w:color="auto" w:fill="BCD5ED"/>
          </w:tcPr>
          <w:p>
            <w:pPr>
              <w:pStyle w:val="TableParagraph"/>
              <w:spacing w:before="13"/>
              <w:ind w:right="-15"/>
              <w:jc w:val="center"/>
              <w:rPr>
                <w:sz w:val="22"/>
              </w:rPr>
            </w:pPr>
            <w:r>
              <w:rPr>
                <w:spacing w:val="-2"/>
                <w:sz w:val="22"/>
              </w:rPr>
              <w:t>[00,00]</w:t>
            </w:r>
          </w:p>
        </w:tc>
        <w:tc>
          <w:tcPr>
            <w:tcW w:w="833" w:type="dxa"/>
            <w:tcBorders>
              <w:left w:val="nil"/>
            </w:tcBorders>
          </w:tcPr>
          <w:p>
            <w:pPr>
              <w:pStyle w:val="TableParagraph"/>
              <w:ind w:left="0"/>
              <w:rPr>
                <w:rFonts w:ascii="Times New Roman"/>
                <w:sz w:val="22"/>
              </w:rPr>
            </w:pPr>
          </w:p>
        </w:tc>
        <w:tc>
          <w:tcPr>
            <w:tcW w:w="1152" w:type="dxa"/>
            <w:tcBorders>
              <w:right w:val="nil"/>
            </w:tcBorders>
            <w:shd w:val="clear" w:color="auto" w:fill="BCD5ED"/>
          </w:tcPr>
          <w:p>
            <w:pPr>
              <w:pStyle w:val="TableParagraph"/>
              <w:spacing w:before="13"/>
              <w:ind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c>
          <w:tcPr>
            <w:tcW w:w="1154" w:type="dxa"/>
            <w:tcBorders>
              <w:right w:val="nil"/>
            </w:tcBorders>
            <w:shd w:val="clear" w:color="auto" w:fill="BCD5ED"/>
          </w:tcPr>
          <w:p>
            <w:pPr>
              <w:pStyle w:val="TableParagraph"/>
              <w:spacing w:before="13"/>
              <w:ind w:left="16"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r>
      <w:tr>
        <w:trPr>
          <w:trHeight w:val="340" w:hRule="atLeast"/>
        </w:trPr>
        <w:tc>
          <w:tcPr>
            <w:tcW w:w="4613" w:type="dxa"/>
            <w:gridSpan w:val="2"/>
          </w:tcPr>
          <w:p>
            <w:pPr>
              <w:pStyle w:val="TableParagraph"/>
              <w:spacing w:before="16"/>
              <w:rPr>
                <w:b/>
                <w:sz w:val="22"/>
              </w:rPr>
            </w:pPr>
            <w:r>
              <w:rPr>
                <w:b/>
                <w:color w:val="365F91"/>
                <w:spacing w:val="-2"/>
                <w:sz w:val="22"/>
              </w:rPr>
              <w:t>TOTAL:</w:t>
            </w:r>
          </w:p>
        </w:tc>
        <w:tc>
          <w:tcPr>
            <w:tcW w:w="651" w:type="dxa"/>
            <w:tcBorders>
              <w:right w:val="nil"/>
            </w:tcBorders>
            <w:shd w:val="clear" w:color="auto" w:fill="BCD5ED"/>
          </w:tcPr>
          <w:p>
            <w:pPr>
              <w:pStyle w:val="TableParagraph"/>
              <w:spacing w:before="16"/>
              <w:ind w:right="-15"/>
              <w:jc w:val="center"/>
              <w:rPr>
                <w:sz w:val="22"/>
              </w:rPr>
            </w:pPr>
            <w:r>
              <w:rPr>
                <w:spacing w:val="-2"/>
                <w:sz w:val="22"/>
              </w:rPr>
              <w:t>[00,00]</w:t>
            </w:r>
          </w:p>
        </w:tc>
        <w:tc>
          <w:tcPr>
            <w:tcW w:w="833" w:type="dxa"/>
            <w:tcBorders>
              <w:left w:val="nil"/>
            </w:tcBorders>
          </w:tcPr>
          <w:p>
            <w:pPr>
              <w:pStyle w:val="TableParagraph"/>
              <w:ind w:left="0"/>
              <w:rPr>
                <w:rFonts w:ascii="Times New Roman"/>
                <w:sz w:val="22"/>
              </w:rPr>
            </w:pPr>
          </w:p>
        </w:tc>
        <w:tc>
          <w:tcPr>
            <w:tcW w:w="1152" w:type="dxa"/>
            <w:tcBorders>
              <w:right w:val="nil"/>
            </w:tcBorders>
            <w:shd w:val="clear" w:color="auto" w:fill="BCD5ED"/>
          </w:tcPr>
          <w:p>
            <w:pPr>
              <w:pStyle w:val="TableParagraph"/>
              <w:spacing w:before="16"/>
              <w:ind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c>
          <w:tcPr>
            <w:tcW w:w="1154" w:type="dxa"/>
            <w:tcBorders>
              <w:right w:val="nil"/>
            </w:tcBorders>
            <w:shd w:val="clear" w:color="auto" w:fill="BCD5ED"/>
          </w:tcPr>
          <w:p>
            <w:pPr>
              <w:pStyle w:val="TableParagraph"/>
              <w:spacing w:before="16"/>
              <w:ind w:left="16" w:right="-15"/>
              <w:jc w:val="center"/>
              <w:rPr>
                <w:sz w:val="22"/>
              </w:rPr>
            </w:pPr>
            <w:r>
              <w:rPr>
                <w:spacing w:val="-2"/>
                <w:sz w:val="22"/>
              </w:rPr>
              <w:t>[000.000,00]</w:t>
            </w:r>
          </w:p>
        </w:tc>
        <w:tc>
          <w:tcPr>
            <w:tcW w:w="326" w:type="dxa"/>
            <w:tcBorders>
              <w:left w:val="nil"/>
            </w:tcBorders>
          </w:tcPr>
          <w:p>
            <w:pPr>
              <w:pStyle w:val="TableParagraph"/>
              <w:ind w:left="0"/>
              <w:rPr>
                <w:rFonts w:ascii="Times New Roman"/>
                <w:sz w:val="22"/>
              </w:rPr>
            </w:pPr>
          </w:p>
        </w:tc>
      </w:tr>
    </w:tbl>
    <w:p>
      <w:pPr>
        <w:pStyle w:val="BodyText"/>
        <w:spacing w:before="43"/>
        <w:rPr>
          <w:b/>
        </w:rPr>
      </w:pPr>
    </w:p>
    <w:p>
      <w:pPr>
        <w:spacing w:line="276" w:lineRule="auto" w:before="0"/>
        <w:ind w:left="731" w:right="727" w:firstLine="0"/>
        <w:jc w:val="both"/>
        <w:rPr>
          <w:i/>
          <w:sz w:val="22"/>
        </w:rPr>
      </w:pPr>
      <w:r>
        <w:rPr>
          <w:b/>
          <w:i/>
          <w:color w:val="365F91"/>
          <w:sz w:val="22"/>
        </w:rPr>
        <w:t>NOTĂ: </w:t>
      </w:r>
      <w:r>
        <w:rPr>
          <w:i/>
          <w:sz w:val="22"/>
        </w:rPr>
        <w:t>Aceste date sunt rezultatul unui calcul proporțional efectuat pe baza "fișei de</w:t>
      </w:r>
      <w:r>
        <w:rPr>
          <w:i/>
          <w:sz w:val="22"/>
        </w:rPr>
        <w:t> parteneriat", pentru fiecare întreprindere cu care întreprinderea solicitantă este direct sau indirect parteneră.</w:t>
      </w:r>
    </w:p>
    <w:p>
      <w:pPr>
        <w:pStyle w:val="BodyText"/>
        <w:spacing w:before="161"/>
        <w:rPr>
          <w:i/>
        </w:rPr>
      </w:pPr>
    </w:p>
    <w:p>
      <w:pPr>
        <w:pStyle w:val="BodyText"/>
        <w:spacing w:line="276" w:lineRule="auto"/>
        <w:ind w:left="165" w:right="162"/>
        <w:jc w:val="both"/>
      </w:pPr>
      <w:r>
        <w:rPr/>
        <w:t>Datele introduse în secțiunea "Total" vor fi preluate la pct. 2 din tabelul "Calculul pentru întreprinderile partenere sau legate" (referitor la întreprinderile partenere).</w:t>
      </w:r>
    </w:p>
    <w:p>
      <w:pPr>
        <w:pStyle w:val="BodyText"/>
        <w:spacing w:line="276" w:lineRule="auto" w:before="119"/>
        <w:ind w:left="165" w:right="156"/>
        <w:jc w:val="both"/>
      </w:pPr>
      <w:r>
        <w:rPr/>
        <w:t>Aceste date rezultă din situațiile financiare anuale consolidate şi din alte date ale întreprinderii partenere, dacă există, la care se adaugă în proporție de 100% datele întreprinderilor care sunt</w:t>
      </w:r>
      <w:r>
        <w:rPr>
          <w:spacing w:val="40"/>
        </w:rPr>
        <w:t> </w:t>
      </w:r>
      <w:r>
        <w:rPr/>
        <w:t>legate cu această întreprindere parteneră, în cazul în</w:t>
      </w:r>
      <w:r>
        <w:rPr>
          <w:spacing w:val="-1"/>
        </w:rPr>
        <w:t> </w:t>
      </w:r>
      <w:r>
        <w:rPr/>
        <w:t>care acestea nu au</w:t>
      </w:r>
      <w:r>
        <w:rPr>
          <w:spacing w:val="-1"/>
        </w:rPr>
        <w:t> </w:t>
      </w:r>
      <w:r>
        <w:rPr/>
        <w:t>fost deja incluse în situațiile financiare anuale consolidate ale întreprinderii partenere. Dacă este necesar, adăugați "fișe privind legătura dintre întreprinderi" pentru întreprinderile care nu au fost deja incluse în situațiile</w:t>
      </w:r>
      <w:r>
        <w:rPr>
          <w:spacing w:val="40"/>
        </w:rPr>
        <w:t> </w:t>
      </w:r>
      <w:r>
        <w:rPr/>
        <w:t>financiare anuale consolidate.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92"/>
        <w:rPr>
          <w:sz w:val="20"/>
        </w:rPr>
      </w:pPr>
    </w:p>
    <w:p>
      <w:pPr>
        <w:spacing w:before="0"/>
        <w:ind w:left="0" w:right="160" w:firstLine="0"/>
        <w:jc w:val="right"/>
        <w:rPr>
          <w:sz w:val="20"/>
        </w:rPr>
      </w:pPr>
      <w:r>
        <w:rPr>
          <w:spacing w:val="-10"/>
          <w:sz w:val="20"/>
        </w:rPr>
        <w:t>4</w:t>
      </w:r>
    </w:p>
    <w:p>
      <w:pPr>
        <w:spacing w:after="0"/>
        <w:jc w:val="right"/>
        <w:rPr>
          <w:sz w:val="20"/>
        </w:rPr>
        <w:sectPr>
          <w:pgSz w:w="11910" w:h="16840"/>
          <w:pgMar w:header="0" w:footer="1099" w:top="1400" w:bottom="1280" w:left="1275" w:right="1275"/>
        </w:sectPr>
      </w:pPr>
    </w:p>
    <w:p>
      <w:pPr>
        <w:pStyle w:val="Heading1"/>
      </w:pPr>
      <w:r>
        <w:rPr/>
        <w:t>FIŞA</w:t>
      </w:r>
      <w:r>
        <w:rPr>
          <w:spacing w:val="-2"/>
        </w:rPr>
        <w:t> </w:t>
      </w:r>
      <w:r>
        <w:rPr/>
        <w:t>DE </w:t>
      </w:r>
      <w:r>
        <w:rPr>
          <w:spacing w:val="-2"/>
        </w:rPr>
        <w:t>PARTENERIAT</w:t>
      </w:r>
    </w:p>
    <w:p>
      <w:pPr>
        <w:pStyle w:val="BodyText"/>
        <w:spacing w:before="135"/>
        <w:rPr>
          <w:b/>
          <w:sz w:val="28"/>
        </w:rPr>
      </w:pPr>
    </w:p>
    <w:p>
      <w:pPr>
        <w:pStyle w:val="ListParagraph"/>
        <w:numPr>
          <w:ilvl w:val="0"/>
          <w:numId w:val="3"/>
        </w:numPr>
        <w:tabs>
          <w:tab w:pos="447" w:val="left" w:leader="none"/>
        </w:tabs>
        <w:spacing w:line="384" w:lineRule="auto" w:before="0" w:after="0"/>
        <w:ind w:left="165" w:right="4522" w:firstLine="0"/>
        <w:jc w:val="left"/>
        <w:rPr>
          <w:sz w:val="22"/>
        </w:rPr>
      </w:pPr>
      <w:r>
        <w:rPr>
          <w:b/>
          <w:sz w:val="22"/>
        </w:rPr>
        <w:t>Date de identificare a întreprinderii partenere </w:t>
      </w:r>
      <w:r>
        <w:rPr>
          <w:sz w:val="22"/>
        </w:rPr>
        <w:t>Denumirea</w:t>
      </w:r>
      <w:r>
        <w:rPr>
          <w:spacing w:val="-11"/>
          <w:sz w:val="22"/>
        </w:rPr>
        <w:t> </w:t>
      </w:r>
      <w:r>
        <w:rPr>
          <w:sz w:val="22"/>
        </w:rPr>
        <w:t>întreprinderii:</w:t>
      </w:r>
      <w:r>
        <w:rPr>
          <w:spacing w:val="-11"/>
          <w:sz w:val="22"/>
        </w:rPr>
        <w:t> </w:t>
      </w:r>
      <w:r>
        <w:rPr>
          <w:color w:val="000000"/>
          <w:sz w:val="22"/>
          <w:shd w:fill="BCD5ED" w:color="auto" w:val="clear"/>
        </w:rPr>
        <w:t>[Denumirea</w:t>
      </w:r>
      <w:r>
        <w:rPr>
          <w:color w:val="000000"/>
          <w:spacing w:val="-11"/>
          <w:sz w:val="22"/>
          <w:shd w:fill="BCD5ED" w:color="auto" w:val="clear"/>
        </w:rPr>
        <w:t> </w:t>
      </w:r>
      <w:r>
        <w:rPr>
          <w:color w:val="000000"/>
          <w:sz w:val="22"/>
          <w:shd w:fill="BCD5ED" w:color="auto" w:val="clear"/>
        </w:rPr>
        <w:t>solicitantului]</w:t>
      </w:r>
      <w:r>
        <w:rPr>
          <w:color w:val="000000"/>
          <w:sz w:val="22"/>
        </w:rPr>
        <w:t> Adresa sediului social: </w:t>
      </w:r>
      <w:r>
        <w:rPr>
          <w:color w:val="000000"/>
          <w:sz w:val="22"/>
          <w:shd w:fill="BCD5ED" w:color="auto" w:val="clear"/>
        </w:rPr>
        <w:t>[Adresa]</w:t>
      </w:r>
    </w:p>
    <w:p>
      <w:pPr>
        <w:pStyle w:val="BodyText"/>
        <w:spacing w:line="268" w:lineRule="exact"/>
        <w:ind w:left="165"/>
      </w:pPr>
      <w:r>
        <w:rPr/>
        <w:t>Codul</w:t>
      </w:r>
      <w:r>
        <w:rPr>
          <w:spacing w:val="-6"/>
        </w:rPr>
        <w:t> </w:t>
      </w:r>
      <w:r>
        <w:rPr/>
        <w:t>de</w:t>
      </w:r>
      <w:r>
        <w:rPr>
          <w:spacing w:val="-3"/>
        </w:rPr>
        <w:t> </w:t>
      </w:r>
      <w:r>
        <w:rPr/>
        <w:t>identificare</w:t>
      </w:r>
      <w:r>
        <w:rPr>
          <w:spacing w:val="-4"/>
        </w:rPr>
        <w:t> </w:t>
      </w:r>
      <w:r>
        <w:rPr/>
        <w:t>fiscală:</w:t>
      </w:r>
      <w:r>
        <w:rPr>
          <w:spacing w:val="-3"/>
        </w:rPr>
        <w:t> </w:t>
      </w:r>
      <w:r>
        <w:rPr>
          <w:color w:val="000000"/>
          <w:spacing w:val="-2"/>
          <w:shd w:fill="BCD5ED" w:color="auto" w:val="clear"/>
        </w:rPr>
        <w:t>[CIF]</w:t>
      </w:r>
    </w:p>
    <w:p>
      <w:pPr>
        <w:pStyle w:val="BodyText"/>
        <w:spacing w:before="159"/>
        <w:ind w:left="165"/>
      </w:pPr>
      <w:r>
        <w:rPr/>
        <w:t>Numele</w:t>
      </w:r>
      <w:r>
        <w:rPr>
          <w:spacing w:val="42"/>
        </w:rPr>
        <w:t> </w:t>
      </w:r>
      <w:r>
        <w:rPr/>
        <w:t>şi</w:t>
      </w:r>
      <w:r>
        <w:rPr>
          <w:spacing w:val="44"/>
        </w:rPr>
        <w:t> </w:t>
      </w:r>
      <w:r>
        <w:rPr/>
        <w:t>prenumele</w:t>
      </w:r>
      <w:r>
        <w:rPr>
          <w:spacing w:val="45"/>
        </w:rPr>
        <w:t> </w:t>
      </w:r>
      <w:r>
        <w:rPr/>
        <w:t>președintelui</w:t>
      </w:r>
      <w:r>
        <w:rPr>
          <w:spacing w:val="45"/>
        </w:rPr>
        <w:t> </w:t>
      </w:r>
      <w:r>
        <w:rPr/>
        <w:t>consiliului</w:t>
      </w:r>
      <w:r>
        <w:rPr>
          <w:spacing w:val="44"/>
        </w:rPr>
        <w:t> </w:t>
      </w:r>
      <w:r>
        <w:rPr/>
        <w:t>de</w:t>
      </w:r>
      <w:r>
        <w:rPr>
          <w:spacing w:val="42"/>
        </w:rPr>
        <w:t> </w:t>
      </w:r>
      <w:r>
        <w:rPr/>
        <w:t>administrație,</w:t>
      </w:r>
      <w:r>
        <w:rPr>
          <w:spacing w:val="45"/>
        </w:rPr>
        <w:t> </w:t>
      </w:r>
      <w:r>
        <w:rPr/>
        <w:t>director</w:t>
      </w:r>
      <w:r>
        <w:rPr>
          <w:spacing w:val="43"/>
        </w:rPr>
        <w:t> </w:t>
      </w:r>
      <w:r>
        <w:rPr/>
        <w:t>general</w:t>
      </w:r>
      <w:r>
        <w:rPr>
          <w:spacing w:val="44"/>
        </w:rPr>
        <w:t> </w:t>
      </w:r>
      <w:r>
        <w:rPr/>
        <w:t>sau</w:t>
      </w:r>
      <w:r>
        <w:rPr>
          <w:spacing w:val="40"/>
        </w:rPr>
        <w:t> </w:t>
      </w:r>
      <w:r>
        <w:rPr>
          <w:spacing w:val="-2"/>
        </w:rPr>
        <w:t>echivalent:</w:t>
      </w:r>
    </w:p>
    <w:p>
      <w:pPr>
        <w:pStyle w:val="BodyText"/>
        <w:spacing w:before="41"/>
        <w:ind w:left="165"/>
      </w:pPr>
      <w:r>
        <w:rPr>
          <w:color w:val="000000"/>
          <w:shd w:fill="BCD5ED" w:color="auto" w:val="clear"/>
        </w:rPr>
        <w:t>[Numele</w:t>
      </w:r>
      <w:r>
        <w:rPr>
          <w:color w:val="000000"/>
          <w:spacing w:val="-3"/>
          <w:shd w:fill="BCD5ED" w:color="auto" w:val="clear"/>
        </w:rPr>
        <w:t> </w:t>
      </w:r>
      <w:r>
        <w:rPr>
          <w:color w:val="000000"/>
          <w:shd w:fill="BCD5ED" w:color="auto" w:val="clear"/>
        </w:rPr>
        <w:t>și</w:t>
      </w:r>
      <w:r>
        <w:rPr>
          <w:color w:val="000000"/>
          <w:spacing w:val="-6"/>
          <w:shd w:fill="BCD5ED" w:color="auto" w:val="clear"/>
        </w:rPr>
        <w:t> </w:t>
      </w:r>
      <w:r>
        <w:rPr>
          <w:color w:val="000000"/>
          <w:shd w:fill="BCD5ED" w:color="auto" w:val="clear"/>
        </w:rPr>
        <w:t>prenumele</w:t>
      </w:r>
      <w:r>
        <w:rPr>
          <w:color w:val="000000"/>
          <w:spacing w:val="-5"/>
          <w:shd w:fill="BCD5ED" w:color="auto" w:val="clear"/>
        </w:rPr>
        <w:t> </w:t>
      </w:r>
      <w:r>
        <w:rPr>
          <w:color w:val="000000"/>
          <w:spacing w:val="-2"/>
          <w:shd w:fill="BCD5ED" w:color="auto" w:val="clear"/>
        </w:rPr>
        <w:t>complete]</w:t>
      </w:r>
    </w:p>
    <w:p>
      <w:pPr>
        <w:pStyle w:val="BodyText"/>
        <w:spacing w:before="199"/>
      </w:pPr>
    </w:p>
    <w:p>
      <w:pPr>
        <w:pStyle w:val="Heading3"/>
        <w:numPr>
          <w:ilvl w:val="0"/>
          <w:numId w:val="3"/>
        </w:numPr>
        <w:tabs>
          <w:tab w:pos="447" w:val="left" w:leader="none"/>
        </w:tabs>
        <w:spacing w:line="240" w:lineRule="auto" w:before="1" w:after="0"/>
        <w:ind w:left="447" w:right="0" w:hanging="282"/>
        <w:jc w:val="left"/>
      </w:pPr>
      <w:r>
        <w:rPr/>
        <w:t>Date</w:t>
      </w:r>
      <w:r>
        <w:rPr>
          <w:spacing w:val="-6"/>
        </w:rPr>
        <w:t> </w:t>
      </w:r>
      <w:r>
        <w:rPr/>
        <w:t>referitoare</w:t>
      </w:r>
      <w:r>
        <w:rPr>
          <w:spacing w:val="-6"/>
        </w:rPr>
        <w:t> </w:t>
      </w:r>
      <w:r>
        <w:rPr/>
        <w:t>la</w:t>
      </w:r>
      <w:r>
        <w:rPr>
          <w:spacing w:val="-7"/>
        </w:rPr>
        <w:t> </w:t>
      </w:r>
      <w:r>
        <w:rPr/>
        <w:t>întreprinderea</w:t>
      </w:r>
      <w:r>
        <w:rPr>
          <w:spacing w:val="-6"/>
        </w:rPr>
        <w:t> </w:t>
      </w:r>
      <w:r>
        <w:rPr>
          <w:spacing w:val="-2"/>
        </w:rPr>
        <w:t>parteneră</w:t>
      </w:r>
    </w:p>
    <w:p>
      <w:pPr>
        <w:pStyle w:val="BodyText"/>
        <w:spacing w:before="2" w:after="1"/>
        <w:rPr>
          <w:b/>
          <w:sz w:val="13"/>
        </w:rPr>
      </w:pPr>
    </w:p>
    <w:tbl>
      <w:tblPr>
        <w:tblW w:w="0" w:type="auto"/>
        <w:jc w:val="left"/>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02"/>
        <w:gridCol w:w="1853"/>
        <w:gridCol w:w="1850"/>
        <w:gridCol w:w="1851"/>
      </w:tblGrid>
      <w:tr>
        <w:trPr>
          <w:trHeight w:val="465" w:hRule="atLeast"/>
        </w:trPr>
        <w:tc>
          <w:tcPr>
            <w:tcW w:w="9056" w:type="dxa"/>
            <w:gridSpan w:val="4"/>
            <w:shd w:val="clear" w:color="auto" w:fill="365F91"/>
          </w:tcPr>
          <w:p>
            <w:pPr>
              <w:pStyle w:val="TableParagraph"/>
              <w:spacing w:before="79"/>
              <w:rPr>
                <w:b/>
                <w:sz w:val="22"/>
              </w:rPr>
            </w:pPr>
            <w:r>
              <w:rPr>
                <w:b/>
                <w:color w:val="FFFFFF"/>
                <w:sz w:val="22"/>
              </w:rPr>
              <w:t>Exercițiul</w:t>
            </w:r>
            <w:r>
              <w:rPr>
                <w:b/>
                <w:color w:val="FFFFFF"/>
                <w:spacing w:val="-4"/>
                <w:sz w:val="22"/>
              </w:rPr>
              <w:t> </w:t>
            </w:r>
            <w:r>
              <w:rPr>
                <w:b/>
                <w:color w:val="FFFFFF"/>
                <w:sz w:val="22"/>
              </w:rPr>
              <w:t>financiar</w:t>
            </w:r>
            <w:r>
              <w:rPr>
                <w:b/>
                <w:color w:val="FFFFFF"/>
                <w:spacing w:val="-4"/>
                <w:sz w:val="22"/>
              </w:rPr>
              <w:t> </w:t>
            </w:r>
            <w:r>
              <w:rPr>
                <w:b/>
                <w:color w:val="FFFFFF"/>
                <w:sz w:val="22"/>
              </w:rPr>
              <w:t>de</w:t>
            </w:r>
            <w:r>
              <w:rPr>
                <w:b/>
                <w:color w:val="FFFFFF"/>
                <w:spacing w:val="-8"/>
                <w:sz w:val="22"/>
              </w:rPr>
              <w:t> </w:t>
            </w:r>
            <w:r>
              <w:rPr>
                <w:b/>
                <w:color w:val="FFFFFF"/>
                <w:sz w:val="22"/>
              </w:rPr>
              <w:t>referință:</w:t>
            </w:r>
            <w:r>
              <w:rPr>
                <w:b/>
                <w:color w:val="FFFFFF"/>
                <w:spacing w:val="-6"/>
                <w:sz w:val="22"/>
              </w:rPr>
              <w:t> </w:t>
            </w:r>
            <w:r>
              <w:rPr>
                <w:b/>
                <w:color w:val="FFFFFF"/>
                <w:sz w:val="22"/>
                <w:shd w:fill="BCD5ED" w:color="auto" w:val="clear"/>
              </w:rPr>
              <w:t>[Anul</w:t>
            </w:r>
            <w:r>
              <w:rPr>
                <w:b/>
                <w:color w:val="FFFFFF"/>
                <w:spacing w:val="-6"/>
                <w:sz w:val="22"/>
                <w:shd w:fill="BCD5ED" w:color="auto" w:val="clear"/>
              </w:rPr>
              <w:t> </w:t>
            </w:r>
            <w:r>
              <w:rPr>
                <w:b/>
                <w:color w:val="FFFFFF"/>
                <w:spacing w:val="-2"/>
                <w:sz w:val="22"/>
                <w:shd w:fill="BCD5ED" w:color="auto" w:val="clear"/>
              </w:rPr>
              <w:t>fiscal]</w:t>
            </w:r>
          </w:p>
        </w:tc>
      </w:tr>
      <w:tr>
        <w:trPr>
          <w:trHeight w:val="1110" w:hRule="atLeast"/>
        </w:trPr>
        <w:tc>
          <w:tcPr>
            <w:tcW w:w="3502" w:type="dxa"/>
          </w:tcPr>
          <w:p>
            <w:pPr>
              <w:pStyle w:val="TableParagraph"/>
              <w:ind w:left="0"/>
              <w:rPr>
                <w:rFonts w:ascii="Times New Roman"/>
                <w:sz w:val="20"/>
              </w:rPr>
            </w:pPr>
          </w:p>
        </w:tc>
        <w:tc>
          <w:tcPr>
            <w:tcW w:w="1853" w:type="dxa"/>
          </w:tcPr>
          <w:p>
            <w:pPr>
              <w:pStyle w:val="TableParagraph"/>
              <w:tabs>
                <w:tab w:pos="1271" w:val="left" w:leader="none"/>
              </w:tabs>
              <w:spacing w:before="246"/>
              <w:ind w:left="16"/>
              <w:rPr>
                <w:sz w:val="22"/>
              </w:rPr>
            </w:pPr>
            <w:r>
              <w:rPr>
                <w:spacing w:val="-2"/>
                <w:sz w:val="22"/>
              </w:rPr>
              <w:t>Numărul</w:t>
            </w:r>
            <w:r>
              <w:rPr>
                <w:sz w:val="22"/>
              </w:rPr>
              <w:tab/>
            </w:r>
            <w:r>
              <w:rPr>
                <w:spacing w:val="-4"/>
                <w:sz w:val="22"/>
              </w:rPr>
              <w:t>mediu</w:t>
            </w:r>
          </w:p>
          <w:p>
            <w:pPr>
              <w:pStyle w:val="TableParagraph"/>
              <w:spacing w:before="41"/>
              <w:ind w:left="16"/>
              <w:rPr>
                <w:sz w:val="22"/>
              </w:rPr>
            </w:pPr>
            <w:r>
              <w:rPr>
                <w:sz w:val="22"/>
              </w:rPr>
              <w:t>anual</w:t>
            </w:r>
            <w:r>
              <w:rPr>
                <w:spacing w:val="-2"/>
                <w:sz w:val="22"/>
              </w:rPr>
              <w:t> </w:t>
            </w:r>
            <w:r>
              <w:rPr>
                <w:sz w:val="22"/>
              </w:rPr>
              <w:t>de</w:t>
            </w:r>
            <w:r>
              <w:rPr>
                <w:spacing w:val="-1"/>
                <w:sz w:val="22"/>
              </w:rPr>
              <w:t> </w:t>
            </w:r>
            <w:r>
              <w:rPr>
                <w:spacing w:val="-2"/>
                <w:sz w:val="22"/>
              </w:rPr>
              <w:t>salariați</w:t>
            </w:r>
            <w:hyperlink w:history="true" w:anchor="_bookmark4">
              <w:r>
                <w:rPr>
                  <w:spacing w:val="-2"/>
                  <w:sz w:val="22"/>
                  <w:vertAlign w:val="superscript"/>
                </w:rPr>
                <w:t>5</w:t>
              </w:r>
            </w:hyperlink>
          </w:p>
        </w:tc>
        <w:tc>
          <w:tcPr>
            <w:tcW w:w="1850" w:type="dxa"/>
          </w:tcPr>
          <w:p>
            <w:pPr>
              <w:pStyle w:val="TableParagraph"/>
              <w:tabs>
                <w:tab w:pos="1432" w:val="left" w:leader="none"/>
              </w:tabs>
              <w:spacing w:line="276" w:lineRule="auto" w:before="92"/>
              <w:jc w:val="both"/>
              <w:rPr>
                <w:sz w:val="22"/>
              </w:rPr>
            </w:pPr>
            <w:r>
              <w:rPr>
                <w:sz w:val="22"/>
              </w:rPr>
              <w:t>Cifra de </w:t>
            </w:r>
            <w:r>
              <w:rPr>
                <w:sz w:val="22"/>
              </w:rPr>
              <w:t>afaceri </w:t>
            </w:r>
            <w:r>
              <w:rPr>
                <w:spacing w:val="-2"/>
                <w:sz w:val="22"/>
              </w:rPr>
              <w:t>anuală</w:t>
            </w:r>
            <w:r>
              <w:rPr>
                <w:sz w:val="22"/>
              </w:rPr>
              <w:tab/>
            </w:r>
            <w:r>
              <w:rPr>
                <w:spacing w:val="-4"/>
                <w:sz w:val="22"/>
              </w:rPr>
              <w:t>netă </w:t>
            </w:r>
            <w:r>
              <w:rPr>
                <w:spacing w:val="-2"/>
                <w:sz w:val="22"/>
              </w:rPr>
              <w:t>(lei)</w:t>
            </w:r>
          </w:p>
        </w:tc>
        <w:tc>
          <w:tcPr>
            <w:tcW w:w="1851" w:type="dxa"/>
          </w:tcPr>
          <w:p>
            <w:pPr>
              <w:pStyle w:val="TableParagraph"/>
              <w:tabs>
                <w:tab w:pos="1308" w:val="left" w:leader="none"/>
              </w:tabs>
              <w:spacing w:line="276" w:lineRule="auto" w:before="246"/>
              <w:rPr>
                <w:sz w:val="22"/>
              </w:rPr>
            </w:pPr>
            <w:r>
              <w:rPr>
                <w:spacing w:val="-2"/>
                <w:sz w:val="22"/>
              </w:rPr>
              <w:t>Active</w:t>
            </w:r>
            <w:r>
              <w:rPr>
                <w:sz w:val="22"/>
              </w:rPr>
              <w:tab/>
            </w:r>
            <w:r>
              <w:rPr>
                <w:spacing w:val="-2"/>
                <w:sz w:val="22"/>
              </w:rPr>
              <w:t>totale (lei)</w:t>
            </w:r>
          </w:p>
        </w:tc>
      </w:tr>
      <w:tr>
        <w:trPr>
          <w:trHeight w:val="419" w:hRule="atLeast"/>
        </w:trPr>
        <w:tc>
          <w:tcPr>
            <w:tcW w:w="3502" w:type="dxa"/>
          </w:tcPr>
          <w:p>
            <w:pPr>
              <w:pStyle w:val="TableParagraph"/>
              <w:spacing w:before="54"/>
              <w:rPr>
                <w:b/>
                <w:sz w:val="22"/>
              </w:rPr>
            </w:pPr>
            <w:r>
              <w:rPr>
                <w:b/>
                <w:color w:val="365F91"/>
                <w:spacing w:val="-2"/>
                <w:sz w:val="22"/>
              </w:rPr>
              <w:t>TOTAL:</w:t>
            </w:r>
          </w:p>
        </w:tc>
        <w:tc>
          <w:tcPr>
            <w:tcW w:w="1853" w:type="dxa"/>
          </w:tcPr>
          <w:p>
            <w:pPr>
              <w:pStyle w:val="TableParagraph"/>
              <w:spacing w:before="54"/>
              <w:ind w:left="16"/>
              <w:rPr>
                <w:sz w:val="22"/>
              </w:rPr>
            </w:pPr>
            <w:r>
              <w:rPr>
                <w:color w:val="000000"/>
                <w:spacing w:val="-2"/>
                <w:sz w:val="22"/>
                <w:shd w:fill="BCD5ED" w:color="auto" w:val="clear"/>
              </w:rPr>
              <w:t>[00,00]</w:t>
            </w:r>
          </w:p>
        </w:tc>
        <w:tc>
          <w:tcPr>
            <w:tcW w:w="1850" w:type="dxa"/>
          </w:tcPr>
          <w:p>
            <w:pPr>
              <w:pStyle w:val="TableParagraph"/>
              <w:spacing w:before="54"/>
              <w:rPr>
                <w:sz w:val="22"/>
              </w:rPr>
            </w:pPr>
            <w:r>
              <w:rPr>
                <w:color w:val="000000"/>
                <w:spacing w:val="-2"/>
                <w:sz w:val="22"/>
                <w:shd w:fill="BCD5ED" w:color="auto" w:val="clear"/>
              </w:rPr>
              <w:t>[000.000,00]</w:t>
            </w:r>
          </w:p>
        </w:tc>
        <w:tc>
          <w:tcPr>
            <w:tcW w:w="1851" w:type="dxa"/>
          </w:tcPr>
          <w:p>
            <w:pPr>
              <w:pStyle w:val="TableParagraph"/>
              <w:spacing w:before="54"/>
              <w:rPr>
                <w:sz w:val="22"/>
              </w:rPr>
            </w:pPr>
            <w:r>
              <w:rPr>
                <w:color w:val="000000"/>
                <w:spacing w:val="-2"/>
                <w:sz w:val="22"/>
                <w:shd w:fill="BCD5ED" w:color="auto" w:val="clear"/>
              </w:rPr>
              <w:t>[000.000,00]</w:t>
            </w:r>
          </w:p>
        </w:tc>
      </w:tr>
    </w:tbl>
    <w:p>
      <w:pPr>
        <w:pStyle w:val="BodyText"/>
        <w:spacing w:before="42"/>
        <w:rPr>
          <w:b/>
        </w:rPr>
      </w:pPr>
    </w:p>
    <w:p>
      <w:pPr>
        <w:spacing w:line="276" w:lineRule="auto" w:before="0"/>
        <w:ind w:left="731" w:right="728" w:firstLine="0"/>
        <w:jc w:val="both"/>
        <w:rPr>
          <w:i/>
          <w:sz w:val="22"/>
        </w:rPr>
      </w:pPr>
      <w:r>
        <w:rPr>
          <w:b/>
          <w:i/>
          <w:color w:val="365F91"/>
          <w:sz w:val="22"/>
        </w:rPr>
        <w:t>NOTĂ: </w:t>
      </w:r>
      <w:r>
        <w:rPr>
          <w:i/>
          <w:sz w:val="22"/>
        </w:rPr>
        <w:t>Aceste date rezultă din conturile sau alte date ale întreprinderii partenere,</w:t>
      </w:r>
      <w:r>
        <w:rPr>
          <w:i/>
          <w:sz w:val="22"/>
        </w:rPr>
        <w:t>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"fișa întreprinderii legate" pentru întreprinderile care nu au fost încă incluse prin consolidare.</w:t>
      </w:r>
    </w:p>
    <w:p>
      <w:pPr>
        <w:pStyle w:val="BodyText"/>
        <w:rPr>
          <w:i/>
        </w:rPr>
      </w:pPr>
    </w:p>
    <w:p>
      <w:pPr>
        <w:pStyle w:val="BodyText"/>
        <w:spacing w:before="10"/>
        <w:rPr>
          <w:i/>
        </w:rPr>
      </w:pPr>
    </w:p>
    <w:p>
      <w:pPr>
        <w:pStyle w:val="Heading3"/>
        <w:numPr>
          <w:ilvl w:val="0"/>
          <w:numId w:val="3"/>
        </w:numPr>
        <w:tabs>
          <w:tab w:pos="883" w:val="left" w:leader="none"/>
        </w:tabs>
        <w:spacing w:line="240" w:lineRule="auto" w:before="0" w:after="0"/>
        <w:ind w:left="883" w:right="0" w:hanging="358"/>
        <w:jc w:val="left"/>
      </w:pPr>
      <w:r>
        <w:rPr/>
        <w:t>Calculul</w:t>
      </w:r>
      <w:r>
        <w:rPr>
          <w:spacing w:val="-4"/>
        </w:rPr>
        <w:t> </w:t>
      </w:r>
      <w:r>
        <w:rPr>
          <w:spacing w:val="-2"/>
        </w:rPr>
        <w:t>proporțional</w:t>
      </w:r>
    </w:p>
    <w:p>
      <w:pPr>
        <w:pStyle w:val="ListParagraph"/>
        <w:numPr>
          <w:ilvl w:val="1"/>
          <w:numId w:val="3"/>
        </w:numPr>
        <w:tabs>
          <w:tab w:pos="883" w:val="left" w:leader="none"/>
          <w:tab w:pos="885" w:val="left" w:leader="none"/>
        </w:tabs>
        <w:spacing w:line="276" w:lineRule="auto" w:before="161" w:after="0"/>
        <w:ind w:left="885" w:right="160" w:hanging="360"/>
        <w:jc w:val="both"/>
        <w:rPr>
          <w:b/>
          <w:sz w:val="22"/>
        </w:rPr>
      </w:pPr>
      <w:r>
        <w:rPr>
          <w:sz w:val="22"/>
        </w:rPr>
        <w:t>Indicați exact proporția deținută</w:t>
      </w:r>
      <w:hyperlink w:history="true" w:anchor="_bookmark5">
        <w:r>
          <w:rPr>
            <w:sz w:val="22"/>
            <w:vertAlign w:val="superscript"/>
          </w:rPr>
          <w:t>6</w:t>
        </w:r>
      </w:hyperlink>
      <w:r>
        <w:rPr>
          <w:sz w:val="22"/>
          <w:vertAlign w:val="baseline"/>
        </w:rPr>
        <w:t> de întreprinderea solicitantă (sau de întreprinderea legată prin intermediul căreia se stabilește legătura de parteneriat), în întreprinderea parteneră la care se referă această fișă: </w:t>
      </w:r>
      <w:r>
        <w:rPr>
          <w:color w:val="000000"/>
          <w:sz w:val="22"/>
          <w:shd w:fill="BCD5ED" w:color="auto" w:val="clear"/>
          <w:vertAlign w:val="baseline"/>
        </w:rPr>
        <w:t>[00,00]</w:t>
      </w:r>
      <w:r>
        <w:rPr>
          <w:color w:val="000000"/>
          <w:spacing w:val="40"/>
          <w:sz w:val="22"/>
          <w:vertAlign w:val="baseline"/>
        </w:rPr>
        <w:t> </w:t>
      </w:r>
      <w:r>
        <w:rPr>
          <w:b/>
          <w:color w:val="000000"/>
          <w:sz w:val="22"/>
          <w:vertAlign w:val="baseline"/>
        </w:rPr>
        <w:t>%</w:t>
      </w:r>
    </w:p>
    <w:p>
      <w:pPr>
        <w:pStyle w:val="BodyText"/>
        <w:spacing w:line="276" w:lineRule="auto" w:before="120"/>
        <w:ind w:left="873" w:right="158"/>
        <w:jc w:val="both"/>
        <w:rPr>
          <w:b/>
        </w:rPr>
      </w:pPr>
      <w:r>
        <w:rPr/>
        <w:t>Indicați, de asemenea, proporția deținută de întreprinderea parteneră, la care se referă această fișă, din capitalul social al întreprinderii solicitante (sau în întreprinderea legată) : </w:t>
      </w:r>
      <w:r>
        <w:rPr>
          <w:color w:val="000000"/>
          <w:shd w:fill="BCD5ED" w:color="auto" w:val="clear"/>
        </w:rPr>
        <w:t>[00,00]</w:t>
      </w:r>
      <w:r>
        <w:rPr>
          <w:color w:val="000000"/>
          <w:spacing w:val="40"/>
        </w:rPr>
        <w:t> </w:t>
      </w:r>
      <w:r>
        <w:rPr>
          <w:b/>
          <w:color w:val="000000"/>
        </w:rPr>
        <w:t>%</w:t>
      </w:r>
    </w:p>
    <w:p>
      <w:pPr>
        <w:pStyle w:val="BodyText"/>
        <w:rPr>
          <w:b/>
          <w:sz w:val="20"/>
        </w:rPr>
      </w:pPr>
    </w:p>
    <w:p>
      <w:pPr>
        <w:pStyle w:val="BodyText"/>
        <w:rPr>
          <w:b/>
          <w:sz w:val="20"/>
        </w:rPr>
      </w:pPr>
    </w:p>
    <w:p>
      <w:pPr>
        <w:pStyle w:val="BodyText"/>
        <w:spacing w:before="113"/>
        <w:rPr>
          <w:b/>
          <w:sz w:val="20"/>
        </w:rPr>
      </w:pPr>
      <w:r>
        <w:rPr>
          <w:b/>
          <w:sz w:val="20"/>
        </w:rPr>
        <mc:AlternateContent>
          <mc:Choice Requires="wps">
            <w:drawing>
              <wp:anchor distT="0" distB="0" distL="0" distR="0" allowOverlap="1" layoutInCell="1" locked="0" behindDoc="1" simplePos="0" relativeHeight="487589376">
                <wp:simplePos x="0" y="0"/>
                <wp:positionH relativeFrom="page">
                  <wp:posOffset>914704</wp:posOffset>
                </wp:positionH>
                <wp:positionV relativeFrom="paragraph">
                  <wp:posOffset>242599</wp:posOffset>
                </wp:positionV>
                <wp:extent cx="1829435" cy="762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9.102295pt;width:144.020pt;height:.599980pt;mso-position-horizontal-relative:page;mso-position-vertical-relative:paragraph;z-index:-15727104;mso-wrap-distance-left:0;mso-wrap-distance-right:0" id="docshape4" filled="true" fillcolor="#000000" stroked="false">
                <v:fill type="solid"/>
                <w10:wrap type="topAndBottom"/>
              </v:rect>
            </w:pict>
          </mc:Fallback>
        </mc:AlternateContent>
      </w:r>
    </w:p>
    <w:p>
      <w:pPr>
        <w:spacing w:before="196"/>
        <w:ind w:left="165" w:right="0" w:firstLine="0"/>
        <w:jc w:val="left"/>
        <w:rPr>
          <w:sz w:val="18"/>
        </w:rPr>
      </w:pPr>
      <w:bookmarkStart w:name="_bookmark4" w:id="5"/>
      <w:bookmarkEnd w:id="5"/>
      <w:r>
        <w:rPr/>
      </w:r>
      <w:r>
        <w:rPr>
          <w:position w:val="5"/>
          <w:sz w:val="12"/>
        </w:rPr>
        <w:t>5</w:t>
      </w:r>
      <w:r>
        <w:rPr>
          <w:spacing w:val="15"/>
          <w:position w:val="5"/>
          <w:sz w:val="12"/>
        </w:rPr>
        <w:t> </w:t>
      </w:r>
      <w:r>
        <w:rPr>
          <w:sz w:val="18"/>
        </w:rPr>
        <w:t>În</w:t>
      </w:r>
      <w:r>
        <w:rPr>
          <w:spacing w:val="2"/>
          <w:sz w:val="18"/>
        </w:rPr>
        <w:t> </w:t>
      </w:r>
      <w:r>
        <w:rPr>
          <w:sz w:val="18"/>
        </w:rPr>
        <w:t>cazul</w:t>
      </w:r>
      <w:r>
        <w:rPr>
          <w:spacing w:val="4"/>
          <w:sz w:val="18"/>
        </w:rPr>
        <w:t> </w:t>
      </w:r>
      <w:r>
        <w:rPr>
          <w:sz w:val="18"/>
        </w:rPr>
        <w:t>în</w:t>
      </w:r>
      <w:r>
        <w:rPr>
          <w:spacing w:val="2"/>
          <w:sz w:val="18"/>
        </w:rPr>
        <w:t> </w:t>
      </w:r>
      <w:r>
        <w:rPr>
          <w:sz w:val="18"/>
        </w:rPr>
        <w:t>care</w:t>
      </w:r>
      <w:r>
        <w:rPr>
          <w:spacing w:val="3"/>
          <w:sz w:val="18"/>
        </w:rPr>
        <w:t> </w:t>
      </w:r>
      <w:r>
        <w:rPr>
          <w:sz w:val="18"/>
        </w:rPr>
        <w:t>în</w:t>
      </w:r>
      <w:r>
        <w:rPr>
          <w:spacing w:val="6"/>
          <w:sz w:val="18"/>
        </w:rPr>
        <w:t> </w:t>
      </w:r>
      <w:r>
        <w:rPr>
          <w:sz w:val="18"/>
        </w:rPr>
        <w:t>situațiile</w:t>
      </w:r>
      <w:r>
        <w:rPr>
          <w:spacing w:val="2"/>
          <w:sz w:val="18"/>
        </w:rPr>
        <w:t> </w:t>
      </w:r>
      <w:r>
        <w:rPr>
          <w:sz w:val="18"/>
        </w:rPr>
        <w:t>financiare</w:t>
      </w:r>
      <w:r>
        <w:rPr>
          <w:spacing w:val="2"/>
          <w:sz w:val="18"/>
        </w:rPr>
        <w:t> </w:t>
      </w:r>
      <w:r>
        <w:rPr>
          <w:sz w:val="18"/>
        </w:rPr>
        <w:t>anuale</w:t>
      </w:r>
      <w:r>
        <w:rPr>
          <w:spacing w:val="1"/>
          <w:sz w:val="18"/>
        </w:rPr>
        <w:t> </w:t>
      </w:r>
      <w:r>
        <w:rPr>
          <w:sz w:val="18"/>
        </w:rPr>
        <w:t>consolidate</w:t>
      </w:r>
      <w:r>
        <w:rPr>
          <w:spacing w:val="5"/>
          <w:sz w:val="18"/>
        </w:rPr>
        <w:t> </w:t>
      </w:r>
      <w:r>
        <w:rPr>
          <w:sz w:val="18"/>
        </w:rPr>
        <w:t>nu</w:t>
      </w:r>
      <w:r>
        <w:rPr>
          <w:spacing w:val="3"/>
          <w:sz w:val="18"/>
        </w:rPr>
        <w:t> </w:t>
      </w:r>
      <w:r>
        <w:rPr>
          <w:sz w:val="18"/>
        </w:rPr>
        <w:t>există</w:t>
      </w:r>
      <w:r>
        <w:rPr>
          <w:spacing w:val="3"/>
          <w:sz w:val="18"/>
        </w:rPr>
        <w:t> </w:t>
      </w:r>
      <w:r>
        <w:rPr>
          <w:sz w:val="18"/>
        </w:rPr>
        <w:t>date</w:t>
      </w:r>
      <w:r>
        <w:rPr>
          <w:spacing w:val="4"/>
          <w:sz w:val="18"/>
        </w:rPr>
        <w:t> </w:t>
      </w:r>
      <w:r>
        <w:rPr>
          <w:sz w:val="18"/>
        </w:rPr>
        <w:t>privind</w:t>
      </w:r>
      <w:r>
        <w:rPr>
          <w:spacing w:val="4"/>
          <w:sz w:val="18"/>
        </w:rPr>
        <w:t> </w:t>
      </w:r>
      <w:r>
        <w:rPr>
          <w:sz w:val="18"/>
        </w:rPr>
        <w:t>numărul</w:t>
      </w:r>
      <w:r>
        <w:rPr>
          <w:spacing w:val="4"/>
          <w:sz w:val="18"/>
        </w:rPr>
        <w:t> </w:t>
      </w:r>
      <w:r>
        <w:rPr>
          <w:sz w:val="18"/>
        </w:rPr>
        <w:t>de</w:t>
      </w:r>
      <w:r>
        <w:rPr>
          <w:spacing w:val="5"/>
          <w:sz w:val="18"/>
        </w:rPr>
        <w:t> </w:t>
      </w:r>
      <w:r>
        <w:rPr>
          <w:sz w:val="18"/>
        </w:rPr>
        <w:t>personal,</w:t>
      </w:r>
      <w:r>
        <w:rPr>
          <w:spacing w:val="2"/>
          <w:sz w:val="18"/>
        </w:rPr>
        <w:t> </w:t>
      </w:r>
      <w:r>
        <w:rPr>
          <w:sz w:val="18"/>
        </w:rPr>
        <w:t>calculul</w:t>
      </w:r>
      <w:r>
        <w:rPr>
          <w:spacing w:val="5"/>
          <w:sz w:val="18"/>
        </w:rPr>
        <w:t> </w:t>
      </w:r>
      <w:r>
        <w:rPr>
          <w:sz w:val="18"/>
        </w:rPr>
        <w:t>se</w:t>
      </w:r>
      <w:r>
        <w:rPr>
          <w:spacing w:val="4"/>
          <w:sz w:val="18"/>
        </w:rPr>
        <w:t> </w:t>
      </w:r>
      <w:r>
        <w:rPr>
          <w:sz w:val="18"/>
        </w:rPr>
        <w:t>face</w:t>
      </w:r>
      <w:r>
        <w:rPr>
          <w:spacing w:val="5"/>
          <w:sz w:val="18"/>
        </w:rPr>
        <w:t> </w:t>
      </w:r>
      <w:r>
        <w:rPr>
          <w:spacing w:val="-4"/>
          <w:sz w:val="18"/>
        </w:rPr>
        <w:t>prin</w:t>
      </w:r>
    </w:p>
    <w:p>
      <w:pPr>
        <w:spacing w:before="1"/>
        <w:ind w:left="165" w:right="0" w:firstLine="0"/>
        <w:jc w:val="left"/>
        <w:rPr>
          <w:sz w:val="18"/>
        </w:rPr>
      </w:pPr>
      <w:r>
        <w:rPr>
          <w:sz w:val="18"/>
        </w:rPr>
        <w:t>cumularea</w:t>
      </w:r>
      <w:r>
        <w:rPr>
          <w:spacing w:val="-4"/>
          <w:sz w:val="18"/>
        </w:rPr>
        <w:t> </w:t>
      </w:r>
      <w:r>
        <w:rPr>
          <w:sz w:val="18"/>
        </w:rPr>
        <w:t>datelor</w:t>
      </w:r>
      <w:r>
        <w:rPr>
          <w:spacing w:val="-2"/>
          <w:sz w:val="18"/>
        </w:rPr>
        <w:t> </w:t>
      </w:r>
      <w:r>
        <w:rPr>
          <w:sz w:val="18"/>
        </w:rPr>
        <w:t>de</w:t>
      </w:r>
      <w:r>
        <w:rPr>
          <w:spacing w:val="-3"/>
          <w:sz w:val="18"/>
        </w:rPr>
        <w:t> </w:t>
      </w:r>
      <w:r>
        <w:rPr>
          <w:sz w:val="18"/>
        </w:rPr>
        <w:t>la</w:t>
      </w:r>
      <w:r>
        <w:rPr>
          <w:spacing w:val="-1"/>
          <w:sz w:val="18"/>
        </w:rPr>
        <w:t> </w:t>
      </w:r>
      <w:r>
        <w:rPr>
          <w:sz w:val="18"/>
        </w:rPr>
        <w:t>întreprinderile</w:t>
      </w:r>
      <w:r>
        <w:rPr>
          <w:spacing w:val="-3"/>
          <w:sz w:val="18"/>
        </w:rPr>
        <w:t> </w:t>
      </w:r>
      <w:r>
        <w:rPr>
          <w:spacing w:val="-2"/>
          <w:sz w:val="18"/>
        </w:rPr>
        <w:t>legate</w:t>
      </w:r>
    </w:p>
    <w:p>
      <w:pPr>
        <w:spacing w:before="118"/>
        <w:ind w:left="165" w:right="0" w:firstLine="0"/>
        <w:jc w:val="left"/>
        <w:rPr>
          <w:sz w:val="18"/>
        </w:rPr>
      </w:pPr>
      <w:bookmarkStart w:name="_bookmark5" w:id="6"/>
      <w:bookmarkEnd w:id="6"/>
      <w:r>
        <w:rPr/>
      </w:r>
      <w:r>
        <w:rPr>
          <w:position w:val="5"/>
          <w:sz w:val="12"/>
        </w:rPr>
        <w:t>6</w:t>
      </w:r>
      <w:r>
        <w:rPr>
          <w:spacing w:val="27"/>
          <w:position w:val="5"/>
          <w:sz w:val="12"/>
        </w:rPr>
        <w:t> </w:t>
      </w:r>
      <w:r>
        <w:rPr>
          <w:sz w:val="18"/>
        </w:rPr>
        <w:t>Procent</w:t>
      </w:r>
      <w:r>
        <w:rPr>
          <w:spacing w:val="15"/>
          <w:sz w:val="18"/>
        </w:rPr>
        <w:t> </w:t>
      </w:r>
      <w:r>
        <w:rPr>
          <w:sz w:val="18"/>
        </w:rPr>
        <w:t>din</w:t>
      </w:r>
      <w:r>
        <w:rPr>
          <w:spacing w:val="14"/>
          <w:sz w:val="18"/>
        </w:rPr>
        <w:t> </w:t>
      </w:r>
      <w:r>
        <w:rPr>
          <w:sz w:val="18"/>
        </w:rPr>
        <w:t>capitalul</w:t>
      </w:r>
      <w:r>
        <w:rPr>
          <w:spacing w:val="16"/>
          <w:sz w:val="18"/>
        </w:rPr>
        <w:t> </w:t>
      </w:r>
      <w:r>
        <w:rPr>
          <w:sz w:val="18"/>
        </w:rPr>
        <w:t>social</w:t>
      </w:r>
      <w:r>
        <w:rPr>
          <w:spacing w:val="15"/>
          <w:sz w:val="18"/>
        </w:rPr>
        <w:t> </w:t>
      </w:r>
      <w:r>
        <w:rPr>
          <w:sz w:val="18"/>
        </w:rPr>
        <w:t>sau</w:t>
      </w:r>
      <w:r>
        <w:rPr>
          <w:spacing w:val="17"/>
          <w:sz w:val="18"/>
        </w:rPr>
        <w:t> </w:t>
      </w:r>
      <w:r>
        <w:rPr>
          <w:sz w:val="18"/>
        </w:rPr>
        <w:t>din</w:t>
      </w:r>
      <w:r>
        <w:rPr>
          <w:spacing w:val="16"/>
          <w:sz w:val="18"/>
        </w:rPr>
        <w:t> </w:t>
      </w:r>
      <w:r>
        <w:rPr>
          <w:sz w:val="18"/>
        </w:rPr>
        <w:t>drepturile</w:t>
      </w:r>
      <w:r>
        <w:rPr>
          <w:spacing w:val="14"/>
          <w:sz w:val="18"/>
        </w:rPr>
        <w:t> </w:t>
      </w:r>
      <w:r>
        <w:rPr>
          <w:sz w:val="18"/>
        </w:rPr>
        <w:t>de</w:t>
      </w:r>
      <w:r>
        <w:rPr>
          <w:spacing w:val="14"/>
          <w:sz w:val="18"/>
        </w:rPr>
        <w:t> </w:t>
      </w:r>
      <w:r>
        <w:rPr>
          <w:sz w:val="18"/>
        </w:rPr>
        <w:t>vot</w:t>
      </w:r>
      <w:r>
        <w:rPr>
          <w:spacing w:val="18"/>
          <w:sz w:val="18"/>
        </w:rPr>
        <w:t> </w:t>
      </w:r>
      <w:r>
        <w:rPr>
          <w:sz w:val="18"/>
        </w:rPr>
        <w:t>deținute,</w:t>
      </w:r>
      <w:r>
        <w:rPr>
          <w:spacing w:val="16"/>
          <w:sz w:val="18"/>
        </w:rPr>
        <w:t> </w:t>
      </w:r>
      <w:r>
        <w:rPr>
          <w:sz w:val="18"/>
        </w:rPr>
        <w:t>oricare</w:t>
      </w:r>
      <w:r>
        <w:rPr>
          <w:spacing w:val="14"/>
          <w:sz w:val="18"/>
        </w:rPr>
        <w:t> </w:t>
      </w:r>
      <w:r>
        <w:rPr>
          <w:sz w:val="18"/>
        </w:rPr>
        <w:t>dintre</w:t>
      </w:r>
      <w:r>
        <w:rPr>
          <w:spacing w:val="13"/>
          <w:sz w:val="18"/>
        </w:rPr>
        <w:t> </w:t>
      </w:r>
      <w:r>
        <w:rPr>
          <w:sz w:val="18"/>
        </w:rPr>
        <w:t>aceste</w:t>
      </w:r>
      <w:r>
        <w:rPr>
          <w:spacing w:val="14"/>
          <w:sz w:val="18"/>
        </w:rPr>
        <w:t> </w:t>
      </w:r>
      <w:r>
        <w:rPr>
          <w:sz w:val="18"/>
        </w:rPr>
        <w:t>procente</w:t>
      </w:r>
      <w:r>
        <w:rPr>
          <w:spacing w:val="14"/>
          <w:sz w:val="18"/>
        </w:rPr>
        <w:t> </w:t>
      </w:r>
      <w:r>
        <w:rPr>
          <w:sz w:val="18"/>
        </w:rPr>
        <w:t>este</w:t>
      </w:r>
      <w:r>
        <w:rPr>
          <w:spacing w:val="13"/>
          <w:sz w:val="18"/>
        </w:rPr>
        <w:t> </w:t>
      </w:r>
      <w:r>
        <w:rPr>
          <w:sz w:val="18"/>
        </w:rPr>
        <w:t>mai</w:t>
      </w:r>
      <w:r>
        <w:rPr>
          <w:spacing w:val="15"/>
          <w:sz w:val="18"/>
        </w:rPr>
        <w:t> </w:t>
      </w:r>
      <w:r>
        <w:rPr>
          <w:sz w:val="18"/>
        </w:rPr>
        <w:t>mare.</w:t>
      </w:r>
      <w:r>
        <w:rPr>
          <w:spacing w:val="15"/>
          <w:sz w:val="18"/>
        </w:rPr>
        <w:t> </w:t>
      </w:r>
      <w:r>
        <w:rPr>
          <w:sz w:val="18"/>
        </w:rPr>
        <w:t>La</w:t>
      </w:r>
      <w:r>
        <w:rPr>
          <w:spacing w:val="15"/>
          <w:sz w:val="18"/>
        </w:rPr>
        <w:t> </w:t>
      </w:r>
      <w:r>
        <w:rPr>
          <w:spacing w:val="-2"/>
          <w:sz w:val="18"/>
        </w:rPr>
        <w:t>acesta</w:t>
      </w:r>
    </w:p>
    <w:p>
      <w:pPr>
        <w:spacing w:before="1"/>
        <w:ind w:left="165" w:right="0" w:firstLine="0"/>
        <w:jc w:val="left"/>
        <w:rPr>
          <w:sz w:val="18"/>
        </w:rPr>
      </w:pPr>
      <w:r>
        <w:rPr>
          <w:sz w:val="18"/>
        </w:rPr>
        <w:t>trebuie</w:t>
      </w:r>
      <w:r>
        <w:rPr>
          <w:spacing w:val="-5"/>
          <w:sz w:val="18"/>
        </w:rPr>
        <w:t> </w:t>
      </w:r>
      <w:r>
        <w:rPr>
          <w:sz w:val="18"/>
        </w:rPr>
        <w:t>cumulată</w:t>
      </w:r>
      <w:r>
        <w:rPr>
          <w:spacing w:val="-3"/>
          <w:sz w:val="18"/>
        </w:rPr>
        <w:t> </w:t>
      </w:r>
      <w:r>
        <w:rPr>
          <w:sz w:val="18"/>
        </w:rPr>
        <w:t>proporția</w:t>
      </w:r>
      <w:r>
        <w:rPr>
          <w:spacing w:val="-2"/>
          <w:sz w:val="18"/>
        </w:rPr>
        <w:t> </w:t>
      </w:r>
      <w:r>
        <w:rPr>
          <w:sz w:val="18"/>
        </w:rPr>
        <w:t>deținută</w:t>
      </w:r>
      <w:r>
        <w:rPr>
          <w:spacing w:val="-1"/>
          <w:sz w:val="18"/>
        </w:rPr>
        <w:t> </w:t>
      </w:r>
      <w:r>
        <w:rPr>
          <w:sz w:val="18"/>
        </w:rPr>
        <w:t>de</w:t>
      </w:r>
      <w:r>
        <w:rPr>
          <w:spacing w:val="-3"/>
          <w:sz w:val="18"/>
        </w:rPr>
        <w:t> </w:t>
      </w:r>
      <w:r>
        <w:rPr>
          <w:sz w:val="18"/>
        </w:rPr>
        <w:t>fiecare</w:t>
      </w:r>
      <w:r>
        <w:rPr>
          <w:spacing w:val="-4"/>
          <w:sz w:val="18"/>
        </w:rPr>
        <w:t> </w:t>
      </w:r>
      <w:r>
        <w:rPr>
          <w:sz w:val="18"/>
        </w:rPr>
        <w:t>întreprindere</w:t>
      </w:r>
      <w:r>
        <w:rPr>
          <w:spacing w:val="-3"/>
          <w:sz w:val="18"/>
        </w:rPr>
        <w:t> </w:t>
      </w:r>
      <w:r>
        <w:rPr>
          <w:sz w:val="18"/>
        </w:rPr>
        <w:t>legată</w:t>
      </w:r>
      <w:r>
        <w:rPr>
          <w:spacing w:val="-3"/>
          <w:sz w:val="18"/>
        </w:rPr>
        <w:t> </w:t>
      </w:r>
      <w:r>
        <w:rPr>
          <w:sz w:val="18"/>
        </w:rPr>
        <w:t>în</w:t>
      </w:r>
      <w:r>
        <w:rPr>
          <w:spacing w:val="-2"/>
          <w:sz w:val="18"/>
        </w:rPr>
        <w:t> </w:t>
      </w:r>
      <w:r>
        <w:rPr>
          <w:sz w:val="18"/>
        </w:rPr>
        <w:t>aceeași</w:t>
      </w:r>
      <w:r>
        <w:rPr>
          <w:spacing w:val="-3"/>
          <w:sz w:val="18"/>
        </w:rPr>
        <w:t> </w:t>
      </w:r>
      <w:r>
        <w:rPr>
          <w:sz w:val="18"/>
        </w:rPr>
        <w:t>întreprindere</w:t>
      </w:r>
      <w:r>
        <w:rPr>
          <w:spacing w:val="-2"/>
          <w:sz w:val="18"/>
        </w:rPr>
        <w:t> parteneră.</w:t>
      </w:r>
    </w:p>
    <w:p>
      <w:pPr>
        <w:pStyle w:val="BodyText"/>
        <w:spacing w:before="208"/>
        <w:rPr>
          <w:sz w:val="20"/>
        </w:rPr>
      </w:pPr>
    </w:p>
    <w:p>
      <w:pPr>
        <w:spacing w:before="1"/>
        <w:ind w:left="0" w:right="160" w:firstLine="0"/>
        <w:jc w:val="right"/>
        <w:rPr>
          <w:sz w:val="20"/>
        </w:rPr>
      </w:pPr>
      <w:r>
        <w:rPr>
          <w:spacing w:val="-10"/>
          <w:sz w:val="20"/>
        </w:rPr>
        <w:t>5</w:t>
      </w:r>
    </w:p>
    <w:p>
      <w:pPr>
        <w:spacing w:after="0"/>
        <w:jc w:val="right"/>
        <w:rPr>
          <w:sz w:val="20"/>
        </w:rPr>
        <w:sectPr>
          <w:pgSz w:w="11910" w:h="16840"/>
          <w:pgMar w:header="0" w:footer="1099" w:top="1400" w:bottom="1280" w:left="1275" w:right="1275"/>
        </w:sectPr>
      </w:pPr>
    </w:p>
    <w:p>
      <w:pPr>
        <w:pStyle w:val="ListParagraph"/>
        <w:numPr>
          <w:ilvl w:val="1"/>
          <w:numId w:val="3"/>
        </w:numPr>
        <w:tabs>
          <w:tab w:pos="883" w:val="left" w:leader="none"/>
          <w:tab w:pos="885" w:val="left" w:leader="none"/>
        </w:tabs>
        <w:spacing w:line="276" w:lineRule="auto" w:before="41" w:after="0"/>
        <w:ind w:left="885" w:right="159" w:hanging="360"/>
        <w:jc w:val="both"/>
        <w:rPr>
          <w:sz w:val="22"/>
        </w:rPr>
      </w:pPr>
      <w:r>
        <w:rPr>
          <w:sz w:val="22"/>
        </w:rPr>
        <w:t>Introduceți în</w:t>
      </w:r>
      <w:r>
        <w:rPr>
          <w:spacing w:val="-1"/>
          <w:sz w:val="22"/>
        </w:rPr>
        <w:t> </w:t>
      </w:r>
      <w:r>
        <w:rPr>
          <w:sz w:val="22"/>
        </w:rPr>
        <w:t>tabelul de</w:t>
      </w:r>
      <w:r>
        <w:rPr>
          <w:spacing w:val="-2"/>
          <w:sz w:val="22"/>
        </w:rPr>
        <w:t> </w:t>
      </w:r>
      <w:r>
        <w:rPr>
          <w:sz w:val="22"/>
        </w:rPr>
        <w:t>mai jos rezultatul calculului proporțional</w:t>
      </w:r>
      <w:r>
        <w:rPr>
          <w:spacing w:val="-1"/>
          <w:sz w:val="22"/>
        </w:rPr>
        <w:t> </w:t>
      </w:r>
      <w:r>
        <w:rPr>
          <w:sz w:val="22"/>
        </w:rPr>
        <w:t>obținut prin</w:t>
      </w:r>
      <w:r>
        <w:rPr>
          <w:spacing w:val="-1"/>
          <w:sz w:val="22"/>
        </w:rPr>
        <w:t> </w:t>
      </w:r>
      <w:r>
        <w:rPr>
          <w:sz w:val="22"/>
        </w:rPr>
        <w:t>aplicarea celui mai</w:t>
      </w:r>
      <w:r>
        <w:rPr>
          <w:spacing w:val="-4"/>
          <w:sz w:val="22"/>
        </w:rPr>
        <w:t> </w:t>
      </w:r>
      <w:r>
        <w:rPr>
          <w:sz w:val="22"/>
        </w:rPr>
        <w:t>mare</w:t>
      </w:r>
      <w:r>
        <w:rPr>
          <w:spacing w:val="-1"/>
          <w:sz w:val="22"/>
        </w:rPr>
        <w:t> </w:t>
      </w:r>
      <w:r>
        <w:rPr>
          <w:sz w:val="22"/>
        </w:rPr>
        <w:t>dintre</w:t>
      </w:r>
      <w:r>
        <w:rPr>
          <w:spacing w:val="-1"/>
          <w:sz w:val="22"/>
        </w:rPr>
        <w:t> </w:t>
      </w:r>
      <w:r>
        <w:rPr>
          <w:sz w:val="22"/>
        </w:rPr>
        <w:t>procentele</w:t>
      </w:r>
      <w:r>
        <w:rPr>
          <w:spacing w:val="-1"/>
          <w:sz w:val="22"/>
        </w:rPr>
        <w:t> </w:t>
      </w:r>
      <w:r>
        <w:rPr>
          <w:sz w:val="22"/>
        </w:rPr>
        <w:t>la</w:t>
      </w:r>
      <w:r>
        <w:rPr>
          <w:spacing w:val="-1"/>
          <w:sz w:val="22"/>
        </w:rPr>
        <w:t> </w:t>
      </w:r>
      <w:r>
        <w:rPr>
          <w:sz w:val="22"/>
        </w:rPr>
        <w:t>care</w:t>
      </w:r>
      <w:r>
        <w:rPr>
          <w:spacing w:val="-3"/>
          <w:sz w:val="22"/>
        </w:rPr>
        <w:t> </w:t>
      </w:r>
      <w:r>
        <w:rPr>
          <w:sz w:val="22"/>
        </w:rPr>
        <w:t>se face</w:t>
      </w:r>
      <w:r>
        <w:rPr>
          <w:spacing w:val="-1"/>
          <w:sz w:val="22"/>
        </w:rPr>
        <w:t> </w:t>
      </w:r>
      <w:r>
        <w:rPr>
          <w:sz w:val="22"/>
        </w:rPr>
        <w:t>referire</w:t>
      </w:r>
      <w:r>
        <w:rPr>
          <w:spacing w:val="-1"/>
          <w:sz w:val="22"/>
        </w:rPr>
        <w:t> </w:t>
      </w:r>
      <w:r>
        <w:rPr>
          <w:sz w:val="22"/>
        </w:rPr>
        <w:t>la</w:t>
      </w:r>
      <w:r>
        <w:rPr>
          <w:spacing w:val="-1"/>
          <w:sz w:val="22"/>
        </w:rPr>
        <w:t> </w:t>
      </w:r>
      <w:r>
        <w:rPr>
          <w:sz w:val="22"/>
        </w:rPr>
        <w:t>lit.</w:t>
      </w:r>
      <w:r>
        <w:rPr>
          <w:spacing w:val="-1"/>
          <w:sz w:val="22"/>
        </w:rPr>
        <w:t> </w:t>
      </w:r>
      <w:r>
        <w:rPr>
          <w:sz w:val="22"/>
        </w:rPr>
        <w:t>a)</w:t>
      </w:r>
      <w:r>
        <w:rPr>
          <w:spacing w:val="-1"/>
          <w:sz w:val="22"/>
        </w:rPr>
        <w:t> </w:t>
      </w:r>
      <w:r>
        <w:rPr>
          <w:sz w:val="22"/>
        </w:rPr>
        <w:t>la</w:t>
      </w:r>
      <w:r>
        <w:rPr>
          <w:spacing w:val="-1"/>
          <w:sz w:val="22"/>
        </w:rPr>
        <w:t> </w:t>
      </w:r>
      <w:r>
        <w:rPr>
          <w:sz w:val="22"/>
        </w:rPr>
        <w:t>datele</w:t>
      </w:r>
      <w:r>
        <w:rPr>
          <w:spacing w:val="-1"/>
          <w:sz w:val="22"/>
        </w:rPr>
        <w:t> </w:t>
      </w:r>
      <w:r>
        <w:rPr>
          <w:sz w:val="22"/>
        </w:rPr>
        <w:t>introduse</w:t>
      </w:r>
      <w:r>
        <w:rPr>
          <w:spacing w:val="-1"/>
          <w:sz w:val="22"/>
        </w:rPr>
        <w:t> </w:t>
      </w:r>
      <w:r>
        <w:rPr>
          <w:sz w:val="22"/>
        </w:rPr>
        <w:t>în</w:t>
      </w:r>
      <w:r>
        <w:rPr>
          <w:spacing w:val="-5"/>
          <w:sz w:val="22"/>
        </w:rPr>
        <w:t> </w:t>
      </w:r>
      <w:r>
        <w:rPr>
          <w:sz w:val="22"/>
        </w:rPr>
        <w:t>tabelul</w:t>
      </w:r>
      <w:r>
        <w:rPr>
          <w:spacing w:val="-1"/>
          <w:sz w:val="22"/>
        </w:rPr>
        <w:t> </w:t>
      </w:r>
      <w:r>
        <w:rPr>
          <w:sz w:val="22"/>
        </w:rPr>
        <w:t>de</w:t>
      </w:r>
      <w:r>
        <w:rPr>
          <w:spacing w:val="-1"/>
          <w:sz w:val="22"/>
        </w:rPr>
        <w:t> </w:t>
      </w:r>
      <w:r>
        <w:rPr>
          <w:sz w:val="22"/>
        </w:rPr>
        <w:t>la pct. 2 de mai sus.</w:t>
      </w:r>
    </w:p>
    <w:p>
      <w:pPr>
        <w:pStyle w:val="BodyText"/>
      </w:pPr>
    </w:p>
    <w:p>
      <w:pPr>
        <w:pStyle w:val="BodyText"/>
        <w:spacing w:before="12"/>
      </w:pPr>
    </w:p>
    <w:p>
      <w:pPr>
        <w:pStyle w:val="Heading3"/>
      </w:pPr>
      <w:r>
        <w:rPr/>
        <w:t>Tabelul</w:t>
      </w:r>
      <w:r>
        <w:rPr>
          <w:spacing w:val="-4"/>
        </w:rPr>
        <w:t> </w:t>
      </w:r>
      <w:r>
        <w:rPr/>
        <w:t>de</w:t>
      </w:r>
      <w:r>
        <w:rPr>
          <w:spacing w:val="-4"/>
        </w:rPr>
        <w:t> </w:t>
      </w:r>
      <w:r>
        <w:rPr>
          <w:spacing w:val="-2"/>
        </w:rPr>
        <w:t>parteneriat</w:t>
      </w:r>
    </w:p>
    <w:p>
      <w:pPr>
        <w:pStyle w:val="BodyText"/>
        <w:spacing w:before="1"/>
        <w:rPr>
          <w:b/>
          <w:sz w:val="13"/>
        </w:rPr>
      </w:pPr>
    </w:p>
    <w:tbl>
      <w:tblPr>
        <w:tblW w:w="0" w:type="auto"/>
        <w:jc w:val="left"/>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79"/>
        <w:gridCol w:w="653"/>
        <w:gridCol w:w="1148"/>
        <w:gridCol w:w="1152"/>
        <w:gridCol w:w="648"/>
        <w:gridCol w:w="1152"/>
        <w:gridCol w:w="424"/>
      </w:tblGrid>
      <w:tr>
        <w:trPr>
          <w:trHeight w:val="1180" w:hRule="atLeast"/>
        </w:trPr>
        <w:tc>
          <w:tcPr>
            <w:tcW w:w="3879" w:type="dxa"/>
            <w:shd w:val="clear" w:color="auto" w:fill="365F91"/>
          </w:tcPr>
          <w:p>
            <w:pPr>
              <w:pStyle w:val="TableParagraph"/>
              <w:spacing w:before="167"/>
              <w:ind w:left="0"/>
              <w:rPr>
                <w:b/>
                <w:sz w:val="22"/>
              </w:rPr>
            </w:pPr>
          </w:p>
          <w:p>
            <w:pPr>
              <w:pStyle w:val="TableParagraph"/>
              <w:rPr>
                <w:b/>
                <w:sz w:val="22"/>
              </w:rPr>
            </w:pPr>
            <w:r>
              <w:rPr>
                <w:b/>
                <w:color w:val="FFFFFF"/>
                <w:sz w:val="22"/>
              </w:rPr>
              <w:t>Procent:</w:t>
            </w:r>
            <w:r>
              <w:rPr>
                <w:b/>
                <w:color w:val="FFFFFF"/>
                <w:spacing w:val="-4"/>
                <w:sz w:val="22"/>
              </w:rPr>
              <w:t> </w:t>
            </w:r>
            <w:r>
              <w:rPr>
                <w:b/>
                <w:color w:val="FFFFFF"/>
                <w:sz w:val="22"/>
                <w:shd w:fill="BCD5ED" w:color="auto" w:val="clear"/>
              </w:rPr>
              <w:t>[00,00]</w:t>
            </w:r>
            <w:r>
              <w:rPr>
                <w:b/>
                <w:color w:val="FFFFFF"/>
                <w:spacing w:val="43"/>
                <w:sz w:val="22"/>
              </w:rPr>
              <w:t> </w:t>
            </w:r>
            <w:r>
              <w:rPr>
                <w:b/>
                <w:color w:val="FFFFFF"/>
                <w:spacing w:val="-10"/>
                <w:sz w:val="22"/>
              </w:rPr>
              <w:t>%</w:t>
            </w:r>
          </w:p>
        </w:tc>
        <w:tc>
          <w:tcPr>
            <w:tcW w:w="1801" w:type="dxa"/>
            <w:gridSpan w:val="2"/>
            <w:shd w:val="clear" w:color="auto" w:fill="365F91"/>
          </w:tcPr>
          <w:p>
            <w:pPr>
              <w:pStyle w:val="TableParagraph"/>
              <w:spacing w:before="13"/>
              <w:ind w:left="0"/>
              <w:rPr>
                <w:b/>
                <w:sz w:val="22"/>
              </w:rPr>
            </w:pPr>
          </w:p>
          <w:p>
            <w:pPr>
              <w:pStyle w:val="TableParagraph"/>
              <w:ind w:left="16"/>
              <w:rPr>
                <w:b/>
                <w:sz w:val="22"/>
              </w:rPr>
            </w:pPr>
            <w:r>
              <w:rPr>
                <w:b/>
                <w:color w:val="FFFFFF"/>
                <w:sz w:val="22"/>
              </w:rPr>
              <w:t>Numărul</w:t>
            </w:r>
            <w:r>
              <w:rPr>
                <w:b/>
                <w:color w:val="FFFFFF"/>
                <w:spacing w:val="-4"/>
                <w:sz w:val="22"/>
              </w:rPr>
              <w:t> </w:t>
            </w:r>
            <w:r>
              <w:rPr>
                <w:b/>
                <w:color w:val="FFFFFF"/>
                <w:spacing w:val="-2"/>
                <w:sz w:val="22"/>
              </w:rPr>
              <w:t>mediu</w:t>
            </w:r>
          </w:p>
          <w:p>
            <w:pPr>
              <w:pStyle w:val="TableParagraph"/>
              <w:spacing w:before="39"/>
              <w:ind w:left="16"/>
              <w:rPr>
                <w:b/>
                <w:sz w:val="22"/>
              </w:rPr>
            </w:pPr>
            <w:r>
              <w:rPr>
                <w:b/>
                <w:color w:val="FFFFFF"/>
                <w:sz w:val="22"/>
              </w:rPr>
              <w:t>anual</w:t>
            </w:r>
            <w:r>
              <w:rPr>
                <w:b/>
                <w:color w:val="FFFFFF"/>
                <w:spacing w:val="-4"/>
                <w:sz w:val="22"/>
              </w:rPr>
              <w:t> </w:t>
            </w:r>
            <w:r>
              <w:rPr>
                <w:b/>
                <w:color w:val="FFFFFF"/>
                <w:sz w:val="22"/>
              </w:rPr>
              <w:t>de</w:t>
            </w:r>
            <w:r>
              <w:rPr>
                <w:b/>
                <w:color w:val="FFFFFF"/>
                <w:spacing w:val="-4"/>
                <w:sz w:val="22"/>
              </w:rPr>
              <w:t> </w:t>
            </w:r>
            <w:r>
              <w:rPr>
                <w:b/>
                <w:color w:val="FFFFFF"/>
                <w:spacing w:val="-2"/>
                <w:sz w:val="22"/>
              </w:rPr>
              <w:t>salariați</w:t>
            </w:r>
          </w:p>
        </w:tc>
        <w:tc>
          <w:tcPr>
            <w:tcW w:w="1800" w:type="dxa"/>
            <w:gridSpan w:val="2"/>
            <w:shd w:val="clear" w:color="auto" w:fill="365F91"/>
          </w:tcPr>
          <w:p>
            <w:pPr>
              <w:pStyle w:val="TableParagraph"/>
              <w:spacing w:before="13"/>
              <w:ind w:left="0"/>
              <w:rPr>
                <w:b/>
                <w:sz w:val="22"/>
              </w:rPr>
            </w:pPr>
          </w:p>
          <w:p>
            <w:pPr>
              <w:pStyle w:val="TableParagraph"/>
              <w:ind w:left="13"/>
              <w:rPr>
                <w:b/>
                <w:sz w:val="22"/>
              </w:rPr>
            </w:pPr>
            <w:r>
              <w:rPr>
                <w:b/>
                <w:color w:val="FFFFFF"/>
                <w:sz w:val="22"/>
              </w:rPr>
              <w:t>Cifra</w:t>
            </w:r>
            <w:r>
              <w:rPr>
                <w:b/>
                <w:color w:val="FFFFFF"/>
                <w:spacing w:val="-1"/>
                <w:sz w:val="22"/>
              </w:rPr>
              <w:t> </w:t>
            </w:r>
            <w:r>
              <w:rPr>
                <w:b/>
                <w:color w:val="FFFFFF"/>
                <w:sz w:val="22"/>
              </w:rPr>
              <w:t>de</w:t>
            </w:r>
            <w:r>
              <w:rPr>
                <w:b/>
                <w:color w:val="FFFFFF"/>
                <w:spacing w:val="-1"/>
                <w:sz w:val="22"/>
              </w:rPr>
              <w:t> </w:t>
            </w:r>
            <w:r>
              <w:rPr>
                <w:b/>
                <w:color w:val="FFFFFF"/>
                <w:spacing w:val="-2"/>
                <w:sz w:val="22"/>
              </w:rPr>
              <w:t>afaceri</w:t>
            </w:r>
          </w:p>
          <w:p>
            <w:pPr>
              <w:pStyle w:val="TableParagraph"/>
              <w:spacing w:before="39"/>
              <w:ind w:left="13"/>
              <w:rPr>
                <w:b/>
                <w:sz w:val="22"/>
              </w:rPr>
            </w:pPr>
            <w:r>
              <w:rPr>
                <w:b/>
                <w:color w:val="FFFFFF"/>
                <w:sz w:val="22"/>
              </w:rPr>
              <w:t>anuală</w:t>
            </w:r>
            <w:r>
              <w:rPr>
                <w:b/>
                <w:color w:val="FFFFFF"/>
                <w:spacing w:val="-6"/>
                <w:sz w:val="22"/>
              </w:rPr>
              <w:t> </w:t>
            </w:r>
            <w:r>
              <w:rPr>
                <w:b/>
                <w:color w:val="FFFFFF"/>
                <w:sz w:val="22"/>
              </w:rPr>
              <w:t>netă</w:t>
            </w:r>
            <w:r>
              <w:rPr>
                <w:b/>
                <w:color w:val="FFFFFF"/>
                <w:spacing w:val="-4"/>
                <w:sz w:val="22"/>
              </w:rPr>
              <w:t> </w:t>
            </w:r>
            <w:r>
              <w:rPr>
                <w:b/>
                <w:color w:val="FFFFFF"/>
                <w:spacing w:val="-2"/>
                <w:sz w:val="22"/>
              </w:rPr>
              <w:t>(lei)</w:t>
            </w:r>
          </w:p>
        </w:tc>
        <w:tc>
          <w:tcPr>
            <w:tcW w:w="1576" w:type="dxa"/>
            <w:gridSpan w:val="2"/>
            <w:shd w:val="clear" w:color="auto" w:fill="365F91"/>
          </w:tcPr>
          <w:p>
            <w:pPr>
              <w:pStyle w:val="TableParagraph"/>
              <w:spacing w:before="13"/>
              <w:ind w:left="0"/>
              <w:rPr>
                <w:b/>
                <w:sz w:val="22"/>
              </w:rPr>
            </w:pPr>
          </w:p>
          <w:p>
            <w:pPr>
              <w:pStyle w:val="TableParagraph"/>
              <w:spacing w:line="273" w:lineRule="auto"/>
              <w:ind w:left="13" w:right="384"/>
              <w:rPr>
                <w:b/>
                <w:sz w:val="22"/>
              </w:rPr>
            </w:pPr>
            <w:r>
              <w:rPr>
                <w:b/>
                <w:color w:val="FFFFFF"/>
                <w:sz w:val="22"/>
              </w:rPr>
              <w:t>Active</w:t>
            </w:r>
            <w:r>
              <w:rPr>
                <w:b/>
                <w:color w:val="FFFFFF"/>
                <w:spacing w:val="-13"/>
                <w:sz w:val="22"/>
              </w:rPr>
              <w:t> </w:t>
            </w:r>
            <w:r>
              <w:rPr>
                <w:b/>
                <w:color w:val="FFFFFF"/>
                <w:sz w:val="22"/>
              </w:rPr>
              <w:t>totale </w:t>
            </w:r>
            <w:r>
              <w:rPr>
                <w:b/>
                <w:color w:val="FFFFFF"/>
                <w:spacing w:val="-2"/>
                <w:sz w:val="22"/>
              </w:rPr>
              <w:t>(lei)</w:t>
            </w:r>
          </w:p>
        </w:tc>
      </w:tr>
      <w:tr>
        <w:trPr>
          <w:trHeight w:val="280" w:hRule="atLeast"/>
        </w:trPr>
        <w:tc>
          <w:tcPr>
            <w:tcW w:w="3879" w:type="dxa"/>
            <w:vMerge w:val="restart"/>
          </w:tcPr>
          <w:p>
            <w:pPr>
              <w:pStyle w:val="TableParagraph"/>
              <w:spacing w:before="16"/>
              <w:rPr>
                <w:sz w:val="22"/>
              </w:rPr>
            </w:pPr>
            <w:r>
              <w:rPr>
                <w:sz w:val="22"/>
              </w:rPr>
              <w:t>Valoare</w:t>
            </w:r>
            <w:r>
              <w:rPr>
                <w:spacing w:val="66"/>
                <w:sz w:val="22"/>
              </w:rPr>
              <w:t> </w:t>
            </w:r>
            <w:r>
              <w:rPr>
                <w:sz w:val="22"/>
              </w:rPr>
              <w:t>rezultată</w:t>
            </w:r>
            <w:r>
              <w:rPr>
                <w:spacing w:val="67"/>
                <w:sz w:val="22"/>
              </w:rPr>
              <w:t> </w:t>
            </w:r>
            <w:r>
              <w:rPr>
                <w:sz w:val="22"/>
              </w:rPr>
              <w:t>în</w:t>
            </w:r>
            <w:r>
              <w:rPr>
                <w:spacing w:val="67"/>
                <w:sz w:val="22"/>
              </w:rPr>
              <w:t> </w:t>
            </w:r>
            <w:r>
              <w:rPr>
                <w:sz w:val="22"/>
              </w:rPr>
              <w:t>urma</w:t>
            </w:r>
            <w:r>
              <w:rPr>
                <w:spacing w:val="69"/>
                <w:sz w:val="22"/>
              </w:rPr>
              <w:t> </w:t>
            </w:r>
            <w:r>
              <w:rPr>
                <w:sz w:val="22"/>
              </w:rPr>
              <w:t>aplicării</w:t>
            </w:r>
            <w:r>
              <w:rPr>
                <w:spacing w:val="68"/>
                <w:sz w:val="22"/>
              </w:rPr>
              <w:t> </w:t>
            </w:r>
            <w:r>
              <w:rPr>
                <w:spacing w:val="-2"/>
                <w:sz w:val="22"/>
              </w:rPr>
              <w:t>celui</w:t>
            </w:r>
          </w:p>
          <w:p>
            <w:pPr>
              <w:pStyle w:val="TableParagraph"/>
              <w:spacing w:line="310" w:lineRule="exact"/>
              <w:rPr>
                <w:sz w:val="22"/>
              </w:rPr>
            </w:pPr>
            <w:r>
              <w:rPr>
                <w:sz w:val="22"/>
              </w:rPr>
              <w:t>mai</w:t>
            </w:r>
            <w:r>
              <w:rPr>
                <w:spacing w:val="40"/>
                <w:sz w:val="22"/>
              </w:rPr>
              <w:t> </w:t>
            </w:r>
            <w:r>
              <w:rPr>
                <w:sz w:val="22"/>
              </w:rPr>
              <w:t>mare</w:t>
            </w:r>
            <w:r>
              <w:rPr>
                <w:spacing w:val="40"/>
                <w:sz w:val="22"/>
              </w:rPr>
              <w:t> </w:t>
            </w:r>
            <w:r>
              <w:rPr>
                <w:sz w:val="22"/>
              </w:rPr>
              <w:t>procent</w:t>
            </w:r>
            <w:r>
              <w:rPr>
                <w:spacing w:val="40"/>
                <w:sz w:val="22"/>
              </w:rPr>
              <w:t> </w:t>
            </w:r>
            <w:r>
              <w:rPr>
                <w:sz w:val="22"/>
              </w:rPr>
              <w:t>la</w:t>
            </w:r>
            <w:r>
              <w:rPr>
                <w:spacing w:val="40"/>
                <w:sz w:val="22"/>
              </w:rPr>
              <w:t> </w:t>
            </w:r>
            <w:r>
              <w:rPr>
                <w:sz w:val="22"/>
              </w:rPr>
              <w:t>datele</w:t>
            </w:r>
            <w:r>
              <w:rPr>
                <w:spacing w:val="40"/>
                <w:sz w:val="22"/>
              </w:rPr>
              <w:t> </w:t>
            </w:r>
            <w:r>
              <w:rPr>
                <w:sz w:val="22"/>
              </w:rPr>
              <w:t>introduse</w:t>
            </w:r>
            <w:r>
              <w:rPr>
                <w:spacing w:val="40"/>
                <w:sz w:val="22"/>
              </w:rPr>
              <w:t> </w:t>
            </w:r>
            <w:r>
              <w:rPr>
                <w:sz w:val="22"/>
              </w:rPr>
              <w:t>în tabelul de la pct. 2</w:t>
            </w:r>
          </w:p>
        </w:tc>
        <w:tc>
          <w:tcPr>
            <w:tcW w:w="653" w:type="dxa"/>
            <w:tcBorders>
              <w:bottom w:val="nil"/>
              <w:right w:val="nil"/>
            </w:tcBorders>
            <w:shd w:val="clear" w:color="auto" w:fill="BCD5ED"/>
          </w:tcPr>
          <w:p>
            <w:pPr>
              <w:pStyle w:val="TableParagraph"/>
              <w:spacing w:line="244" w:lineRule="exact" w:before="16"/>
              <w:ind w:left="16" w:right="-15"/>
              <w:rPr>
                <w:sz w:val="22"/>
              </w:rPr>
            </w:pPr>
            <w:r>
              <w:rPr>
                <w:spacing w:val="-2"/>
                <w:sz w:val="22"/>
              </w:rPr>
              <w:t>[00,00]</w:t>
            </w:r>
          </w:p>
        </w:tc>
        <w:tc>
          <w:tcPr>
            <w:tcW w:w="1148" w:type="dxa"/>
            <w:tcBorders>
              <w:left w:val="nil"/>
              <w:bottom w:val="nil"/>
            </w:tcBorders>
          </w:tcPr>
          <w:p>
            <w:pPr>
              <w:pStyle w:val="TableParagraph"/>
              <w:ind w:left="0"/>
              <w:rPr>
                <w:rFonts w:ascii="Times New Roman"/>
                <w:sz w:val="20"/>
              </w:rPr>
            </w:pPr>
          </w:p>
        </w:tc>
        <w:tc>
          <w:tcPr>
            <w:tcW w:w="1152" w:type="dxa"/>
            <w:tcBorders>
              <w:bottom w:val="nil"/>
              <w:right w:val="nil"/>
            </w:tcBorders>
            <w:shd w:val="clear" w:color="auto" w:fill="BCD5ED"/>
          </w:tcPr>
          <w:p>
            <w:pPr>
              <w:pStyle w:val="TableParagraph"/>
              <w:spacing w:line="244" w:lineRule="exact" w:before="16"/>
              <w:ind w:left="13" w:right="-15"/>
              <w:rPr>
                <w:sz w:val="22"/>
              </w:rPr>
            </w:pPr>
            <w:r>
              <w:rPr>
                <w:spacing w:val="-2"/>
                <w:sz w:val="22"/>
              </w:rPr>
              <w:t>[000.000,00]</w:t>
            </w:r>
          </w:p>
        </w:tc>
        <w:tc>
          <w:tcPr>
            <w:tcW w:w="648" w:type="dxa"/>
            <w:tcBorders>
              <w:left w:val="nil"/>
              <w:bottom w:val="nil"/>
            </w:tcBorders>
          </w:tcPr>
          <w:p>
            <w:pPr>
              <w:pStyle w:val="TableParagraph"/>
              <w:ind w:left="0"/>
              <w:rPr>
                <w:rFonts w:ascii="Times New Roman"/>
                <w:sz w:val="20"/>
              </w:rPr>
            </w:pPr>
          </w:p>
        </w:tc>
        <w:tc>
          <w:tcPr>
            <w:tcW w:w="1152" w:type="dxa"/>
            <w:tcBorders>
              <w:bottom w:val="nil"/>
              <w:right w:val="nil"/>
            </w:tcBorders>
            <w:shd w:val="clear" w:color="auto" w:fill="BCD5ED"/>
          </w:tcPr>
          <w:p>
            <w:pPr>
              <w:pStyle w:val="TableParagraph"/>
              <w:spacing w:line="244" w:lineRule="exact" w:before="16"/>
              <w:ind w:left="13" w:right="-15"/>
              <w:rPr>
                <w:sz w:val="22"/>
              </w:rPr>
            </w:pPr>
            <w:r>
              <w:rPr>
                <w:spacing w:val="-2"/>
                <w:sz w:val="22"/>
              </w:rPr>
              <w:t>[000.000,00]</w:t>
            </w:r>
          </w:p>
        </w:tc>
        <w:tc>
          <w:tcPr>
            <w:tcW w:w="424" w:type="dxa"/>
            <w:tcBorders>
              <w:left w:val="nil"/>
              <w:bottom w:val="nil"/>
            </w:tcBorders>
          </w:tcPr>
          <w:p>
            <w:pPr>
              <w:pStyle w:val="TableParagraph"/>
              <w:ind w:left="0"/>
              <w:rPr>
                <w:rFonts w:ascii="Times New Roman"/>
                <w:sz w:val="20"/>
              </w:rPr>
            </w:pPr>
          </w:p>
        </w:tc>
      </w:tr>
      <w:tr>
        <w:trPr>
          <w:trHeight w:val="666" w:hRule="atLeast"/>
        </w:trPr>
        <w:tc>
          <w:tcPr>
            <w:tcW w:w="3879" w:type="dxa"/>
            <w:vMerge/>
            <w:tcBorders>
              <w:top w:val="nil"/>
            </w:tcBorders>
          </w:tcPr>
          <w:p>
            <w:pPr>
              <w:rPr>
                <w:sz w:val="2"/>
                <w:szCs w:val="2"/>
              </w:rPr>
            </w:pPr>
          </w:p>
        </w:tc>
        <w:tc>
          <w:tcPr>
            <w:tcW w:w="1801" w:type="dxa"/>
            <w:gridSpan w:val="2"/>
            <w:tcBorders>
              <w:top w:val="nil"/>
            </w:tcBorders>
          </w:tcPr>
          <w:p>
            <w:pPr>
              <w:pStyle w:val="TableParagraph"/>
              <w:ind w:left="0"/>
              <w:rPr>
                <w:rFonts w:ascii="Times New Roman"/>
                <w:sz w:val="20"/>
              </w:rPr>
            </w:pPr>
          </w:p>
        </w:tc>
        <w:tc>
          <w:tcPr>
            <w:tcW w:w="1800" w:type="dxa"/>
            <w:gridSpan w:val="2"/>
            <w:tcBorders>
              <w:top w:val="nil"/>
            </w:tcBorders>
          </w:tcPr>
          <w:p>
            <w:pPr>
              <w:pStyle w:val="TableParagraph"/>
              <w:ind w:left="0"/>
              <w:rPr>
                <w:rFonts w:ascii="Times New Roman"/>
                <w:sz w:val="20"/>
              </w:rPr>
            </w:pPr>
          </w:p>
        </w:tc>
        <w:tc>
          <w:tcPr>
            <w:tcW w:w="1576" w:type="dxa"/>
            <w:gridSpan w:val="2"/>
            <w:tcBorders>
              <w:top w:val="nil"/>
            </w:tcBorders>
          </w:tcPr>
          <w:p>
            <w:pPr>
              <w:pStyle w:val="TableParagraph"/>
              <w:ind w:left="0"/>
              <w:rPr>
                <w:rFonts w:ascii="Times New Roman"/>
                <w:sz w:val="20"/>
              </w:rPr>
            </w:pPr>
          </w:p>
        </w:tc>
      </w:tr>
    </w:tbl>
    <w:p>
      <w:pPr>
        <w:pStyle w:val="BodyText"/>
        <w:spacing w:before="121"/>
        <w:ind w:left="165"/>
      </w:pPr>
      <w:r>
        <w:rPr/>
        <w:t>Aceste</w:t>
      </w:r>
      <w:r>
        <w:rPr>
          <w:spacing w:val="-7"/>
        </w:rPr>
        <w:t> </w:t>
      </w:r>
      <w:r>
        <w:rPr/>
        <w:t>date</w:t>
      </w:r>
      <w:r>
        <w:rPr>
          <w:spacing w:val="-4"/>
        </w:rPr>
        <w:t> </w:t>
      </w:r>
      <w:r>
        <w:rPr/>
        <w:t>se</w:t>
      </w:r>
      <w:r>
        <w:rPr>
          <w:spacing w:val="-3"/>
        </w:rPr>
        <w:t> </w:t>
      </w:r>
      <w:r>
        <w:rPr/>
        <w:t>vor</w:t>
      </w:r>
      <w:r>
        <w:rPr>
          <w:spacing w:val="-2"/>
        </w:rPr>
        <w:t> </w:t>
      </w:r>
      <w:r>
        <w:rPr/>
        <w:t>introduce</w:t>
      </w:r>
      <w:r>
        <w:rPr>
          <w:spacing w:val="-2"/>
        </w:rPr>
        <w:t> </w:t>
      </w:r>
      <w:r>
        <w:rPr/>
        <w:t>în</w:t>
      </w:r>
      <w:r>
        <w:rPr>
          <w:spacing w:val="-4"/>
        </w:rPr>
        <w:t> </w:t>
      </w:r>
      <w:r>
        <w:rPr/>
        <w:t>Tabelul</w:t>
      </w:r>
      <w:r>
        <w:rPr>
          <w:spacing w:val="-2"/>
        </w:rPr>
        <w:t> </w:t>
      </w:r>
      <w:r>
        <w:rPr/>
        <w:t>A</w:t>
      </w:r>
      <w:r>
        <w:rPr>
          <w:spacing w:val="-5"/>
        </w:rPr>
        <w:t> </w:t>
      </w:r>
      <w:r>
        <w:rPr/>
        <w:t>din</w:t>
      </w:r>
      <w:r>
        <w:rPr>
          <w:spacing w:val="-4"/>
        </w:rPr>
        <w:t> </w:t>
      </w:r>
      <w:r>
        <w:rPr/>
        <w:t>Anexa</w:t>
      </w:r>
      <w:r>
        <w:rPr>
          <w:spacing w:val="-2"/>
        </w:rPr>
        <w:t> </w:t>
      </w:r>
      <w:r>
        <w:rPr>
          <w:spacing w:val="-5"/>
        </w:rPr>
        <w:t>A.</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98"/>
        <w:rPr>
          <w:sz w:val="20"/>
        </w:rPr>
      </w:pPr>
    </w:p>
    <w:p>
      <w:pPr>
        <w:spacing w:before="0"/>
        <w:ind w:left="0" w:right="160" w:firstLine="0"/>
        <w:jc w:val="right"/>
        <w:rPr>
          <w:sz w:val="20"/>
        </w:rPr>
      </w:pPr>
      <w:r>
        <w:rPr>
          <w:spacing w:val="-10"/>
          <w:sz w:val="20"/>
        </w:rPr>
        <w:t>6</w:t>
      </w:r>
    </w:p>
    <w:p>
      <w:pPr>
        <w:spacing w:after="0"/>
        <w:jc w:val="right"/>
        <w:rPr>
          <w:sz w:val="20"/>
        </w:rPr>
        <w:sectPr>
          <w:pgSz w:w="11910" w:h="16840"/>
          <w:pgMar w:header="0" w:footer="1099" w:top="1380" w:bottom="1280" w:left="1275" w:right="1275"/>
        </w:sectPr>
      </w:pPr>
    </w:p>
    <w:p>
      <w:pPr>
        <w:pStyle w:val="Heading2"/>
      </w:pPr>
      <w:r>
        <w:rPr/>
        <w:t>ANEXA</w:t>
      </w:r>
      <w:r>
        <w:rPr>
          <w:spacing w:val="-4"/>
        </w:rPr>
        <w:t> </w:t>
      </w:r>
      <w:r>
        <w:rPr/>
        <w:t>B.</w:t>
      </w:r>
      <w:r>
        <w:rPr>
          <w:spacing w:val="-6"/>
        </w:rPr>
        <w:t> </w:t>
      </w:r>
      <w:r>
        <w:rPr/>
        <w:t>Întreprinderi</w:t>
      </w:r>
      <w:r>
        <w:rPr>
          <w:spacing w:val="-3"/>
        </w:rPr>
        <w:t> </w:t>
      </w:r>
      <w:r>
        <w:rPr>
          <w:spacing w:val="-2"/>
        </w:rPr>
        <w:t>legate</w:t>
      </w:r>
    </w:p>
    <w:p>
      <w:pPr>
        <w:pStyle w:val="BodyText"/>
        <w:spacing w:before="135"/>
        <w:rPr>
          <w:b/>
          <w:sz w:val="28"/>
        </w:rPr>
      </w:pPr>
    </w:p>
    <w:p>
      <w:pPr>
        <w:pStyle w:val="Heading3"/>
        <w:numPr>
          <w:ilvl w:val="0"/>
          <w:numId w:val="4"/>
        </w:numPr>
        <w:tabs>
          <w:tab w:pos="447" w:val="left" w:leader="none"/>
        </w:tabs>
        <w:spacing w:line="240" w:lineRule="auto" w:before="0" w:after="0"/>
        <w:ind w:left="447" w:right="0" w:hanging="282"/>
        <w:jc w:val="both"/>
      </w:pPr>
      <w:r>
        <w:rPr/>
        <w:t>Determinarea</w:t>
      </w:r>
      <w:r>
        <w:rPr>
          <w:spacing w:val="-12"/>
        </w:rPr>
        <w:t> </w:t>
      </w:r>
      <w:r>
        <w:rPr/>
        <w:t>situației</w:t>
      </w:r>
      <w:r>
        <w:rPr>
          <w:spacing w:val="-7"/>
        </w:rPr>
        <w:t> </w:t>
      </w:r>
      <w:r>
        <w:rPr/>
        <w:t>aplicabile</w:t>
      </w:r>
      <w:r>
        <w:rPr>
          <w:spacing w:val="-12"/>
        </w:rPr>
        <w:t> </w:t>
      </w:r>
      <w:r>
        <w:rPr/>
        <w:t>întreprinderii</w:t>
      </w:r>
      <w:r>
        <w:rPr>
          <w:spacing w:val="-8"/>
        </w:rPr>
        <w:t> </w:t>
      </w:r>
      <w:r>
        <w:rPr>
          <w:spacing w:val="-2"/>
        </w:rPr>
        <w:t>solicitante</w:t>
      </w:r>
    </w:p>
    <w:p>
      <w:pPr>
        <w:pStyle w:val="ListParagraph"/>
        <w:numPr>
          <w:ilvl w:val="1"/>
          <w:numId w:val="4"/>
        </w:numPr>
        <w:tabs>
          <w:tab w:pos="694" w:val="left" w:leader="none"/>
        </w:tabs>
        <w:spacing w:line="276" w:lineRule="auto" w:before="162" w:after="0"/>
        <w:ind w:left="448" w:right="161" w:firstLine="0"/>
        <w:jc w:val="both"/>
        <w:rPr>
          <w:sz w:val="22"/>
        </w:rPr>
      </w:pPr>
      <w:r>
        <w:rPr>
          <w:b/>
          <w:sz w:val="22"/>
        </w:rPr>
        <w:t>Cazul 1: </w:t>
      </w:r>
      <w:r>
        <w:rPr>
          <w:sz w:val="22"/>
        </w:rPr>
        <w:t>Întreprinderea solicitantă ține situații financiare anuale consolidate sau este inclusă în situațiile financiare anuale consolidate ale unei alte întreprinderi (se va completa </w:t>
      </w:r>
      <w:r>
        <w:rPr>
          <w:b/>
          <w:sz w:val="22"/>
        </w:rPr>
        <w:t>tabelul B1</w:t>
      </w:r>
      <w:r>
        <w:rPr>
          <w:sz w:val="22"/>
        </w:rPr>
        <w:t>).</w:t>
      </w:r>
    </w:p>
    <w:p>
      <w:pPr>
        <w:pStyle w:val="ListParagraph"/>
        <w:numPr>
          <w:ilvl w:val="1"/>
          <w:numId w:val="4"/>
        </w:numPr>
        <w:tabs>
          <w:tab w:pos="709" w:val="left" w:leader="none"/>
        </w:tabs>
        <w:spacing w:line="276" w:lineRule="auto" w:before="121" w:after="0"/>
        <w:ind w:left="448" w:right="157" w:firstLine="0"/>
        <w:jc w:val="both"/>
        <w:rPr>
          <w:sz w:val="22"/>
        </w:rPr>
      </w:pPr>
      <w:r>
        <w:rPr>
          <w:b/>
          <w:sz w:val="22"/>
        </w:rPr>
        <w:t>Cazul 2: </w:t>
      </w:r>
      <w:r>
        <w:rPr>
          <w:sz w:val="22"/>
        </w:rPr>
        <w:t>Întreprinderea solicitantă sau una ori mai multe întreprinderi legate nu întocmește/ întocmesc ori nu este/nu sunt inclusă/incluse în situațiile financiare anuale consolidate (se va completa </w:t>
      </w:r>
      <w:r>
        <w:rPr>
          <w:b/>
          <w:sz w:val="22"/>
        </w:rPr>
        <w:t>tabelul B2</w:t>
      </w:r>
      <w:r>
        <w:rPr>
          <w:sz w:val="22"/>
        </w:rPr>
        <w:t>).</w:t>
      </w:r>
    </w:p>
    <w:p>
      <w:pPr>
        <w:spacing w:line="276" w:lineRule="auto" w:before="119"/>
        <w:ind w:left="731" w:right="728" w:firstLine="0"/>
        <w:jc w:val="both"/>
        <w:rPr>
          <w:i/>
          <w:sz w:val="22"/>
        </w:rPr>
      </w:pPr>
      <w:r>
        <w:rPr>
          <w:b/>
          <w:i/>
          <w:color w:val="365F91"/>
          <w:sz w:val="22"/>
        </w:rPr>
        <w:t>NOTĂ: </w:t>
      </w:r>
      <w:r>
        <w:rPr>
          <w:i/>
          <w:sz w:val="22"/>
        </w:rPr>
        <w:t>Datele întreprinderilor legate cu întreprinderea solicitantă derivă din situațiile</w:t>
      </w:r>
      <w:r>
        <w:rPr>
          <w:i/>
          <w:sz w:val="22"/>
        </w:rPr>
        <w:t> financiare anuale şi</w:t>
      </w:r>
      <w:r>
        <w:rPr>
          <w:i/>
          <w:spacing w:val="-2"/>
          <w:sz w:val="22"/>
        </w:rPr>
        <w:t> </w:t>
      </w:r>
      <w:r>
        <w:rPr>
          <w:i/>
          <w:sz w:val="22"/>
        </w:rPr>
        <w:t>din</w:t>
      </w:r>
      <w:r>
        <w:rPr>
          <w:i/>
          <w:spacing w:val="-1"/>
          <w:sz w:val="22"/>
        </w:rPr>
        <w:t> </w:t>
      </w:r>
      <w:r>
        <w:rPr>
          <w:i/>
          <w:sz w:val="22"/>
        </w:rPr>
        <w:t>alte date</w:t>
      </w:r>
      <w:r>
        <w:rPr>
          <w:i/>
          <w:spacing w:val="-2"/>
          <w:sz w:val="22"/>
        </w:rPr>
        <w:t> </w:t>
      </w:r>
      <w:r>
        <w:rPr>
          <w:i/>
          <w:sz w:val="22"/>
        </w:rPr>
        <w:t>ale acestora,</w:t>
      </w:r>
      <w:r>
        <w:rPr>
          <w:i/>
          <w:spacing w:val="-2"/>
          <w:sz w:val="22"/>
        </w:rPr>
        <w:t> </w:t>
      </w:r>
      <w:r>
        <w:rPr>
          <w:i/>
          <w:sz w:val="22"/>
        </w:rPr>
        <w:t>consolidate dacă</w:t>
      </w:r>
      <w:r>
        <w:rPr>
          <w:i/>
          <w:spacing w:val="-1"/>
          <w:sz w:val="22"/>
        </w:rPr>
        <w:t> </w:t>
      </w:r>
      <w:r>
        <w:rPr>
          <w:i/>
          <w:sz w:val="22"/>
        </w:rPr>
        <w:t>este cazul.</w:t>
      </w:r>
      <w:r>
        <w:rPr>
          <w:i/>
          <w:spacing w:val="-3"/>
          <w:sz w:val="22"/>
        </w:rPr>
        <w:t> </w:t>
      </w:r>
      <w:r>
        <w:rPr>
          <w:i/>
          <w:sz w:val="22"/>
        </w:rPr>
        <w:t>La acestea</w:t>
      </w:r>
      <w:r>
        <w:rPr>
          <w:i/>
          <w:spacing w:val="-2"/>
          <w:sz w:val="22"/>
        </w:rPr>
        <w:t> </w:t>
      </w:r>
      <w:r>
        <w:rPr>
          <w:i/>
          <w:sz w:val="22"/>
        </w:rPr>
        <w:t>se adaugă în mod proporțional datele oricărei eventuale întreprinderi partenere a acelei întreprinderi legate, situată imediat în aval sau în amonte, dacă nu a fost deja inclusă prin consolidare.</w:t>
      </w:r>
    </w:p>
    <w:p>
      <w:pPr>
        <w:pStyle w:val="BodyText"/>
        <w:spacing w:before="60"/>
        <w:rPr>
          <w:i/>
        </w:rPr>
      </w:pPr>
    </w:p>
    <w:p>
      <w:pPr>
        <w:pStyle w:val="Heading3"/>
        <w:numPr>
          <w:ilvl w:val="0"/>
          <w:numId w:val="4"/>
        </w:numPr>
        <w:tabs>
          <w:tab w:pos="448" w:val="left" w:leader="none"/>
        </w:tabs>
        <w:spacing w:line="240" w:lineRule="auto" w:before="0" w:after="0"/>
        <w:ind w:left="448" w:right="0" w:hanging="283"/>
        <w:jc w:val="both"/>
      </w:pPr>
      <w:r>
        <w:rPr/>
        <w:t>Metode</w:t>
      </w:r>
      <w:r>
        <w:rPr>
          <w:spacing w:val="-4"/>
        </w:rPr>
        <w:t> </w:t>
      </w:r>
      <w:r>
        <w:rPr/>
        <w:t>de</w:t>
      </w:r>
      <w:r>
        <w:rPr>
          <w:spacing w:val="-5"/>
        </w:rPr>
        <w:t> </w:t>
      </w:r>
      <w:r>
        <w:rPr/>
        <w:t>calcul</w:t>
      </w:r>
      <w:r>
        <w:rPr>
          <w:spacing w:val="-5"/>
        </w:rPr>
        <w:t> </w:t>
      </w:r>
      <w:r>
        <w:rPr/>
        <w:t>pe</w:t>
      </w:r>
      <w:r>
        <w:rPr>
          <w:spacing w:val="-5"/>
        </w:rPr>
        <w:t> </w:t>
      </w:r>
      <w:r>
        <w:rPr/>
        <w:t>fiecare</w:t>
      </w:r>
      <w:r>
        <w:rPr>
          <w:spacing w:val="-3"/>
        </w:rPr>
        <w:t> </w:t>
      </w:r>
      <w:r>
        <w:rPr>
          <w:spacing w:val="-5"/>
        </w:rPr>
        <w:t>caz</w:t>
      </w:r>
    </w:p>
    <w:p>
      <w:pPr>
        <w:pStyle w:val="BodyText"/>
        <w:spacing w:before="161"/>
        <w:ind w:left="165"/>
      </w:pPr>
      <w:r>
        <w:rPr>
          <w:b/>
        </w:rPr>
        <w:t>Cazul</w:t>
      </w:r>
      <w:r>
        <w:rPr>
          <w:b/>
          <w:spacing w:val="-7"/>
        </w:rPr>
        <w:t> </w:t>
      </w:r>
      <w:r>
        <w:rPr>
          <w:b/>
        </w:rPr>
        <w:t>1</w:t>
      </w:r>
      <w:r>
        <w:rPr>
          <w:b/>
          <w:spacing w:val="-4"/>
        </w:rPr>
        <w:t> </w:t>
      </w:r>
      <w:r>
        <w:rPr>
          <w:b/>
        </w:rPr>
        <w:t>–</w:t>
      </w:r>
      <w:r>
        <w:rPr>
          <w:b/>
          <w:spacing w:val="-1"/>
        </w:rPr>
        <w:t> </w:t>
      </w:r>
      <w:r>
        <w:rPr/>
        <w:t>Situațiile</w:t>
      </w:r>
      <w:r>
        <w:rPr>
          <w:spacing w:val="-6"/>
        </w:rPr>
        <w:t> </w:t>
      </w:r>
      <w:r>
        <w:rPr/>
        <w:t>consolidate</w:t>
      </w:r>
      <w:r>
        <w:rPr>
          <w:spacing w:val="-3"/>
        </w:rPr>
        <w:t> </w:t>
      </w:r>
      <w:r>
        <w:rPr/>
        <w:t>reprezintă</w:t>
      </w:r>
      <w:r>
        <w:rPr>
          <w:spacing w:val="-2"/>
        </w:rPr>
        <w:t> </w:t>
      </w:r>
      <w:r>
        <w:rPr/>
        <w:t>baza</w:t>
      </w:r>
      <w:r>
        <w:rPr>
          <w:spacing w:val="-3"/>
        </w:rPr>
        <w:t> </w:t>
      </w:r>
      <w:r>
        <w:rPr/>
        <w:t>de</w:t>
      </w:r>
      <w:r>
        <w:rPr>
          <w:spacing w:val="-5"/>
        </w:rPr>
        <w:t> </w:t>
      </w:r>
      <w:r>
        <w:rPr>
          <w:spacing w:val="-2"/>
        </w:rPr>
        <w:t>calcul.</w:t>
      </w:r>
    </w:p>
    <w:p>
      <w:pPr>
        <w:pStyle w:val="BodyText"/>
        <w:spacing w:before="3"/>
        <w:rPr>
          <w:sz w:val="13"/>
        </w:rPr>
      </w:pPr>
    </w:p>
    <w:tbl>
      <w:tblPr>
        <w:tblW w:w="0" w:type="auto"/>
        <w:jc w:val="left"/>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66"/>
        <w:gridCol w:w="650"/>
        <w:gridCol w:w="1013"/>
        <w:gridCol w:w="1152"/>
        <w:gridCol w:w="698"/>
        <w:gridCol w:w="1152"/>
        <w:gridCol w:w="324"/>
      </w:tblGrid>
      <w:tr>
        <w:trPr>
          <w:trHeight w:val="954" w:hRule="atLeast"/>
        </w:trPr>
        <w:tc>
          <w:tcPr>
            <w:tcW w:w="4066" w:type="dxa"/>
            <w:shd w:val="clear" w:color="auto" w:fill="365F91"/>
          </w:tcPr>
          <w:p>
            <w:pPr>
              <w:pStyle w:val="TableParagraph"/>
              <w:ind w:left="0"/>
              <w:rPr>
                <w:rFonts w:ascii="Times New Roman"/>
                <w:sz w:val="20"/>
              </w:rPr>
            </w:pPr>
          </w:p>
        </w:tc>
        <w:tc>
          <w:tcPr>
            <w:tcW w:w="1663" w:type="dxa"/>
            <w:gridSpan w:val="2"/>
            <w:shd w:val="clear" w:color="auto" w:fill="365F91"/>
          </w:tcPr>
          <w:p>
            <w:pPr>
              <w:pStyle w:val="TableParagraph"/>
              <w:tabs>
                <w:tab w:pos="1070" w:val="left" w:leader="none"/>
              </w:tabs>
              <w:spacing w:before="13"/>
              <w:rPr>
                <w:b/>
                <w:sz w:val="22"/>
              </w:rPr>
            </w:pPr>
            <w:r>
              <w:rPr>
                <w:b/>
                <w:color w:val="FFFFFF"/>
                <w:spacing w:val="-2"/>
                <w:sz w:val="22"/>
              </w:rPr>
              <w:t>Numărul</w:t>
            </w:r>
            <w:r>
              <w:rPr>
                <w:b/>
                <w:color w:val="FFFFFF"/>
                <w:sz w:val="22"/>
              </w:rPr>
              <w:tab/>
            </w:r>
            <w:r>
              <w:rPr>
                <w:b/>
                <w:color w:val="FFFFFF"/>
                <w:spacing w:val="-4"/>
                <w:sz w:val="22"/>
              </w:rPr>
              <w:t>mediu</w:t>
            </w:r>
          </w:p>
          <w:p>
            <w:pPr>
              <w:pStyle w:val="TableParagraph"/>
              <w:tabs>
                <w:tab w:pos="1417" w:val="left" w:leader="none"/>
              </w:tabs>
              <w:spacing w:before="41"/>
              <w:rPr>
                <w:b/>
                <w:sz w:val="22"/>
              </w:rPr>
            </w:pPr>
            <w:r>
              <w:rPr>
                <w:b/>
                <w:color w:val="FFFFFF"/>
                <w:spacing w:val="-2"/>
                <w:sz w:val="22"/>
              </w:rPr>
              <w:t>anual</w:t>
            </w:r>
            <w:r>
              <w:rPr>
                <w:b/>
                <w:color w:val="FFFFFF"/>
                <w:sz w:val="22"/>
              </w:rPr>
              <w:tab/>
            </w:r>
            <w:r>
              <w:rPr>
                <w:b/>
                <w:color w:val="FFFFFF"/>
                <w:spacing w:val="-5"/>
                <w:sz w:val="22"/>
              </w:rPr>
              <w:t>de</w:t>
            </w:r>
          </w:p>
          <w:p>
            <w:pPr>
              <w:pStyle w:val="TableParagraph"/>
              <w:spacing w:before="39"/>
              <w:rPr>
                <w:b/>
                <w:sz w:val="22"/>
              </w:rPr>
            </w:pPr>
            <w:r>
              <w:rPr>
                <w:b/>
                <w:color w:val="FFFFFF"/>
                <w:spacing w:val="-2"/>
                <w:sz w:val="22"/>
              </w:rPr>
              <w:t>salariaț</w:t>
            </w:r>
            <w:hyperlink w:history="true" w:anchor="_bookmark6">
              <w:r>
                <w:rPr>
                  <w:b/>
                  <w:color w:val="FFFFFF"/>
                  <w:spacing w:val="-2"/>
                  <w:sz w:val="22"/>
                </w:rPr>
                <w:t>i</w:t>
              </w:r>
              <w:r>
                <w:rPr>
                  <w:b/>
                  <w:color w:val="FFFFFF"/>
                  <w:spacing w:val="-2"/>
                  <w:sz w:val="22"/>
                  <w:vertAlign w:val="superscript"/>
                </w:rPr>
                <w:t>7</w:t>
              </w:r>
            </w:hyperlink>
          </w:p>
        </w:tc>
        <w:tc>
          <w:tcPr>
            <w:tcW w:w="1850" w:type="dxa"/>
            <w:gridSpan w:val="2"/>
            <w:shd w:val="clear" w:color="auto" w:fill="365F91"/>
          </w:tcPr>
          <w:p>
            <w:pPr>
              <w:pStyle w:val="TableParagraph"/>
              <w:tabs>
                <w:tab w:pos="715" w:val="left" w:leader="none"/>
                <w:tab w:pos="1214" w:val="left" w:leader="none"/>
              </w:tabs>
              <w:spacing w:before="13"/>
              <w:rPr>
                <w:b/>
                <w:sz w:val="22"/>
              </w:rPr>
            </w:pPr>
            <w:r>
              <w:rPr>
                <w:b/>
                <w:color w:val="FFFFFF"/>
                <w:spacing w:val="-2"/>
                <w:sz w:val="22"/>
              </w:rPr>
              <w:t>Cifra</w:t>
            </w:r>
            <w:r>
              <w:rPr>
                <w:b/>
                <w:color w:val="FFFFFF"/>
                <w:sz w:val="22"/>
              </w:rPr>
              <w:tab/>
            </w:r>
            <w:r>
              <w:rPr>
                <w:b/>
                <w:color w:val="FFFFFF"/>
                <w:spacing w:val="-5"/>
                <w:sz w:val="22"/>
              </w:rPr>
              <w:t>de</w:t>
            </w:r>
            <w:r>
              <w:rPr>
                <w:b/>
                <w:color w:val="FFFFFF"/>
                <w:sz w:val="22"/>
              </w:rPr>
              <w:tab/>
            </w:r>
            <w:r>
              <w:rPr>
                <w:b/>
                <w:color w:val="FFFFFF"/>
                <w:spacing w:val="-2"/>
                <w:sz w:val="22"/>
              </w:rPr>
              <w:t>afaceri</w:t>
            </w:r>
          </w:p>
          <w:p>
            <w:pPr>
              <w:pStyle w:val="TableParagraph"/>
              <w:tabs>
                <w:tab w:pos="1420" w:val="left" w:leader="none"/>
              </w:tabs>
              <w:spacing w:before="41"/>
              <w:rPr>
                <w:b/>
                <w:sz w:val="22"/>
              </w:rPr>
            </w:pPr>
            <w:r>
              <w:rPr>
                <w:b/>
                <w:color w:val="FFFFFF"/>
                <w:spacing w:val="-2"/>
                <w:sz w:val="22"/>
              </w:rPr>
              <w:t>anuală</w:t>
            </w:r>
            <w:r>
              <w:rPr>
                <w:b/>
                <w:color w:val="FFFFFF"/>
                <w:sz w:val="22"/>
              </w:rPr>
              <w:tab/>
            </w:r>
            <w:r>
              <w:rPr>
                <w:b/>
                <w:color w:val="FFFFFF"/>
                <w:spacing w:val="-4"/>
                <w:sz w:val="22"/>
              </w:rPr>
              <w:t>netă</w:t>
            </w:r>
          </w:p>
          <w:p>
            <w:pPr>
              <w:pStyle w:val="TableParagraph"/>
              <w:spacing w:before="39"/>
              <w:rPr>
                <w:b/>
                <w:sz w:val="22"/>
              </w:rPr>
            </w:pPr>
            <w:r>
              <w:rPr>
                <w:b/>
                <w:color w:val="FFFFFF"/>
                <w:spacing w:val="-2"/>
                <w:sz w:val="22"/>
              </w:rPr>
              <w:t>(lei)</w:t>
            </w:r>
          </w:p>
        </w:tc>
        <w:tc>
          <w:tcPr>
            <w:tcW w:w="1476" w:type="dxa"/>
            <w:gridSpan w:val="2"/>
            <w:shd w:val="clear" w:color="auto" w:fill="365F91"/>
          </w:tcPr>
          <w:p>
            <w:pPr>
              <w:pStyle w:val="TableParagraph"/>
              <w:tabs>
                <w:tab w:pos="919" w:val="left" w:leader="none"/>
              </w:tabs>
              <w:spacing w:line="276" w:lineRule="auto" w:before="167"/>
              <w:ind w:left="15" w:right="3"/>
              <w:rPr>
                <w:b/>
                <w:sz w:val="22"/>
              </w:rPr>
            </w:pPr>
            <w:r>
              <w:rPr>
                <w:b/>
                <w:color w:val="FFFFFF"/>
                <w:spacing w:val="-2"/>
                <w:sz w:val="22"/>
              </w:rPr>
              <w:t>Active</w:t>
            </w:r>
            <w:r>
              <w:rPr>
                <w:b/>
                <w:color w:val="FFFFFF"/>
                <w:sz w:val="22"/>
              </w:rPr>
              <w:tab/>
            </w:r>
            <w:r>
              <w:rPr>
                <w:b/>
                <w:color w:val="FFFFFF"/>
                <w:spacing w:val="-2"/>
                <w:sz w:val="22"/>
              </w:rPr>
              <w:t>totale (lei)</w:t>
            </w:r>
          </w:p>
        </w:tc>
      </w:tr>
      <w:tr>
        <w:trPr>
          <w:trHeight w:val="340" w:hRule="atLeast"/>
        </w:trPr>
        <w:tc>
          <w:tcPr>
            <w:tcW w:w="4066" w:type="dxa"/>
          </w:tcPr>
          <w:p>
            <w:pPr>
              <w:pStyle w:val="TableParagraph"/>
              <w:spacing w:before="16"/>
              <w:rPr>
                <w:b/>
                <w:sz w:val="22"/>
              </w:rPr>
            </w:pPr>
            <w:r>
              <w:rPr>
                <w:b/>
                <w:color w:val="365F91"/>
                <w:spacing w:val="-2"/>
                <w:sz w:val="22"/>
              </w:rPr>
              <w:t>Total:</w:t>
            </w:r>
          </w:p>
        </w:tc>
        <w:tc>
          <w:tcPr>
            <w:tcW w:w="650" w:type="dxa"/>
            <w:tcBorders>
              <w:right w:val="nil"/>
            </w:tcBorders>
            <w:shd w:val="clear" w:color="auto" w:fill="BCD5ED"/>
          </w:tcPr>
          <w:p>
            <w:pPr>
              <w:pStyle w:val="TableParagraph"/>
              <w:spacing w:before="16"/>
              <w:ind w:right="-15"/>
              <w:rPr>
                <w:sz w:val="22"/>
              </w:rPr>
            </w:pPr>
            <w:r>
              <w:rPr>
                <w:spacing w:val="-2"/>
                <w:sz w:val="22"/>
              </w:rPr>
              <w:t>[00,00]</w:t>
            </w:r>
          </w:p>
        </w:tc>
        <w:tc>
          <w:tcPr>
            <w:tcW w:w="1013"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6"/>
              <w:ind w:right="-15"/>
              <w:rPr>
                <w:sz w:val="22"/>
              </w:rPr>
            </w:pPr>
            <w:r>
              <w:rPr>
                <w:spacing w:val="-2"/>
                <w:sz w:val="22"/>
              </w:rPr>
              <w:t>[000.000,00]</w:t>
            </w:r>
          </w:p>
        </w:tc>
        <w:tc>
          <w:tcPr>
            <w:tcW w:w="698"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6"/>
              <w:ind w:left="15" w:right="-15"/>
              <w:rPr>
                <w:sz w:val="22"/>
              </w:rPr>
            </w:pPr>
            <w:r>
              <w:rPr>
                <w:spacing w:val="-2"/>
                <w:sz w:val="22"/>
              </w:rPr>
              <w:t>[000.000,00]</w:t>
            </w:r>
          </w:p>
        </w:tc>
        <w:tc>
          <w:tcPr>
            <w:tcW w:w="324" w:type="dxa"/>
            <w:tcBorders>
              <w:left w:val="nil"/>
            </w:tcBorders>
          </w:tcPr>
          <w:p>
            <w:pPr>
              <w:pStyle w:val="TableParagraph"/>
              <w:ind w:left="0"/>
              <w:rPr>
                <w:rFonts w:ascii="Times New Roman"/>
                <w:sz w:val="20"/>
              </w:rPr>
            </w:pPr>
          </w:p>
        </w:tc>
      </w:tr>
    </w:tbl>
    <w:p>
      <w:pPr>
        <w:pStyle w:val="BodyText"/>
        <w:spacing w:line="276" w:lineRule="auto" w:before="120"/>
        <w:ind w:left="165"/>
      </w:pPr>
      <w:r>
        <w:rPr/>
        <w:t>Datele</w:t>
      </w:r>
      <w:r>
        <w:rPr>
          <w:spacing w:val="18"/>
        </w:rPr>
        <w:t> </w:t>
      </w:r>
      <w:r>
        <w:rPr/>
        <w:t>introduse</w:t>
      </w:r>
      <w:r>
        <w:rPr>
          <w:spacing w:val="18"/>
        </w:rPr>
        <w:t> </w:t>
      </w:r>
      <w:r>
        <w:rPr/>
        <w:t>pe</w:t>
      </w:r>
      <w:r>
        <w:rPr>
          <w:spacing w:val="18"/>
        </w:rPr>
        <w:t> </w:t>
      </w:r>
      <w:r>
        <w:rPr/>
        <w:t>linia "Total" din tabelul de</w:t>
      </w:r>
      <w:r>
        <w:rPr>
          <w:spacing w:val="18"/>
        </w:rPr>
        <w:t> </w:t>
      </w:r>
      <w:r>
        <w:rPr/>
        <w:t>mai sus se</w:t>
      </w:r>
      <w:r>
        <w:rPr>
          <w:spacing w:val="18"/>
        </w:rPr>
        <w:t> </w:t>
      </w:r>
      <w:r>
        <w:rPr/>
        <w:t>vor prelua la pct. 1 din tabelul "Calculul</w:t>
      </w:r>
      <w:r>
        <w:rPr>
          <w:spacing w:val="40"/>
        </w:rPr>
        <w:t> </w:t>
      </w:r>
      <w:r>
        <w:rPr/>
        <w:t>pentru întreprinderile partenere sau legate".</w:t>
      </w:r>
    </w:p>
    <w:p>
      <w:pPr>
        <w:pStyle w:val="BodyText"/>
        <w:spacing w:before="10"/>
        <w:rPr>
          <w:sz w:val="9"/>
        </w:rPr>
      </w:pPr>
    </w:p>
    <w:tbl>
      <w:tblPr>
        <w:tblW w:w="0" w:type="auto"/>
        <w:jc w:val="left"/>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21"/>
        <w:gridCol w:w="2223"/>
        <w:gridCol w:w="2036"/>
        <w:gridCol w:w="2778"/>
      </w:tblGrid>
      <w:tr>
        <w:trPr>
          <w:trHeight w:val="340" w:hRule="atLeast"/>
        </w:trPr>
        <w:tc>
          <w:tcPr>
            <w:tcW w:w="9058" w:type="dxa"/>
            <w:gridSpan w:val="4"/>
            <w:shd w:val="clear" w:color="auto" w:fill="365F91"/>
          </w:tcPr>
          <w:p>
            <w:pPr>
              <w:pStyle w:val="TableParagraph"/>
              <w:spacing w:before="16"/>
              <w:rPr>
                <w:b/>
                <w:sz w:val="22"/>
              </w:rPr>
            </w:pPr>
            <w:r>
              <w:rPr>
                <w:b/>
                <w:color w:val="FFFFFF"/>
                <w:sz w:val="22"/>
              </w:rPr>
              <w:t>Identificarea</w:t>
            </w:r>
            <w:r>
              <w:rPr>
                <w:b/>
                <w:color w:val="FFFFFF"/>
                <w:spacing w:val="-11"/>
                <w:sz w:val="22"/>
              </w:rPr>
              <w:t> </w:t>
            </w:r>
            <w:r>
              <w:rPr>
                <w:b/>
                <w:color w:val="FFFFFF"/>
                <w:sz w:val="22"/>
              </w:rPr>
              <w:t>întreprinderilor</w:t>
            </w:r>
            <w:r>
              <w:rPr>
                <w:b/>
                <w:color w:val="FFFFFF"/>
                <w:spacing w:val="-7"/>
                <w:sz w:val="22"/>
              </w:rPr>
              <w:t> </w:t>
            </w:r>
            <w:r>
              <w:rPr>
                <w:b/>
                <w:color w:val="FFFFFF"/>
                <w:sz w:val="22"/>
              </w:rPr>
              <w:t>incluse</w:t>
            </w:r>
            <w:r>
              <w:rPr>
                <w:b/>
                <w:color w:val="FFFFFF"/>
                <w:spacing w:val="-8"/>
                <w:sz w:val="22"/>
              </w:rPr>
              <w:t> </w:t>
            </w:r>
            <w:r>
              <w:rPr>
                <w:b/>
                <w:color w:val="FFFFFF"/>
                <w:sz w:val="22"/>
              </w:rPr>
              <w:t>prin</w:t>
            </w:r>
            <w:r>
              <w:rPr>
                <w:b/>
                <w:color w:val="FFFFFF"/>
                <w:spacing w:val="-9"/>
                <w:sz w:val="22"/>
              </w:rPr>
              <w:t> </w:t>
            </w:r>
            <w:r>
              <w:rPr>
                <w:b/>
                <w:color w:val="FFFFFF"/>
                <w:spacing w:val="-2"/>
                <w:sz w:val="22"/>
              </w:rPr>
              <w:t>consolidare</w:t>
            </w:r>
          </w:p>
        </w:tc>
      </w:tr>
      <w:tr>
        <w:trPr>
          <w:trHeight w:val="1264" w:hRule="atLeast"/>
        </w:trPr>
        <w:tc>
          <w:tcPr>
            <w:tcW w:w="2021" w:type="dxa"/>
          </w:tcPr>
          <w:p>
            <w:pPr>
              <w:pStyle w:val="TableParagraph"/>
              <w:spacing w:before="54"/>
              <w:ind w:left="0"/>
              <w:rPr>
                <w:sz w:val="22"/>
              </w:rPr>
            </w:pPr>
          </w:p>
          <w:p>
            <w:pPr>
              <w:pStyle w:val="TableParagraph"/>
              <w:rPr>
                <w:sz w:val="22"/>
              </w:rPr>
            </w:pPr>
            <w:r>
              <w:rPr>
                <w:sz w:val="22"/>
              </w:rPr>
              <w:t>Întreprinderea</w:t>
            </w:r>
            <w:r>
              <w:rPr>
                <w:spacing w:val="80"/>
                <w:sz w:val="22"/>
              </w:rPr>
              <w:t> </w:t>
            </w:r>
            <w:r>
              <w:rPr>
                <w:spacing w:val="-2"/>
                <w:sz w:val="22"/>
              </w:rPr>
              <w:t>legată</w:t>
            </w:r>
          </w:p>
          <w:p>
            <w:pPr>
              <w:pStyle w:val="TableParagraph"/>
              <w:spacing w:before="39"/>
              <w:rPr>
                <w:sz w:val="22"/>
              </w:rPr>
            </w:pPr>
            <w:r>
              <w:rPr>
                <w:spacing w:val="-2"/>
                <w:sz w:val="22"/>
              </w:rPr>
              <w:t>(denumire)</w:t>
            </w:r>
          </w:p>
        </w:tc>
        <w:tc>
          <w:tcPr>
            <w:tcW w:w="2223" w:type="dxa"/>
          </w:tcPr>
          <w:p>
            <w:pPr>
              <w:pStyle w:val="TableParagraph"/>
              <w:spacing w:before="208"/>
              <w:ind w:left="0"/>
              <w:rPr>
                <w:sz w:val="22"/>
              </w:rPr>
            </w:pPr>
          </w:p>
          <w:p>
            <w:pPr>
              <w:pStyle w:val="TableParagraph"/>
              <w:ind w:left="13"/>
              <w:rPr>
                <w:sz w:val="22"/>
              </w:rPr>
            </w:pPr>
            <w:r>
              <w:rPr>
                <w:sz w:val="22"/>
              </w:rPr>
              <w:t>Adresa</w:t>
            </w:r>
            <w:r>
              <w:rPr>
                <w:spacing w:val="-5"/>
                <w:sz w:val="22"/>
              </w:rPr>
              <w:t> </w:t>
            </w:r>
            <w:r>
              <w:rPr>
                <w:sz w:val="22"/>
              </w:rPr>
              <w:t>sediului</w:t>
            </w:r>
            <w:r>
              <w:rPr>
                <w:spacing w:val="-5"/>
                <w:sz w:val="22"/>
              </w:rPr>
              <w:t> </w:t>
            </w:r>
            <w:r>
              <w:rPr>
                <w:spacing w:val="-2"/>
                <w:sz w:val="22"/>
              </w:rPr>
              <w:t>social</w:t>
            </w:r>
          </w:p>
        </w:tc>
        <w:tc>
          <w:tcPr>
            <w:tcW w:w="2036" w:type="dxa"/>
          </w:tcPr>
          <w:p>
            <w:pPr>
              <w:pStyle w:val="TableParagraph"/>
              <w:spacing w:before="54"/>
              <w:ind w:left="0"/>
              <w:rPr>
                <w:sz w:val="22"/>
              </w:rPr>
            </w:pPr>
          </w:p>
          <w:p>
            <w:pPr>
              <w:pStyle w:val="TableParagraph"/>
              <w:tabs>
                <w:tab w:pos="894" w:val="left" w:leader="none"/>
                <w:tab w:pos="1796" w:val="left" w:leader="none"/>
              </w:tabs>
              <w:spacing w:line="273" w:lineRule="auto"/>
              <w:ind w:left="13" w:right="2"/>
              <w:rPr>
                <w:sz w:val="22"/>
              </w:rPr>
            </w:pPr>
            <w:r>
              <w:rPr>
                <w:spacing w:val="-4"/>
                <w:sz w:val="22"/>
              </w:rPr>
              <w:t>Cod</w:t>
            </w:r>
            <w:r>
              <w:rPr>
                <w:sz w:val="22"/>
              </w:rPr>
              <w:tab/>
            </w:r>
            <w:r>
              <w:rPr>
                <w:spacing w:val="-4"/>
                <w:sz w:val="22"/>
              </w:rPr>
              <w:t>unic</w:t>
            </w:r>
            <w:r>
              <w:rPr>
                <w:sz w:val="22"/>
              </w:rPr>
              <w:tab/>
            </w:r>
            <w:r>
              <w:rPr>
                <w:spacing w:val="-6"/>
                <w:sz w:val="22"/>
              </w:rPr>
              <w:t>de </w:t>
            </w:r>
            <w:r>
              <w:rPr>
                <w:spacing w:val="-2"/>
                <w:sz w:val="22"/>
              </w:rPr>
              <w:t>înregistrare</w:t>
            </w:r>
          </w:p>
        </w:tc>
        <w:tc>
          <w:tcPr>
            <w:tcW w:w="2778" w:type="dxa"/>
          </w:tcPr>
          <w:p>
            <w:pPr>
              <w:pStyle w:val="TableParagraph"/>
              <w:spacing w:line="276" w:lineRule="auto" w:before="13"/>
              <w:ind w:left="13" w:right="4"/>
              <w:jc w:val="both"/>
              <w:rPr>
                <w:sz w:val="22"/>
              </w:rPr>
            </w:pPr>
            <w:r>
              <w:rPr>
                <w:sz w:val="22"/>
              </w:rPr>
              <w:t>Numele şi prenumele președintelui consiliului de administrație,</w:t>
            </w:r>
            <w:r>
              <w:rPr>
                <w:spacing w:val="4"/>
                <w:sz w:val="22"/>
              </w:rPr>
              <w:t> </w:t>
            </w:r>
            <w:r>
              <w:rPr>
                <w:sz w:val="22"/>
              </w:rPr>
              <w:t>director</w:t>
            </w:r>
            <w:r>
              <w:rPr>
                <w:spacing w:val="5"/>
                <w:sz w:val="22"/>
              </w:rPr>
              <w:t> </w:t>
            </w:r>
            <w:r>
              <w:rPr>
                <w:spacing w:val="-2"/>
                <w:sz w:val="22"/>
              </w:rPr>
              <w:t>general</w:t>
            </w:r>
          </w:p>
          <w:p>
            <w:pPr>
              <w:pStyle w:val="TableParagraph"/>
              <w:ind w:left="13"/>
              <w:jc w:val="both"/>
              <w:rPr>
                <w:sz w:val="22"/>
              </w:rPr>
            </w:pPr>
            <w:r>
              <w:rPr>
                <w:sz w:val="22"/>
              </w:rPr>
              <w:t>sau</w:t>
            </w:r>
            <w:r>
              <w:rPr>
                <w:spacing w:val="-3"/>
                <w:sz w:val="22"/>
              </w:rPr>
              <w:t> </w:t>
            </w:r>
            <w:r>
              <w:rPr>
                <w:spacing w:val="-2"/>
                <w:sz w:val="22"/>
              </w:rPr>
              <w:t>echivalent</w:t>
            </w:r>
          </w:p>
        </w:tc>
      </w:tr>
      <w:tr>
        <w:trPr>
          <w:trHeight w:val="337" w:hRule="atLeast"/>
        </w:trPr>
        <w:tc>
          <w:tcPr>
            <w:tcW w:w="2021" w:type="dxa"/>
          </w:tcPr>
          <w:p>
            <w:pPr>
              <w:pStyle w:val="TableParagraph"/>
              <w:spacing w:before="13"/>
              <w:rPr>
                <w:sz w:val="22"/>
              </w:rPr>
            </w:pPr>
            <w:r>
              <w:rPr>
                <w:color w:val="000000"/>
                <w:spacing w:val="-2"/>
                <w:sz w:val="22"/>
                <w:shd w:fill="BCD5ED" w:color="auto" w:val="clear"/>
              </w:rPr>
              <w:t>[Denumire]</w:t>
            </w:r>
          </w:p>
        </w:tc>
        <w:tc>
          <w:tcPr>
            <w:tcW w:w="2223" w:type="dxa"/>
          </w:tcPr>
          <w:p>
            <w:pPr>
              <w:pStyle w:val="TableParagraph"/>
              <w:spacing w:before="13"/>
              <w:ind w:left="64"/>
              <w:rPr>
                <w:sz w:val="22"/>
              </w:rPr>
            </w:pPr>
            <w:r>
              <w:rPr>
                <w:color w:val="000000"/>
                <w:spacing w:val="-2"/>
                <w:sz w:val="22"/>
                <w:shd w:fill="BCD5ED" w:color="auto" w:val="clear"/>
              </w:rPr>
              <w:t>[Adresa]</w:t>
            </w:r>
          </w:p>
        </w:tc>
        <w:tc>
          <w:tcPr>
            <w:tcW w:w="2036" w:type="dxa"/>
          </w:tcPr>
          <w:p>
            <w:pPr>
              <w:pStyle w:val="TableParagraph"/>
              <w:spacing w:before="13"/>
              <w:ind w:left="64"/>
              <w:rPr>
                <w:sz w:val="22"/>
              </w:rPr>
            </w:pPr>
            <w:r>
              <w:rPr>
                <w:color w:val="000000"/>
                <w:spacing w:val="-2"/>
                <w:sz w:val="22"/>
                <w:shd w:fill="BCD5ED" w:color="auto" w:val="clear"/>
              </w:rPr>
              <w:t>[CUI]</w:t>
            </w:r>
          </w:p>
        </w:tc>
        <w:tc>
          <w:tcPr>
            <w:tcW w:w="2778" w:type="dxa"/>
          </w:tcPr>
          <w:p>
            <w:pPr>
              <w:pStyle w:val="TableParagraph"/>
              <w:spacing w:before="13"/>
              <w:ind w:left="63"/>
              <w:rPr>
                <w:sz w:val="22"/>
              </w:rPr>
            </w:pPr>
            <w:r>
              <w:rPr>
                <w:color w:val="000000"/>
                <w:sz w:val="22"/>
                <w:shd w:fill="BCD5ED" w:color="auto" w:val="clear"/>
              </w:rPr>
              <w:t>[Nume</w:t>
            </w:r>
            <w:r>
              <w:rPr>
                <w:color w:val="000000"/>
                <w:spacing w:val="-2"/>
                <w:sz w:val="22"/>
                <w:shd w:fill="BCD5ED" w:color="auto" w:val="clear"/>
              </w:rPr>
              <w:t> </w:t>
            </w:r>
            <w:r>
              <w:rPr>
                <w:color w:val="000000"/>
                <w:sz w:val="22"/>
                <w:shd w:fill="BCD5ED" w:color="auto" w:val="clear"/>
              </w:rPr>
              <w:t>și</w:t>
            </w:r>
            <w:r>
              <w:rPr>
                <w:color w:val="000000"/>
                <w:spacing w:val="-4"/>
                <w:sz w:val="22"/>
                <w:shd w:fill="BCD5ED" w:color="auto" w:val="clear"/>
              </w:rPr>
              <w:t> </w:t>
            </w:r>
            <w:r>
              <w:rPr>
                <w:color w:val="000000"/>
                <w:spacing w:val="-2"/>
                <w:sz w:val="22"/>
                <w:shd w:fill="BCD5ED" w:color="auto" w:val="clear"/>
              </w:rPr>
              <w:t>prenume]</w:t>
            </w:r>
          </w:p>
        </w:tc>
      </w:tr>
      <w:tr>
        <w:trPr>
          <w:trHeight w:val="340" w:hRule="atLeast"/>
        </w:trPr>
        <w:tc>
          <w:tcPr>
            <w:tcW w:w="2021" w:type="dxa"/>
          </w:tcPr>
          <w:p>
            <w:pPr>
              <w:pStyle w:val="TableParagraph"/>
              <w:spacing w:before="16"/>
              <w:rPr>
                <w:sz w:val="22"/>
              </w:rPr>
            </w:pPr>
            <w:r>
              <w:rPr>
                <w:color w:val="000000"/>
                <w:spacing w:val="-2"/>
                <w:sz w:val="22"/>
                <w:shd w:fill="BCD5ED" w:color="auto" w:val="clear"/>
              </w:rPr>
              <w:t>[Denumire]</w:t>
            </w:r>
          </w:p>
        </w:tc>
        <w:tc>
          <w:tcPr>
            <w:tcW w:w="2223" w:type="dxa"/>
          </w:tcPr>
          <w:p>
            <w:pPr>
              <w:pStyle w:val="TableParagraph"/>
              <w:spacing w:before="16"/>
              <w:ind w:left="64"/>
              <w:rPr>
                <w:sz w:val="22"/>
              </w:rPr>
            </w:pPr>
            <w:r>
              <w:rPr>
                <w:color w:val="000000"/>
                <w:spacing w:val="-2"/>
                <w:sz w:val="22"/>
                <w:shd w:fill="BCD5ED" w:color="auto" w:val="clear"/>
              </w:rPr>
              <w:t>[Adresa]</w:t>
            </w:r>
          </w:p>
        </w:tc>
        <w:tc>
          <w:tcPr>
            <w:tcW w:w="2036" w:type="dxa"/>
          </w:tcPr>
          <w:p>
            <w:pPr>
              <w:pStyle w:val="TableParagraph"/>
              <w:spacing w:before="16"/>
              <w:ind w:left="64"/>
              <w:rPr>
                <w:sz w:val="22"/>
              </w:rPr>
            </w:pPr>
            <w:r>
              <w:rPr>
                <w:color w:val="000000"/>
                <w:spacing w:val="-2"/>
                <w:sz w:val="22"/>
                <w:shd w:fill="BCD5ED" w:color="auto" w:val="clear"/>
              </w:rPr>
              <w:t>[CUI]</w:t>
            </w:r>
          </w:p>
        </w:tc>
        <w:tc>
          <w:tcPr>
            <w:tcW w:w="2778" w:type="dxa"/>
          </w:tcPr>
          <w:p>
            <w:pPr>
              <w:pStyle w:val="TableParagraph"/>
              <w:spacing w:before="16"/>
              <w:ind w:left="63"/>
              <w:rPr>
                <w:sz w:val="22"/>
              </w:rPr>
            </w:pPr>
            <w:r>
              <w:rPr>
                <w:color w:val="000000"/>
                <w:sz w:val="22"/>
                <w:shd w:fill="BCD5ED" w:color="auto" w:val="clear"/>
              </w:rPr>
              <w:t>[Nume</w:t>
            </w:r>
            <w:r>
              <w:rPr>
                <w:color w:val="000000"/>
                <w:spacing w:val="-2"/>
                <w:sz w:val="22"/>
                <w:shd w:fill="BCD5ED" w:color="auto" w:val="clear"/>
              </w:rPr>
              <w:t> </w:t>
            </w:r>
            <w:r>
              <w:rPr>
                <w:color w:val="000000"/>
                <w:sz w:val="22"/>
                <w:shd w:fill="BCD5ED" w:color="auto" w:val="clear"/>
              </w:rPr>
              <w:t>și</w:t>
            </w:r>
            <w:r>
              <w:rPr>
                <w:color w:val="000000"/>
                <w:spacing w:val="-4"/>
                <w:sz w:val="22"/>
                <w:shd w:fill="BCD5ED" w:color="auto" w:val="clear"/>
              </w:rPr>
              <w:t> </w:t>
            </w:r>
            <w:r>
              <w:rPr>
                <w:color w:val="000000"/>
                <w:spacing w:val="-2"/>
                <w:sz w:val="22"/>
                <w:shd w:fill="BCD5ED" w:color="auto" w:val="clear"/>
              </w:rPr>
              <w:t>prenume]</w:t>
            </w:r>
          </w:p>
        </w:tc>
      </w:tr>
      <w:tr>
        <w:trPr>
          <w:trHeight w:val="338" w:hRule="atLeast"/>
        </w:trPr>
        <w:tc>
          <w:tcPr>
            <w:tcW w:w="2021" w:type="dxa"/>
          </w:tcPr>
          <w:p>
            <w:pPr>
              <w:pStyle w:val="TableParagraph"/>
              <w:spacing w:before="13"/>
              <w:rPr>
                <w:sz w:val="22"/>
              </w:rPr>
            </w:pPr>
            <w:r>
              <w:rPr>
                <w:color w:val="000000"/>
                <w:spacing w:val="-2"/>
                <w:sz w:val="22"/>
                <w:shd w:fill="BCD5ED" w:color="auto" w:val="clear"/>
              </w:rPr>
              <w:t>[Denumire]</w:t>
            </w:r>
          </w:p>
        </w:tc>
        <w:tc>
          <w:tcPr>
            <w:tcW w:w="2223" w:type="dxa"/>
          </w:tcPr>
          <w:p>
            <w:pPr>
              <w:pStyle w:val="TableParagraph"/>
              <w:spacing w:before="13"/>
              <w:ind w:left="64"/>
              <w:rPr>
                <w:sz w:val="22"/>
              </w:rPr>
            </w:pPr>
            <w:r>
              <w:rPr>
                <w:color w:val="000000"/>
                <w:spacing w:val="-2"/>
                <w:sz w:val="22"/>
                <w:shd w:fill="BCD5ED" w:color="auto" w:val="clear"/>
              </w:rPr>
              <w:t>[Adresa]</w:t>
            </w:r>
          </w:p>
        </w:tc>
        <w:tc>
          <w:tcPr>
            <w:tcW w:w="2036" w:type="dxa"/>
          </w:tcPr>
          <w:p>
            <w:pPr>
              <w:pStyle w:val="TableParagraph"/>
              <w:spacing w:before="13"/>
              <w:ind w:left="64"/>
              <w:rPr>
                <w:sz w:val="22"/>
              </w:rPr>
            </w:pPr>
            <w:r>
              <w:rPr>
                <w:color w:val="000000"/>
                <w:spacing w:val="-2"/>
                <w:sz w:val="22"/>
                <w:shd w:fill="BCD5ED" w:color="auto" w:val="clear"/>
              </w:rPr>
              <w:t>[CUI]</w:t>
            </w:r>
          </w:p>
        </w:tc>
        <w:tc>
          <w:tcPr>
            <w:tcW w:w="2778" w:type="dxa"/>
          </w:tcPr>
          <w:p>
            <w:pPr>
              <w:pStyle w:val="TableParagraph"/>
              <w:spacing w:before="13"/>
              <w:ind w:left="63"/>
              <w:rPr>
                <w:sz w:val="22"/>
              </w:rPr>
            </w:pPr>
            <w:r>
              <w:rPr>
                <w:color w:val="000000"/>
                <w:sz w:val="22"/>
                <w:shd w:fill="BCD5ED" w:color="auto" w:val="clear"/>
              </w:rPr>
              <w:t>[Nume</w:t>
            </w:r>
            <w:r>
              <w:rPr>
                <w:color w:val="000000"/>
                <w:spacing w:val="-2"/>
                <w:sz w:val="22"/>
                <w:shd w:fill="BCD5ED" w:color="auto" w:val="clear"/>
              </w:rPr>
              <w:t> </w:t>
            </w:r>
            <w:r>
              <w:rPr>
                <w:color w:val="000000"/>
                <w:sz w:val="22"/>
                <w:shd w:fill="BCD5ED" w:color="auto" w:val="clear"/>
              </w:rPr>
              <w:t>și</w:t>
            </w:r>
            <w:r>
              <w:rPr>
                <w:color w:val="000000"/>
                <w:spacing w:val="-4"/>
                <w:sz w:val="22"/>
                <w:shd w:fill="BCD5ED" w:color="auto" w:val="clear"/>
              </w:rPr>
              <w:t> </w:t>
            </w:r>
            <w:r>
              <w:rPr>
                <w:color w:val="000000"/>
                <w:spacing w:val="-2"/>
                <w:sz w:val="22"/>
                <w:shd w:fill="BCD5ED" w:color="auto" w:val="clear"/>
              </w:rPr>
              <w:t>prenume]</w:t>
            </w:r>
          </w:p>
        </w:tc>
      </w:tr>
      <w:tr>
        <w:trPr>
          <w:trHeight w:val="337" w:hRule="atLeast"/>
        </w:trPr>
        <w:tc>
          <w:tcPr>
            <w:tcW w:w="2021" w:type="dxa"/>
          </w:tcPr>
          <w:p>
            <w:pPr>
              <w:pStyle w:val="TableParagraph"/>
              <w:spacing w:before="16"/>
              <w:rPr>
                <w:sz w:val="22"/>
              </w:rPr>
            </w:pPr>
            <w:r>
              <w:rPr>
                <w:color w:val="000000"/>
                <w:spacing w:val="-2"/>
                <w:sz w:val="22"/>
                <w:shd w:fill="BCD5ED" w:color="auto" w:val="clear"/>
              </w:rPr>
              <w:t>[Denumire]</w:t>
            </w:r>
          </w:p>
        </w:tc>
        <w:tc>
          <w:tcPr>
            <w:tcW w:w="2223" w:type="dxa"/>
          </w:tcPr>
          <w:p>
            <w:pPr>
              <w:pStyle w:val="TableParagraph"/>
              <w:spacing w:before="16"/>
              <w:ind w:left="64"/>
              <w:rPr>
                <w:sz w:val="22"/>
              </w:rPr>
            </w:pPr>
            <w:r>
              <w:rPr>
                <w:color w:val="000000"/>
                <w:spacing w:val="-2"/>
                <w:sz w:val="22"/>
                <w:shd w:fill="BCD5ED" w:color="auto" w:val="clear"/>
              </w:rPr>
              <w:t>[Adresa]</w:t>
            </w:r>
          </w:p>
        </w:tc>
        <w:tc>
          <w:tcPr>
            <w:tcW w:w="2036" w:type="dxa"/>
          </w:tcPr>
          <w:p>
            <w:pPr>
              <w:pStyle w:val="TableParagraph"/>
              <w:spacing w:before="16"/>
              <w:ind w:left="64"/>
              <w:rPr>
                <w:sz w:val="22"/>
              </w:rPr>
            </w:pPr>
            <w:r>
              <w:rPr>
                <w:color w:val="000000"/>
                <w:spacing w:val="-2"/>
                <w:sz w:val="22"/>
                <w:shd w:fill="BCD5ED" w:color="auto" w:val="clear"/>
              </w:rPr>
              <w:t>[CUI]</w:t>
            </w:r>
          </w:p>
        </w:tc>
        <w:tc>
          <w:tcPr>
            <w:tcW w:w="2778" w:type="dxa"/>
          </w:tcPr>
          <w:p>
            <w:pPr>
              <w:pStyle w:val="TableParagraph"/>
              <w:spacing w:before="16"/>
              <w:ind w:left="63"/>
              <w:rPr>
                <w:sz w:val="22"/>
              </w:rPr>
            </w:pPr>
            <w:r>
              <w:rPr>
                <w:color w:val="000000"/>
                <w:sz w:val="22"/>
                <w:shd w:fill="BCD5ED" w:color="auto" w:val="clear"/>
              </w:rPr>
              <w:t>[Nume</w:t>
            </w:r>
            <w:r>
              <w:rPr>
                <w:color w:val="000000"/>
                <w:spacing w:val="-2"/>
                <w:sz w:val="22"/>
                <w:shd w:fill="BCD5ED" w:color="auto" w:val="clear"/>
              </w:rPr>
              <w:t> </w:t>
            </w:r>
            <w:r>
              <w:rPr>
                <w:color w:val="000000"/>
                <w:sz w:val="22"/>
                <w:shd w:fill="BCD5ED" w:color="auto" w:val="clear"/>
              </w:rPr>
              <w:t>și</w:t>
            </w:r>
            <w:r>
              <w:rPr>
                <w:color w:val="000000"/>
                <w:spacing w:val="-4"/>
                <w:sz w:val="22"/>
                <w:shd w:fill="BCD5ED" w:color="auto" w:val="clear"/>
              </w:rPr>
              <w:t> </w:t>
            </w:r>
            <w:r>
              <w:rPr>
                <w:color w:val="000000"/>
                <w:spacing w:val="-2"/>
                <w:sz w:val="22"/>
                <w:shd w:fill="BCD5ED" w:color="auto" w:val="clear"/>
              </w:rPr>
              <w:t>prenume]</w:t>
            </w:r>
          </w:p>
        </w:tc>
      </w:tr>
      <w:tr>
        <w:trPr>
          <w:trHeight w:val="340" w:hRule="atLeast"/>
        </w:trPr>
        <w:tc>
          <w:tcPr>
            <w:tcW w:w="2021" w:type="dxa"/>
          </w:tcPr>
          <w:p>
            <w:pPr>
              <w:pStyle w:val="TableParagraph"/>
              <w:spacing w:before="16"/>
              <w:rPr>
                <w:sz w:val="22"/>
              </w:rPr>
            </w:pPr>
            <w:r>
              <w:rPr>
                <w:color w:val="000000"/>
                <w:spacing w:val="-2"/>
                <w:sz w:val="22"/>
                <w:shd w:fill="BCD5ED" w:color="auto" w:val="clear"/>
              </w:rPr>
              <w:t>[Denumire]</w:t>
            </w:r>
          </w:p>
        </w:tc>
        <w:tc>
          <w:tcPr>
            <w:tcW w:w="2223" w:type="dxa"/>
          </w:tcPr>
          <w:p>
            <w:pPr>
              <w:pStyle w:val="TableParagraph"/>
              <w:spacing w:before="16"/>
              <w:ind w:left="64"/>
              <w:rPr>
                <w:sz w:val="22"/>
              </w:rPr>
            </w:pPr>
            <w:r>
              <w:rPr>
                <w:color w:val="000000"/>
                <w:spacing w:val="-2"/>
                <w:sz w:val="22"/>
                <w:shd w:fill="BCD5ED" w:color="auto" w:val="clear"/>
              </w:rPr>
              <w:t>[Adresa]</w:t>
            </w:r>
          </w:p>
        </w:tc>
        <w:tc>
          <w:tcPr>
            <w:tcW w:w="2036" w:type="dxa"/>
          </w:tcPr>
          <w:p>
            <w:pPr>
              <w:pStyle w:val="TableParagraph"/>
              <w:spacing w:before="16"/>
              <w:ind w:left="64"/>
              <w:rPr>
                <w:sz w:val="22"/>
              </w:rPr>
            </w:pPr>
            <w:r>
              <w:rPr>
                <w:color w:val="000000"/>
                <w:spacing w:val="-2"/>
                <w:sz w:val="22"/>
                <w:shd w:fill="BCD5ED" w:color="auto" w:val="clear"/>
              </w:rPr>
              <w:t>[CUI]</w:t>
            </w:r>
          </w:p>
        </w:tc>
        <w:tc>
          <w:tcPr>
            <w:tcW w:w="2778" w:type="dxa"/>
          </w:tcPr>
          <w:p>
            <w:pPr>
              <w:pStyle w:val="TableParagraph"/>
              <w:spacing w:before="16"/>
              <w:ind w:left="63"/>
              <w:rPr>
                <w:sz w:val="22"/>
              </w:rPr>
            </w:pPr>
            <w:r>
              <w:rPr>
                <w:color w:val="000000"/>
                <w:sz w:val="22"/>
                <w:shd w:fill="BCD5ED" w:color="auto" w:val="clear"/>
              </w:rPr>
              <w:t>[Nume</w:t>
            </w:r>
            <w:r>
              <w:rPr>
                <w:color w:val="000000"/>
                <w:spacing w:val="-2"/>
                <w:sz w:val="22"/>
                <w:shd w:fill="BCD5ED" w:color="auto" w:val="clear"/>
              </w:rPr>
              <w:t> </w:t>
            </w:r>
            <w:r>
              <w:rPr>
                <w:color w:val="000000"/>
                <w:sz w:val="22"/>
                <w:shd w:fill="BCD5ED" w:color="auto" w:val="clear"/>
              </w:rPr>
              <w:t>și</w:t>
            </w:r>
            <w:r>
              <w:rPr>
                <w:color w:val="000000"/>
                <w:spacing w:val="-4"/>
                <w:sz w:val="22"/>
                <w:shd w:fill="BCD5ED" w:color="auto" w:val="clear"/>
              </w:rPr>
              <w:t> </w:t>
            </w:r>
            <w:r>
              <w:rPr>
                <w:color w:val="000000"/>
                <w:spacing w:val="-2"/>
                <w:sz w:val="22"/>
                <w:shd w:fill="BCD5ED" w:color="auto" w:val="clear"/>
              </w:rPr>
              <w:t>prenume]</w:t>
            </w:r>
          </w:p>
        </w:tc>
      </w:tr>
    </w:tbl>
    <w:p>
      <w:pPr>
        <w:pStyle w:val="BodyText"/>
        <w:rPr>
          <w:sz w:val="20"/>
        </w:rPr>
      </w:pPr>
    </w:p>
    <w:p>
      <w:pPr>
        <w:pStyle w:val="BodyText"/>
        <w:rPr>
          <w:sz w:val="20"/>
        </w:rPr>
      </w:pPr>
    </w:p>
    <w:p>
      <w:pPr>
        <w:pStyle w:val="BodyText"/>
        <w:rPr>
          <w:sz w:val="20"/>
        </w:rPr>
      </w:pPr>
    </w:p>
    <w:p>
      <w:pPr>
        <w:pStyle w:val="BodyText"/>
        <w:spacing w:before="200"/>
        <w:rPr>
          <w:sz w:val="20"/>
        </w:rPr>
      </w:pPr>
      <w:r>
        <w:rPr>
          <w:sz w:val="20"/>
        </w:rPr>
        <mc:AlternateContent>
          <mc:Choice Requires="wps">
            <w:drawing>
              <wp:anchor distT="0" distB="0" distL="0" distR="0" allowOverlap="1" layoutInCell="1" locked="0" behindDoc="1" simplePos="0" relativeHeight="487589888">
                <wp:simplePos x="0" y="0"/>
                <wp:positionH relativeFrom="page">
                  <wp:posOffset>914704</wp:posOffset>
                </wp:positionH>
                <wp:positionV relativeFrom="paragraph">
                  <wp:posOffset>297801</wp:posOffset>
                </wp:positionV>
                <wp:extent cx="1829435" cy="762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23.448906pt;width:144.020pt;height:.599980pt;mso-position-horizontal-relative:page;mso-position-vertical-relative:paragraph;z-index:-15726592;mso-wrap-distance-left:0;mso-wrap-distance-right:0" id="docshape5" filled="true" fillcolor="#000000" stroked="false">
                <v:fill type="solid"/>
                <w10:wrap type="topAndBottom"/>
              </v:rect>
            </w:pict>
          </mc:Fallback>
        </mc:AlternateContent>
      </w:r>
    </w:p>
    <w:p>
      <w:pPr>
        <w:spacing w:before="196"/>
        <w:ind w:left="165" w:right="135" w:firstLine="0"/>
        <w:jc w:val="left"/>
        <w:rPr>
          <w:sz w:val="18"/>
        </w:rPr>
      </w:pPr>
      <w:bookmarkStart w:name="_bookmark6" w:id="7"/>
      <w:bookmarkEnd w:id="7"/>
      <w:r>
        <w:rPr/>
      </w:r>
      <w:r>
        <w:rPr>
          <w:position w:val="5"/>
          <w:sz w:val="12"/>
        </w:rPr>
        <w:t>7</w:t>
      </w:r>
      <w:r>
        <w:rPr>
          <w:spacing w:val="16"/>
          <w:position w:val="5"/>
          <w:sz w:val="12"/>
        </w:rPr>
        <w:t> </w:t>
      </w:r>
      <w:r>
        <w:rPr>
          <w:sz w:val="18"/>
        </w:rPr>
        <w:t>În cazul în care în situațiile financiare anuale consolidate nu există date privind numărul mediu anual de salariați, calculul se face prin cumularea datelor de la întreprinderile legate.</w:t>
      </w:r>
    </w:p>
    <w:p>
      <w:pPr>
        <w:pStyle w:val="BodyText"/>
        <w:spacing w:before="209"/>
        <w:rPr>
          <w:sz w:val="20"/>
        </w:rPr>
      </w:pPr>
    </w:p>
    <w:p>
      <w:pPr>
        <w:spacing w:before="0"/>
        <w:ind w:left="0" w:right="160" w:firstLine="0"/>
        <w:jc w:val="right"/>
        <w:rPr>
          <w:sz w:val="20"/>
        </w:rPr>
      </w:pPr>
      <w:r>
        <w:rPr>
          <w:spacing w:val="-10"/>
          <w:sz w:val="20"/>
        </w:rPr>
        <w:t>7</w:t>
      </w:r>
    </w:p>
    <w:p>
      <w:pPr>
        <w:spacing w:after="0"/>
        <w:jc w:val="right"/>
        <w:rPr>
          <w:sz w:val="20"/>
        </w:rPr>
        <w:sectPr>
          <w:pgSz w:w="11910" w:h="16840"/>
          <w:pgMar w:header="0" w:footer="1099" w:top="1400" w:bottom="1280" w:left="1275" w:right="1275"/>
        </w:sectPr>
      </w:pPr>
    </w:p>
    <w:p>
      <w:pPr>
        <w:spacing w:line="276" w:lineRule="auto" w:before="41"/>
        <w:ind w:left="731" w:right="726" w:firstLine="0"/>
        <w:jc w:val="both"/>
        <w:rPr>
          <w:i/>
          <w:sz w:val="22"/>
        </w:rPr>
      </w:pPr>
      <w:r>
        <w:rPr>
          <w:b/>
          <w:i/>
          <w:color w:val="365F91"/>
          <w:sz w:val="22"/>
        </w:rPr>
        <w:t>NOTĂ:</w:t>
      </w:r>
      <w:r>
        <w:rPr>
          <w:b/>
          <w:i/>
          <w:color w:val="365F91"/>
          <w:spacing w:val="-2"/>
          <w:sz w:val="22"/>
        </w:rPr>
        <w:t> </w:t>
      </w:r>
      <w:r>
        <w:rPr>
          <w:i/>
          <w:sz w:val="22"/>
        </w:rPr>
        <w:t>Întreprinderile</w:t>
      </w:r>
      <w:r>
        <w:rPr>
          <w:i/>
          <w:spacing w:val="-2"/>
          <w:sz w:val="22"/>
        </w:rPr>
        <w:t> </w:t>
      </w:r>
      <w:r>
        <w:rPr>
          <w:i/>
          <w:sz w:val="22"/>
        </w:rPr>
        <w:t>partenere</w:t>
      </w:r>
      <w:r>
        <w:rPr>
          <w:i/>
          <w:spacing w:val="-2"/>
          <w:sz w:val="22"/>
        </w:rPr>
        <w:t> </w:t>
      </w:r>
      <w:r>
        <w:rPr>
          <w:i/>
          <w:sz w:val="22"/>
        </w:rPr>
        <w:t>ale</w:t>
      </w:r>
      <w:r>
        <w:rPr>
          <w:i/>
          <w:spacing w:val="-2"/>
          <w:sz w:val="22"/>
        </w:rPr>
        <w:t> </w:t>
      </w:r>
      <w:r>
        <w:rPr>
          <w:i/>
          <w:sz w:val="22"/>
        </w:rPr>
        <w:t>unei</w:t>
      </w:r>
      <w:r>
        <w:rPr>
          <w:i/>
          <w:spacing w:val="-2"/>
          <w:sz w:val="22"/>
        </w:rPr>
        <w:t> </w:t>
      </w:r>
      <w:r>
        <w:rPr>
          <w:i/>
          <w:sz w:val="22"/>
        </w:rPr>
        <w:t>întreprinderi</w:t>
      </w:r>
      <w:r>
        <w:rPr>
          <w:i/>
          <w:spacing w:val="-2"/>
          <w:sz w:val="22"/>
        </w:rPr>
        <w:t> </w:t>
      </w:r>
      <w:r>
        <w:rPr>
          <w:i/>
          <w:sz w:val="22"/>
        </w:rPr>
        <w:t>legate,</w:t>
      </w:r>
      <w:r>
        <w:rPr>
          <w:i/>
          <w:spacing w:val="-2"/>
          <w:sz w:val="22"/>
        </w:rPr>
        <w:t> </w:t>
      </w:r>
      <w:r>
        <w:rPr>
          <w:i/>
          <w:sz w:val="22"/>
        </w:rPr>
        <w:t>care</w:t>
      </w:r>
      <w:r>
        <w:rPr>
          <w:i/>
          <w:spacing w:val="-2"/>
          <w:sz w:val="22"/>
        </w:rPr>
        <w:t> </w:t>
      </w:r>
      <w:r>
        <w:rPr>
          <w:i/>
          <w:sz w:val="22"/>
        </w:rPr>
        <w:t>nu</w:t>
      </w:r>
      <w:r>
        <w:rPr>
          <w:i/>
          <w:spacing w:val="-3"/>
          <w:sz w:val="22"/>
        </w:rPr>
        <w:t> </w:t>
      </w:r>
      <w:r>
        <w:rPr>
          <w:i/>
          <w:sz w:val="22"/>
        </w:rPr>
        <w:t>au</w:t>
      </w:r>
      <w:r>
        <w:rPr>
          <w:i/>
          <w:spacing w:val="-3"/>
          <w:sz w:val="22"/>
        </w:rPr>
        <w:t> </w:t>
      </w:r>
      <w:r>
        <w:rPr>
          <w:i/>
          <w:sz w:val="22"/>
        </w:rPr>
        <w:t>fost</w:t>
      </w:r>
      <w:r>
        <w:rPr>
          <w:i/>
          <w:spacing w:val="-2"/>
          <w:sz w:val="22"/>
        </w:rPr>
        <w:t> </w:t>
      </w:r>
      <w:r>
        <w:rPr>
          <w:i/>
          <w:sz w:val="22"/>
        </w:rPr>
        <w:t>încă</w:t>
      </w:r>
      <w:r>
        <w:rPr>
          <w:i/>
          <w:spacing w:val="-3"/>
          <w:sz w:val="22"/>
        </w:rPr>
        <w:t> </w:t>
      </w:r>
      <w:r>
        <w:rPr>
          <w:i/>
          <w:sz w:val="22"/>
        </w:rPr>
        <w:t>incluse</w:t>
      </w:r>
      <w:r>
        <w:rPr>
          <w:i/>
          <w:sz w:val="22"/>
        </w:rPr>
        <w:t> în situațiile financiare anuale consolidate, sunt considerate partenere directe ale întreprinderii solicitante. Datele aferente acestora precum şi o "fișă de parteneriat" vor</w:t>
      </w:r>
      <w:r>
        <w:rPr>
          <w:i/>
          <w:spacing w:val="80"/>
          <w:sz w:val="22"/>
        </w:rPr>
        <w:t> </w:t>
      </w:r>
      <w:r>
        <w:rPr>
          <w:i/>
          <w:sz w:val="22"/>
        </w:rPr>
        <w:t>fi adăugate în Anexa A.</w:t>
      </w:r>
    </w:p>
    <w:p>
      <w:pPr>
        <w:pStyle w:val="BodyText"/>
        <w:spacing w:before="159"/>
        <w:rPr>
          <w:i/>
        </w:rPr>
      </w:pPr>
    </w:p>
    <w:p>
      <w:pPr>
        <w:pStyle w:val="BodyText"/>
        <w:spacing w:line="276" w:lineRule="auto"/>
        <w:ind w:left="165" w:right="160"/>
        <w:jc w:val="both"/>
      </w:pPr>
      <w:r>
        <w:rPr>
          <w:b/>
        </w:rPr>
        <w:t>Cazul 2 - </w:t>
      </w:r>
      <w:r>
        <w:rPr/>
        <w:t>Pentru fiecare întreprindere legată (inclusiv prin intermediul altor întreprinderi legate), se va completa o "fișă de legătură" şi se vor adăuga datele din situațiile financiare anuale ale tuturor întreprinderilor legate, prin completarea tabelului B2 de mai jos.</w:t>
      </w:r>
    </w:p>
    <w:p>
      <w:pPr>
        <w:pStyle w:val="Heading3"/>
        <w:spacing w:before="120"/>
        <w:jc w:val="both"/>
      </w:pPr>
      <w:r>
        <w:rPr/>
        <w:t>Tabelul</w:t>
      </w:r>
      <w:r>
        <w:rPr>
          <w:spacing w:val="-7"/>
        </w:rPr>
        <w:t> </w:t>
      </w:r>
      <w:r>
        <w:rPr>
          <w:spacing w:val="-5"/>
        </w:rPr>
        <w:t>B2</w:t>
      </w:r>
    </w:p>
    <w:p>
      <w:pPr>
        <w:pStyle w:val="BodyText"/>
        <w:spacing w:before="3"/>
        <w:rPr>
          <w:b/>
          <w:sz w:val="13"/>
        </w:rPr>
      </w:pPr>
    </w:p>
    <w:tbl>
      <w:tblPr>
        <w:tblW w:w="0" w:type="auto"/>
        <w:jc w:val="left"/>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39"/>
        <w:gridCol w:w="2288"/>
        <w:gridCol w:w="653"/>
        <w:gridCol w:w="1287"/>
        <w:gridCol w:w="1152"/>
        <w:gridCol w:w="878"/>
        <w:gridCol w:w="1152"/>
        <w:gridCol w:w="607"/>
      </w:tblGrid>
      <w:tr>
        <w:trPr>
          <w:trHeight w:val="957" w:hRule="atLeast"/>
        </w:trPr>
        <w:tc>
          <w:tcPr>
            <w:tcW w:w="3327" w:type="dxa"/>
            <w:gridSpan w:val="2"/>
            <w:shd w:val="clear" w:color="auto" w:fill="365F91"/>
          </w:tcPr>
          <w:p>
            <w:pPr>
              <w:pStyle w:val="TableParagraph"/>
              <w:spacing w:before="54"/>
              <w:ind w:left="0"/>
              <w:rPr>
                <w:b/>
                <w:sz w:val="22"/>
              </w:rPr>
            </w:pPr>
          </w:p>
          <w:p>
            <w:pPr>
              <w:pStyle w:val="TableParagraph"/>
              <w:rPr>
                <w:b/>
                <w:sz w:val="22"/>
              </w:rPr>
            </w:pPr>
            <w:r>
              <w:rPr>
                <w:b/>
                <w:color w:val="FFFFFF"/>
                <w:spacing w:val="-2"/>
                <w:sz w:val="22"/>
              </w:rPr>
              <w:t>Întreprinderea:</w:t>
            </w:r>
          </w:p>
        </w:tc>
        <w:tc>
          <w:tcPr>
            <w:tcW w:w="1940" w:type="dxa"/>
            <w:gridSpan w:val="2"/>
            <w:shd w:val="clear" w:color="auto" w:fill="365F91"/>
          </w:tcPr>
          <w:p>
            <w:pPr>
              <w:pStyle w:val="TableParagraph"/>
              <w:tabs>
                <w:tab w:pos="1346" w:val="left" w:leader="none"/>
              </w:tabs>
              <w:spacing w:before="169"/>
              <w:ind w:left="16"/>
              <w:rPr>
                <w:b/>
                <w:sz w:val="22"/>
              </w:rPr>
            </w:pPr>
            <w:r>
              <w:rPr>
                <w:b/>
                <w:color w:val="FFFFFF"/>
                <w:spacing w:val="-2"/>
                <w:sz w:val="22"/>
              </w:rPr>
              <w:t>Numărul</w:t>
            </w:r>
            <w:r>
              <w:rPr>
                <w:b/>
                <w:color w:val="FFFFFF"/>
                <w:sz w:val="22"/>
              </w:rPr>
              <w:tab/>
            </w:r>
            <w:r>
              <w:rPr>
                <w:b/>
                <w:color w:val="FFFFFF"/>
                <w:spacing w:val="-4"/>
                <w:sz w:val="22"/>
              </w:rPr>
              <w:t>mediu</w:t>
            </w:r>
          </w:p>
          <w:p>
            <w:pPr>
              <w:pStyle w:val="TableParagraph"/>
              <w:spacing w:before="41"/>
              <w:ind w:left="16"/>
              <w:rPr>
                <w:b/>
                <w:sz w:val="22"/>
              </w:rPr>
            </w:pPr>
            <w:r>
              <w:rPr>
                <w:b/>
                <w:color w:val="FFFFFF"/>
                <w:sz w:val="22"/>
              </w:rPr>
              <w:t>anual</w:t>
            </w:r>
            <w:r>
              <w:rPr>
                <w:b/>
                <w:color w:val="FFFFFF"/>
                <w:spacing w:val="-4"/>
                <w:sz w:val="22"/>
              </w:rPr>
              <w:t> </w:t>
            </w:r>
            <w:r>
              <w:rPr>
                <w:b/>
                <w:color w:val="FFFFFF"/>
                <w:sz w:val="22"/>
              </w:rPr>
              <w:t>de</w:t>
            </w:r>
            <w:r>
              <w:rPr>
                <w:b/>
                <w:color w:val="FFFFFF"/>
                <w:spacing w:val="-4"/>
                <w:sz w:val="22"/>
              </w:rPr>
              <w:t> </w:t>
            </w:r>
            <w:r>
              <w:rPr>
                <w:b/>
                <w:color w:val="FFFFFF"/>
                <w:spacing w:val="-2"/>
                <w:sz w:val="22"/>
              </w:rPr>
              <w:t>salariați</w:t>
            </w:r>
          </w:p>
        </w:tc>
        <w:tc>
          <w:tcPr>
            <w:tcW w:w="2030" w:type="dxa"/>
            <w:gridSpan w:val="2"/>
            <w:shd w:val="clear" w:color="auto" w:fill="365F91"/>
          </w:tcPr>
          <w:p>
            <w:pPr>
              <w:pStyle w:val="TableParagraph"/>
              <w:tabs>
                <w:tab w:pos="802" w:val="left" w:leader="none"/>
                <w:tab w:pos="1393" w:val="left" w:leader="none"/>
              </w:tabs>
              <w:spacing w:before="16"/>
              <w:ind w:left="13"/>
              <w:rPr>
                <w:b/>
                <w:sz w:val="22"/>
              </w:rPr>
            </w:pPr>
            <w:r>
              <w:rPr>
                <w:b/>
                <w:color w:val="FFFFFF"/>
                <w:spacing w:val="-2"/>
                <w:sz w:val="22"/>
              </w:rPr>
              <w:t>Cifra</w:t>
            </w:r>
            <w:r>
              <w:rPr>
                <w:b/>
                <w:color w:val="FFFFFF"/>
                <w:sz w:val="22"/>
              </w:rPr>
              <w:tab/>
            </w:r>
            <w:r>
              <w:rPr>
                <w:b/>
                <w:color w:val="FFFFFF"/>
                <w:spacing w:val="-5"/>
                <w:sz w:val="22"/>
              </w:rPr>
              <w:t>de</w:t>
            </w:r>
            <w:r>
              <w:rPr>
                <w:b/>
                <w:color w:val="FFFFFF"/>
                <w:sz w:val="22"/>
              </w:rPr>
              <w:tab/>
            </w:r>
            <w:r>
              <w:rPr>
                <w:b/>
                <w:color w:val="FFFFFF"/>
                <w:spacing w:val="-2"/>
                <w:sz w:val="22"/>
              </w:rPr>
              <w:t>afaceri</w:t>
            </w:r>
          </w:p>
          <w:p>
            <w:pPr>
              <w:pStyle w:val="TableParagraph"/>
              <w:tabs>
                <w:tab w:pos="1599" w:val="left" w:leader="none"/>
              </w:tabs>
              <w:spacing w:before="38"/>
              <w:ind w:left="13"/>
              <w:rPr>
                <w:b/>
                <w:sz w:val="22"/>
              </w:rPr>
            </w:pPr>
            <w:r>
              <w:rPr>
                <w:b/>
                <w:color w:val="FFFFFF"/>
                <w:spacing w:val="-2"/>
                <w:sz w:val="22"/>
              </w:rPr>
              <w:t>anuală</w:t>
            </w:r>
            <w:r>
              <w:rPr>
                <w:b/>
                <w:color w:val="FFFFFF"/>
                <w:sz w:val="22"/>
              </w:rPr>
              <w:tab/>
            </w:r>
            <w:r>
              <w:rPr>
                <w:b/>
                <w:color w:val="FFFFFF"/>
                <w:spacing w:val="-4"/>
                <w:sz w:val="22"/>
              </w:rPr>
              <w:t>netă</w:t>
            </w:r>
          </w:p>
          <w:p>
            <w:pPr>
              <w:pStyle w:val="TableParagraph"/>
              <w:spacing w:before="41"/>
              <w:ind w:left="13"/>
              <w:rPr>
                <w:b/>
                <w:sz w:val="22"/>
              </w:rPr>
            </w:pPr>
            <w:r>
              <w:rPr>
                <w:b/>
                <w:color w:val="FFFFFF"/>
                <w:spacing w:val="-2"/>
                <w:sz w:val="22"/>
              </w:rPr>
              <w:t>(lei)</w:t>
            </w:r>
          </w:p>
        </w:tc>
        <w:tc>
          <w:tcPr>
            <w:tcW w:w="1759" w:type="dxa"/>
            <w:gridSpan w:val="2"/>
            <w:shd w:val="clear" w:color="auto" w:fill="365F91"/>
          </w:tcPr>
          <w:p>
            <w:pPr>
              <w:pStyle w:val="TableParagraph"/>
              <w:tabs>
                <w:tab w:pos="1200" w:val="left" w:leader="none"/>
              </w:tabs>
              <w:spacing w:line="276" w:lineRule="auto" w:before="169"/>
              <w:rPr>
                <w:b/>
                <w:sz w:val="22"/>
              </w:rPr>
            </w:pPr>
            <w:r>
              <w:rPr>
                <w:b/>
                <w:color w:val="FFFFFF"/>
                <w:spacing w:val="-2"/>
                <w:sz w:val="22"/>
              </w:rPr>
              <w:t>Active</w:t>
            </w:r>
            <w:r>
              <w:rPr>
                <w:b/>
                <w:color w:val="FFFFFF"/>
                <w:sz w:val="22"/>
              </w:rPr>
              <w:tab/>
            </w:r>
            <w:r>
              <w:rPr>
                <w:b/>
                <w:color w:val="FFFFFF"/>
                <w:spacing w:val="-2"/>
                <w:sz w:val="22"/>
              </w:rPr>
              <w:t>totale (lei)</w:t>
            </w:r>
          </w:p>
        </w:tc>
      </w:tr>
      <w:tr>
        <w:trPr>
          <w:trHeight w:val="337" w:hRule="atLeast"/>
        </w:trPr>
        <w:tc>
          <w:tcPr>
            <w:tcW w:w="1039" w:type="dxa"/>
            <w:tcBorders>
              <w:right w:val="nil"/>
            </w:tcBorders>
            <w:shd w:val="clear" w:color="auto" w:fill="BCD5ED"/>
          </w:tcPr>
          <w:p>
            <w:pPr>
              <w:pStyle w:val="TableParagraph"/>
              <w:spacing w:before="13"/>
              <w:ind w:right="-15"/>
              <w:jc w:val="center"/>
              <w:rPr>
                <w:sz w:val="22"/>
              </w:rPr>
            </w:pPr>
            <w:r>
              <w:rPr>
                <w:spacing w:val="-2"/>
                <w:sz w:val="22"/>
              </w:rPr>
              <w:t>[Denumire]</w:t>
            </w:r>
          </w:p>
        </w:tc>
        <w:tc>
          <w:tcPr>
            <w:tcW w:w="2288" w:type="dxa"/>
            <w:tcBorders>
              <w:left w:val="nil"/>
            </w:tcBorders>
          </w:tcPr>
          <w:p>
            <w:pPr>
              <w:pStyle w:val="TableParagraph"/>
              <w:ind w:left="0"/>
              <w:rPr>
                <w:rFonts w:ascii="Times New Roman"/>
                <w:sz w:val="20"/>
              </w:rPr>
            </w:pPr>
          </w:p>
        </w:tc>
        <w:tc>
          <w:tcPr>
            <w:tcW w:w="653" w:type="dxa"/>
            <w:tcBorders>
              <w:right w:val="nil"/>
            </w:tcBorders>
            <w:shd w:val="clear" w:color="auto" w:fill="BCD5ED"/>
          </w:tcPr>
          <w:p>
            <w:pPr>
              <w:pStyle w:val="TableParagraph"/>
              <w:spacing w:before="13"/>
              <w:ind w:left="16" w:right="-15"/>
              <w:jc w:val="center"/>
              <w:rPr>
                <w:sz w:val="22"/>
              </w:rPr>
            </w:pPr>
            <w:r>
              <w:rPr>
                <w:spacing w:val="-2"/>
                <w:sz w:val="22"/>
              </w:rPr>
              <w:t>[00,00]</w:t>
            </w:r>
          </w:p>
        </w:tc>
        <w:tc>
          <w:tcPr>
            <w:tcW w:w="1287"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left="13" w:right="-15"/>
              <w:jc w:val="center"/>
              <w:rPr>
                <w:sz w:val="22"/>
              </w:rPr>
            </w:pPr>
            <w:r>
              <w:rPr>
                <w:spacing w:val="-2"/>
                <w:sz w:val="22"/>
              </w:rPr>
              <w:t>[000.000,00]</w:t>
            </w:r>
          </w:p>
        </w:tc>
        <w:tc>
          <w:tcPr>
            <w:tcW w:w="878"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right="-15"/>
              <w:jc w:val="center"/>
              <w:rPr>
                <w:sz w:val="22"/>
              </w:rPr>
            </w:pPr>
            <w:r>
              <w:rPr>
                <w:spacing w:val="-2"/>
                <w:sz w:val="22"/>
              </w:rPr>
              <w:t>[000.000,00]</w:t>
            </w:r>
          </w:p>
        </w:tc>
        <w:tc>
          <w:tcPr>
            <w:tcW w:w="607" w:type="dxa"/>
            <w:tcBorders>
              <w:left w:val="nil"/>
            </w:tcBorders>
          </w:tcPr>
          <w:p>
            <w:pPr>
              <w:pStyle w:val="TableParagraph"/>
              <w:ind w:left="0"/>
              <w:rPr>
                <w:rFonts w:ascii="Times New Roman"/>
                <w:sz w:val="20"/>
              </w:rPr>
            </w:pPr>
          </w:p>
        </w:tc>
      </w:tr>
      <w:tr>
        <w:trPr>
          <w:trHeight w:val="340" w:hRule="atLeast"/>
        </w:trPr>
        <w:tc>
          <w:tcPr>
            <w:tcW w:w="3327" w:type="dxa"/>
            <w:gridSpan w:val="2"/>
          </w:tcPr>
          <w:p>
            <w:pPr>
              <w:pStyle w:val="TableParagraph"/>
              <w:spacing w:before="16"/>
              <w:rPr>
                <w:sz w:val="22"/>
              </w:rPr>
            </w:pPr>
            <w:r>
              <w:rPr>
                <w:color w:val="000000"/>
                <w:spacing w:val="-2"/>
                <w:sz w:val="22"/>
                <w:shd w:fill="BCD5ED" w:color="auto" w:val="clear"/>
              </w:rPr>
              <w:t>[Denumire]</w:t>
            </w:r>
          </w:p>
        </w:tc>
        <w:tc>
          <w:tcPr>
            <w:tcW w:w="1940" w:type="dxa"/>
            <w:gridSpan w:val="2"/>
          </w:tcPr>
          <w:p>
            <w:pPr>
              <w:pStyle w:val="TableParagraph"/>
              <w:spacing w:before="16"/>
              <w:ind w:left="16"/>
              <w:rPr>
                <w:sz w:val="22"/>
              </w:rPr>
            </w:pPr>
            <w:r>
              <w:rPr>
                <w:color w:val="000000"/>
                <w:spacing w:val="-2"/>
                <w:sz w:val="22"/>
                <w:shd w:fill="BCD5ED" w:color="auto" w:val="clear"/>
              </w:rPr>
              <w:t>[00,00]</w:t>
            </w:r>
          </w:p>
        </w:tc>
        <w:tc>
          <w:tcPr>
            <w:tcW w:w="2030" w:type="dxa"/>
            <w:gridSpan w:val="2"/>
          </w:tcPr>
          <w:p>
            <w:pPr>
              <w:pStyle w:val="TableParagraph"/>
              <w:spacing w:before="16"/>
              <w:ind w:left="13"/>
              <w:rPr>
                <w:sz w:val="22"/>
              </w:rPr>
            </w:pPr>
            <w:r>
              <w:rPr>
                <w:color w:val="000000"/>
                <w:spacing w:val="-2"/>
                <w:sz w:val="22"/>
                <w:shd w:fill="BCD5ED" w:color="auto" w:val="clear"/>
              </w:rPr>
              <w:t>[000.000,00]</w:t>
            </w:r>
          </w:p>
        </w:tc>
        <w:tc>
          <w:tcPr>
            <w:tcW w:w="1759" w:type="dxa"/>
            <w:gridSpan w:val="2"/>
          </w:tcPr>
          <w:p>
            <w:pPr>
              <w:pStyle w:val="TableParagraph"/>
              <w:spacing w:before="16"/>
              <w:rPr>
                <w:sz w:val="22"/>
              </w:rPr>
            </w:pPr>
            <w:r>
              <w:rPr>
                <w:color w:val="000000"/>
                <w:spacing w:val="-2"/>
                <w:sz w:val="22"/>
                <w:shd w:fill="BCD5ED" w:color="auto" w:val="clear"/>
              </w:rPr>
              <w:t>[000.000,00]</w:t>
            </w:r>
          </w:p>
        </w:tc>
      </w:tr>
      <w:tr>
        <w:trPr>
          <w:trHeight w:val="337" w:hRule="atLeast"/>
        </w:trPr>
        <w:tc>
          <w:tcPr>
            <w:tcW w:w="1039" w:type="dxa"/>
            <w:tcBorders>
              <w:right w:val="nil"/>
            </w:tcBorders>
            <w:shd w:val="clear" w:color="auto" w:fill="BCD5ED"/>
          </w:tcPr>
          <w:p>
            <w:pPr>
              <w:pStyle w:val="TableParagraph"/>
              <w:spacing w:before="13"/>
              <w:ind w:right="-15"/>
              <w:jc w:val="center"/>
              <w:rPr>
                <w:sz w:val="22"/>
              </w:rPr>
            </w:pPr>
            <w:r>
              <w:rPr>
                <w:spacing w:val="-2"/>
                <w:sz w:val="22"/>
              </w:rPr>
              <w:t>[Denumire]</w:t>
            </w:r>
          </w:p>
        </w:tc>
        <w:tc>
          <w:tcPr>
            <w:tcW w:w="2288" w:type="dxa"/>
            <w:tcBorders>
              <w:left w:val="nil"/>
            </w:tcBorders>
          </w:tcPr>
          <w:p>
            <w:pPr>
              <w:pStyle w:val="TableParagraph"/>
              <w:ind w:left="0"/>
              <w:rPr>
                <w:rFonts w:ascii="Times New Roman"/>
                <w:sz w:val="20"/>
              </w:rPr>
            </w:pPr>
          </w:p>
        </w:tc>
        <w:tc>
          <w:tcPr>
            <w:tcW w:w="653" w:type="dxa"/>
            <w:tcBorders>
              <w:right w:val="nil"/>
            </w:tcBorders>
            <w:shd w:val="clear" w:color="auto" w:fill="BCD5ED"/>
          </w:tcPr>
          <w:p>
            <w:pPr>
              <w:pStyle w:val="TableParagraph"/>
              <w:spacing w:before="13"/>
              <w:ind w:left="16" w:right="-15"/>
              <w:jc w:val="center"/>
              <w:rPr>
                <w:sz w:val="22"/>
              </w:rPr>
            </w:pPr>
            <w:r>
              <w:rPr>
                <w:spacing w:val="-2"/>
                <w:sz w:val="22"/>
              </w:rPr>
              <w:t>[00,00]</w:t>
            </w:r>
          </w:p>
        </w:tc>
        <w:tc>
          <w:tcPr>
            <w:tcW w:w="1287"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left="13" w:right="-15"/>
              <w:jc w:val="center"/>
              <w:rPr>
                <w:sz w:val="22"/>
              </w:rPr>
            </w:pPr>
            <w:r>
              <w:rPr>
                <w:spacing w:val="-2"/>
                <w:sz w:val="22"/>
              </w:rPr>
              <w:t>[000.000,00]</w:t>
            </w:r>
          </w:p>
        </w:tc>
        <w:tc>
          <w:tcPr>
            <w:tcW w:w="878"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right="-15"/>
              <w:jc w:val="center"/>
              <w:rPr>
                <w:sz w:val="22"/>
              </w:rPr>
            </w:pPr>
            <w:r>
              <w:rPr>
                <w:spacing w:val="-2"/>
                <w:sz w:val="22"/>
              </w:rPr>
              <w:t>[000.000,00]</w:t>
            </w:r>
          </w:p>
        </w:tc>
        <w:tc>
          <w:tcPr>
            <w:tcW w:w="607" w:type="dxa"/>
            <w:tcBorders>
              <w:left w:val="nil"/>
            </w:tcBorders>
          </w:tcPr>
          <w:p>
            <w:pPr>
              <w:pStyle w:val="TableParagraph"/>
              <w:ind w:left="0"/>
              <w:rPr>
                <w:rFonts w:ascii="Times New Roman"/>
                <w:sz w:val="20"/>
              </w:rPr>
            </w:pPr>
          </w:p>
        </w:tc>
      </w:tr>
      <w:tr>
        <w:trPr>
          <w:trHeight w:val="338" w:hRule="atLeast"/>
        </w:trPr>
        <w:tc>
          <w:tcPr>
            <w:tcW w:w="1039" w:type="dxa"/>
            <w:tcBorders>
              <w:right w:val="nil"/>
            </w:tcBorders>
            <w:shd w:val="clear" w:color="auto" w:fill="BCD5ED"/>
          </w:tcPr>
          <w:p>
            <w:pPr>
              <w:pStyle w:val="TableParagraph"/>
              <w:spacing w:before="13"/>
              <w:ind w:right="-15"/>
              <w:jc w:val="center"/>
              <w:rPr>
                <w:sz w:val="22"/>
              </w:rPr>
            </w:pPr>
            <w:r>
              <w:rPr>
                <w:spacing w:val="-2"/>
                <w:sz w:val="22"/>
              </w:rPr>
              <w:t>[Denumire]</w:t>
            </w:r>
          </w:p>
        </w:tc>
        <w:tc>
          <w:tcPr>
            <w:tcW w:w="2288" w:type="dxa"/>
            <w:tcBorders>
              <w:left w:val="nil"/>
            </w:tcBorders>
          </w:tcPr>
          <w:p>
            <w:pPr>
              <w:pStyle w:val="TableParagraph"/>
              <w:ind w:left="0"/>
              <w:rPr>
                <w:rFonts w:ascii="Times New Roman"/>
                <w:sz w:val="20"/>
              </w:rPr>
            </w:pPr>
          </w:p>
        </w:tc>
        <w:tc>
          <w:tcPr>
            <w:tcW w:w="653" w:type="dxa"/>
            <w:tcBorders>
              <w:right w:val="nil"/>
            </w:tcBorders>
            <w:shd w:val="clear" w:color="auto" w:fill="BCD5ED"/>
          </w:tcPr>
          <w:p>
            <w:pPr>
              <w:pStyle w:val="TableParagraph"/>
              <w:spacing w:before="13"/>
              <w:ind w:left="16" w:right="-15"/>
              <w:jc w:val="center"/>
              <w:rPr>
                <w:sz w:val="22"/>
              </w:rPr>
            </w:pPr>
            <w:r>
              <w:rPr>
                <w:spacing w:val="-2"/>
                <w:sz w:val="22"/>
              </w:rPr>
              <w:t>[00,00]</w:t>
            </w:r>
          </w:p>
        </w:tc>
        <w:tc>
          <w:tcPr>
            <w:tcW w:w="1287"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left="13" w:right="-15"/>
              <w:jc w:val="center"/>
              <w:rPr>
                <w:sz w:val="22"/>
              </w:rPr>
            </w:pPr>
            <w:r>
              <w:rPr>
                <w:spacing w:val="-2"/>
                <w:sz w:val="22"/>
              </w:rPr>
              <w:t>[000.000,00]</w:t>
            </w:r>
          </w:p>
        </w:tc>
        <w:tc>
          <w:tcPr>
            <w:tcW w:w="878"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right="-15"/>
              <w:jc w:val="center"/>
              <w:rPr>
                <w:sz w:val="22"/>
              </w:rPr>
            </w:pPr>
            <w:r>
              <w:rPr>
                <w:spacing w:val="-2"/>
                <w:sz w:val="22"/>
              </w:rPr>
              <w:t>[000.000,00]</w:t>
            </w:r>
          </w:p>
        </w:tc>
        <w:tc>
          <w:tcPr>
            <w:tcW w:w="607" w:type="dxa"/>
            <w:tcBorders>
              <w:left w:val="nil"/>
            </w:tcBorders>
          </w:tcPr>
          <w:p>
            <w:pPr>
              <w:pStyle w:val="TableParagraph"/>
              <w:ind w:left="0"/>
              <w:rPr>
                <w:rFonts w:ascii="Times New Roman"/>
                <w:sz w:val="20"/>
              </w:rPr>
            </w:pPr>
          </w:p>
        </w:tc>
      </w:tr>
      <w:tr>
        <w:trPr>
          <w:trHeight w:val="340" w:hRule="atLeast"/>
        </w:trPr>
        <w:tc>
          <w:tcPr>
            <w:tcW w:w="1039" w:type="dxa"/>
            <w:tcBorders>
              <w:right w:val="nil"/>
            </w:tcBorders>
            <w:shd w:val="clear" w:color="auto" w:fill="BCD5ED"/>
          </w:tcPr>
          <w:p>
            <w:pPr>
              <w:pStyle w:val="TableParagraph"/>
              <w:spacing w:before="16"/>
              <w:ind w:right="-15"/>
              <w:jc w:val="center"/>
              <w:rPr>
                <w:sz w:val="22"/>
              </w:rPr>
            </w:pPr>
            <w:r>
              <w:rPr>
                <w:spacing w:val="-2"/>
                <w:sz w:val="22"/>
              </w:rPr>
              <w:t>[Denumire]</w:t>
            </w:r>
          </w:p>
        </w:tc>
        <w:tc>
          <w:tcPr>
            <w:tcW w:w="2288" w:type="dxa"/>
            <w:tcBorders>
              <w:left w:val="nil"/>
            </w:tcBorders>
          </w:tcPr>
          <w:p>
            <w:pPr>
              <w:pStyle w:val="TableParagraph"/>
              <w:ind w:left="0"/>
              <w:rPr>
                <w:rFonts w:ascii="Times New Roman"/>
                <w:sz w:val="20"/>
              </w:rPr>
            </w:pPr>
          </w:p>
        </w:tc>
        <w:tc>
          <w:tcPr>
            <w:tcW w:w="653" w:type="dxa"/>
            <w:tcBorders>
              <w:right w:val="nil"/>
            </w:tcBorders>
            <w:shd w:val="clear" w:color="auto" w:fill="BCD5ED"/>
          </w:tcPr>
          <w:p>
            <w:pPr>
              <w:pStyle w:val="TableParagraph"/>
              <w:spacing w:before="16"/>
              <w:ind w:left="16" w:right="-15"/>
              <w:jc w:val="center"/>
              <w:rPr>
                <w:sz w:val="22"/>
              </w:rPr>
            </w:pPr>
            <w:r>
              <w:rPr>
                <w:spacing w:val="-2"/>
                <w:sz w:val="22"/>
              </w:rPr>
              <w:t>[00,00]</w:t>
            </w:r>
          </w:p>
        </w:tc>
        <w:tc>
          <w:tcPr>
            <w:tcW w:w="1287"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6"/>
              <w:ind w:left="13" w:right="-15"/>
              <w:jc w:val="center"/>
              <w:rPr>
                <w:sz w:val="22"/>
              </w:rPr>
            </w:pPr>
            <w:r>
              <w:rPr>
                <w:spacing w:val="-2"/>
                <w:sz w:val="22"/>
              </w:rPr>
              <w:t>[000.000,00]</w:t>
            </w:r>
          </w:p>
        </w:tc>
        <w:tc>
          <w:tcPr>
            <w:tcW w:w="878"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6"/>
              <w:ind w:right="-15"/>
              <w:jc w:val="center"/>
              <w:rPr>
                <w:sz w:val="22"/>
              </w:rPr>
            </w:pPr>
            <w:r>
              <w:rPr>
                <w:spacing w:val="-2"/>
                <w:sz w:val="22"/>
              </w:rPr>
              <w:t>[000.000,00]</w:t>
            </w:r>
          </w:p>
        </w:tc>
        <w:tc>
          <w:tcPr>
            <w:tcW w:w="607" w:type="dxa"/>
            <w:tcBorders>
              <w:left w:val="nil"/>
            </w:tcBorders>
          </w:tcPr>
          <w:p>
            <w:pPr>
              <w:pStyle w:val="TableParagraph"/>
              <w:ind w:left="0"/>
              <w:rPr>
                <w:rFonts w:ascii="Times New Roman"/>
                <w:sz w:val="20"/>
              </w:rPr>
            </w:pPr>
          </w:p>
        </w:tc>
      </w:tr>
      <w:tr>
        <w:trPr>
          <w:trHeight w:val="337" w:hRule="atLeast"/>
        </w:trPr>
        <w:tc>
          <w:tcPr>
            <w:tcW w:w="1039" w:type="dxa"/>
            <w:tcBorders>
              <w:right w:val="nil"/>
            </w:tcBorders>
            <w:shd w:val="clear" w:color="auto" w:fill="BCD5ED"/>
          </w:tcPr>
          <w:p>
            <w:pPr>
              <w:pStyle w:val="TableParagraph"/>
              <w:spacing w:before="13"/>
              <w:ind w:right="-15"/>
              <w:jc w:val="center"/>
              <w:rPr>
                <w:sz w:val="22"/>
              </w:rPr>
            </w:pPr>
            <w:r>
              <w:rPr>
                <w:spacing w:val="-2"/>
                <w:sz w:val="22"/>
              </w:rPr>
              <w:t>[Denumire]</w:t>
            </w:r>
          </w:p>
        </w:tc>
        <w:tc>
          <w:tcPr>
            <w:tcW w:w="2288" w:type="dxa"/>
            <w:tcBorders>
              <w:left w:val="nil"/>
            </w:tcBorders>
          </w:tcPr>
          <w:p>
            <w:pPr>
              <w:pStyle w:val="TableParagraph"/>
              <w:ind w:left="0"/>
              <w:rPr>
                <w:rFonts w:ascii="Times New Roman"/>
                <w:sz w:val="20"/>
              </w:rPr>
            </w:pPr>
          </w:p>
        </w:tc>
        <w:tc>
          <w:tcPr>
            <w:tcW w:w="653" w:type="dxa"/>
            <w:tcBorders>
              <w:right w:val="nil"/>
            </w:tcBorders>
            <w:shd w:val="clear" w:color="auto" w:fill="BCD5ED"/>
          </w:tcPr>
          <w:p>
            <w:pPr>
              <w:pStyle w:val="TableParagraph"/>
              <w:spacing w:before="13"/>
              <w:ind w:left="16" w:right="-15"/>
              <w:jc w:val="center"/>
              <w:rPr>
                <w:sz w:val="22"/>
              </w:rPr>
            </w:pPr>
            <w:r>
              <w:rPr>
                <w:spacing w:val="-2"/>
                <w:sz w:val="22"/>
              </w:rPr>
              <w:t>[00,00]</w:t>
            </w:r>
          </w:p>
        </w:tc>
        <w:tc>
          <w:tcPr>
            <w:tcW w:w="1287"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left="13" w:right="-15"/>
              <w:jc w:val="center"/>
              <w:rPr>
                <w:sz w:val="22"/>
              </w:rPr>
            </w:pPr>
            <w:r>
              <w:rPr>
                <w:spacing w:val="-2"/>
                <w:sz w:val="22"/>
              </w:rPr>
              <w:t>[000.000,00]</w:t>
            </w:r>
          </w:p>
        </w:tc>
        <w:tc>
          <w:tcPr>
            <w:tcW w:w="878"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right="-15"/>
              <w:jc w:val="center"/>
              <w:rPr>
                <w:sz w:val="22"/>
              </w:rPr>
            </w:pPr>
            <w:r>
              <w:rPr>
                <w:spacing w:val="-2"/>
                <w:sz w:val="22"/>
              </w:rPr>
              <w:t>[000.000,00]</w:t>
            </w:r>
          </w:p>
        </w:tc>
        <w:tc>
          <w:tcPr>
            <w:tcW w:w="607" w:type="dxa"/>
            <w:tcBorders>
              <w:left w:val="nil"/>
            </w:tcBorders>
          </w:tcPr>
          <w:p>
            <w:pPr>
              <w:pStyle w:val="TableParagraph"/>
              <w:ind w:left="0"/>
              <w:rPr>
                <w:rFonts w:ascii="Times New Roman"/>
                <w:sz w:val="20"/>
              </w:rPr>
            </w:pPr>
          </w:p>
        </w:tc>
      </w:tr>
      <w:tr>
        <w:trPr>
          <w:trHeight w:val="338" w:hRule="atLeast"/>
        </w:trPr>
        <w:tc>
          <w:tcPr>
            <w:tcW w:w="1039" w:type="dxa"/>
            <w:tcBorders>
              <w:right w:val="nil"/>
            </w:tcBorders>
            <w:shd w:val="clear" w:color="auto" w:fill="BCD5ED"/>
          </w:tcPr>
          <w:p>
            <w:pPr>
              <w:pStyle w:val="TableParagraph"/>
              <w:spacing w:before="13"/>
              <w:ind w:right="-15"/>
              <w:jc w:val="center"/>
              <w:rPr>
                <w:sz w:val="22"/>
              </w:rPr>
            </w:pPr>
            <w:r>
              <w:rPr>
                <w:spacing w:val="-2"/>
                <w:sz w:val="22"/>
              </w:rPr>
              <w:t>[Denumire]</w:t>
            </w:r>
          </w:p>
        </w:tc>
        <w:tc>
          <w:tcPr>
            <w:tcW w:w="2288" w:type="dxa"/>
            <w:tcBorders>
              <w:left w:val="nil"/>
            </w:tcBorders>
          </w:tcPr>
          <w:p>
            <w:pPr>
              <w:pStyle w:val="TableParagraph"/>
              <w:ind w:left="0"/>
              <w:rPr>
                <w:rFonts w:ascii="Times New Roman"/>
                <w:sz w:val="20"/>
              </w:rPr>
            </w:pPr>
          </w:p>
        </w:tc>
        <w:tc>
          <w:tcPr>
            <w:tcW w:w="653" w:type="dxa"/>
            <w:tcBorders>
              <w:right w:val="nil"/>
            </w:tcBorders>
            <w:shd w:val="clear" w:color="auto" w:fill="BCD5ED"/>
          </w:tcPr>
          <w:p>
            <w:pPr>
              <w:pStyle w:val="TableParagraph"/>
              <w:spacing w:before="13"/>
              <w:ind w:left="16" w:right="-15"/>
              <w:jc w:val="center"/>
              <w:rPr>
                <w:sz w:val="22"/>
              </w:rPr>
            </w:pPr>
            <w:r>
              <w:rPr>
                <w:spacing w:val="-2"/>
                <w:sz w:val="22"/>
              </w:rPr>
              <w:t>[00,00]</w:t>
            </w:r>
          </w:p>
        </w:tc>
        <w:tc>
          <w:tcPr>
            <w:tcW w:w="1287"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left="13" w:right="-15"/>
              <w:jc w:val="center"/>
              <w:rPr>
                <w:sz w:val="22"/>
              </w:rPr>
            </w:pPr>
            <w:r>
              <w:rPr>
                <w:spacing w:val="-2"/>
                <w:sz w:val="22"/>
              </w:rPr>
              <w:t>[000.000,00]</w:t>
            </w:r>
          </w:p>
        </w:tc>
        <w:tc>
          <w:tcPr>
            <w:tcW w:w="878"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right="-15"/>
              <w:jc w:val="center"/>
              <w:rPr>
                <w:sz w:val="22"/>
              </w:rPr>
            </w:pPr>
            <w:r>
              <w:rPr>
                <w:spacing w:val="-2"/>
                <w:sz w:val="22"/>
              </w:rPr>
              <w:t>[000.000,00]</w:t>
            </w:r>
          </w:p>
        </w:tc>
        <w:tc>
          <w:tcPr>
            <w:tcW w:w="607" w:type="dxa"/>
            <w:tcBorders>
              <w:left w:val="nil"/>
            </w:tcBorders>
          </w:tcPr>
          <w:p>
            <w:pPr>
              <w:pStyle w:val="TableParagraph"/>
              <w:ind w:left="0"/>
              <w:rPr>
                <w:rFonts w:ascii="Times New Roman"/>
                <w:sz w:val="20"/>
              </w:rPr>
            </w:pPr>
          </w:p>
        </w:tc>
      </w:tr>
      <w:tr>
        <w:trPr>
          <w:trHeight w:val="340" w:hRule="atLeast"/>
        </w:trPr>
        <w:tc>
          <w:tcPr>
            <w:tcW w:w="1039" w:type="dxa"/>
            <w:tcBorders>
              <w:right w:val="nil"/>
            </w:tcBorders>
            <w:shd w:val="clear" w:color="auto" w:fill="BCD5ED"/>
          </w:tcPr>
          <w:p>
            <w:pPr>
              <w:pStyle w:val="TableParagraph"/>
              <w:spacing w:before="16"/>
              <w:ind w:right="-15"/>
              <w:jc w:val="center"/>
              <w:rPr>
                <w:sz w:val="22"/>
              </w:rPr>
            </w:pPr>
            <w:r>
              <w:rPr>
                <w:spacing w:val="-2"/>
                <w:sz w:val="22"/>
              </w:rPr>
              <w:t>[Denumire]</w:t>
            </w:r>
          </w:p>
        </w:tc>
        <w:tc>
          <w:tcPr>
            <w:tcW w:w="2288" w:type="dxa"/>
            <w:tcBorders>
              <w:left w:val="nil"/>
            </w:tcBorders>
          </w:tcPr>
          <w:p>
            <w:pPr>
              <w:pStyle w:val="TableParagraph"/>
              <w:ind w:left="0"/>
              <w:rPr>
                <w:rFonts w:ascii="Times New Roman"/>
                <w:sz w:val="20"/>
              </w:rPr>
            </w:pPr>
          </w:p>
        </w:tc>
        <w:tc>
          <w:tcPr>
            <w:tcW w:w="653" w:type="dxa"/>
            <w:tcBorders>
              <w:right w:val="nil"/>
            </w:tcBorders>
            <w:shd w:val="clear" w:color="auto" w:fill="BCD5ED"/>
          </w:tcPr>
          <w:p>
            <w:pPr>
              <w:pStyle w:val="TableParagraph"/>
              <w:spacing w:before="16"/>
              <w:ind w:left="16" w:right="-15"/>
              <w:jc w:val="center"/>
              <w:rPr>
                <w:sz w:val="22"/>
              </w:rPr>
            </w:pPr>
            <w:r>
              <w:rPr>
                <w:spacing w:val="-2"/>
                <w:sz w:val="22"/>
              </w:rPr>
              <w:t>[00,00]</w:t>
            </w:r>
          </w:p>
        </w:tc>
        <w:tc>
          <w:tcPr>
            <w:tcW w:w="1287"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6"/>
              <w:ind w:left="13" w:right="-15"/>
              <w:jc w:val="center"/>
              <w:rPr>
                <w:sz w:val="22"/>
              </w:rPr>
            </w:pPr>
            <w:r>
              <w:rPr>
                <w:spacing w:val="-2"/>
                <w:sz w:val="22"/>
              </w:rPr>
              <w:t>[000.000,00]</w:t>
            </w:r>
          </w:p>
        </w:tc>
        <w:tc>
          <w:tcPr>
            <w:tcW w:w="878"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6"/>
              <w:ind w:right="-15"/>
              <w:jc w:val="center"/>
              <w:rPr>
                <w:sz w:val="22"/>
              </w:rPr>
            </w:pPr>
            <w:r>
              <w:rPr>
                <w:spacing w:val="-2"/>
                <w:sz w:val="22"/>
              </w:rPr>
              <w:t>[000.000,00]</w:t>
            </w:r>
          </w:p>
        </w:tc>
        <w:tc>
          <w:tcPr>
            <w:tcW w:w="607" w:type="dxa"/>
            <w:tcBorders>
              <w:left w:val="nil"/>
            </w:tcBorders>
          </w:tcPr>
          <w:p>
            <w:pPr>
              <w:pStyle w:val="TableParagraph"/>
              <w:ind w:left="0"/>
              <w:rPr>
                <w:rFonts w:ascii="Times New Roman"/>
                <w:sz w:val="20"/>
              </w:rPr>
            </w:pPr>
          </w:p>
        </w:tc>
      </w:tr>
      <w:tr>
        <w:trPr>
          <w:trHeight w:val="337" w:hRule="atLeast"/>
        </w:trPr>
        <w:tc>
          <w:tcPr>
            <w:tcW w:w="1039" w:type="dxa"/>
            <w:tcBorders>
              <w:right w:val="nil"/>
            </w:tcBorders>
            <w:shd w:val="clear" w:color="auto" w:fill="BCD5ED"/>
          </w:tcPr>
          <w:p>
            <w:pPr>
              <w:pStyle w:val="TableParagraph"/>
              <w:spacing w:before="13"/>
              <w:ind w:right="-15"/>
              <w:jc w:val="center"/>
              <w:rPr>
                <w:sz w:val="22"/>
              </w:rPr>
            </w:pPr>
            <w:r>
              <w:rPr>
                <w:spacing w:val="-2"/>
                <w:sz w:val="22"/>
              </w:rPr>
              <w:t>[Denumire]</w:t>
            </w:r>
          </w:p>
        </w:tc>
        <w:tc>
          <w:tcPr>
            <w:tcW w:w="2288" w:type="dxa"/>
            <w:tcBorders>
              <w:left w:val="nil"/>
            </w:tcBorders>
          </w:tcPr>
          <w:p>
            <w:pPr>
              <w:pStyle w:val="TableParagraph"/>
              <w:ind w:left="0"/>
              <w:rPr>
                <w:rFonts w:ascii="Times New Roman"/>
                <w:sz w:val="20"/>
              </w:rPr>
            </w:pPr>
          </w:p>
        </w:tc>
        <w:tc>
          <w:tcPr>
            <w:tcW w:w="653" w:type="dxa"/>
            <w:tcBorders>
              <w:right w:val="nil"/>
            </w:tcBorders>
            <w:shd w:val="clear" w:color="auto" w:fill="BCD5ED"/>
          </w:tcPr>
          <w:p>
            <w:pPr>
              <w:pStyle w:val="TableParagraph"/>
              <w:spacing w:before="13"/>
              <w:ind w:left="16" w:right="-15"/>
              <w:jc w:val="center"/>
              <w:rPr>
                <w:sz w:val="22"/>
              </w:rPr>
            </w:pPr>
            <w:r>
              <w:rPr>
                <w:spacing w:val="-2"/>
                <w:sz w:val="22"/>
              </w:rPr>
              <w:t>[00,00]</w:t>
            </w:r>
          </w:p>
        </w:tc>
        <w:tc>
          <w:tcPr>
            <w:tcW w:w="1287"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left="13" w:right="-15"/>
              <w:jc w:val="center"/>
              <w:rPr>
                <w:sz w:val="22"/>
              </w:rPr>
            </w:pPr>
            <w:r>
              <w:rPr>
                <w:spacing w:val="-2"/>
                <w:sz w:val="22"/>
              </w:rPr>
              <w:t>[000.000,00]</w:t>
            </w:r>
          </w:p>
        </w:tc>
        <w:tc>
          <w:tcPr>
            <w:tcW w:w="878"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right="-15"/>
              <w:jc w:val="center"/>
              <w:rPr>
                <w:sz w:val="22"/>
              </w:rPr>
            </w:pPr>
            <w:r>
              <w:rPr>
                <w:spacing w:val="-2"/>
                <w:sz w:val="22"/>
              </w:rPr>
              <w:t>[000.000,00]</w:t>
            </w:r>
          </w:p>
        </w:tc>
        <w:tc>
          <w:tcPr>
            <w:tcW w:w="607" w:type="dxa"/>
            <w:tcBorders>
              <w:left w:val="nil"/>
            </w:tcBorders>
          </w:tcPr>
          <w:p>
            <w:pPr>
              <w:pStyle w:val="TableParagraph"/>
              <w:ind w:left="0"/>
              <w:rPr>
                <w:rFonts w:ascii="Times New Roman"/>
                <w:sz w:val="20"/>
              </w:rPr>
            </w:pPr>
          </w:p>
        </w:tc>
      </w:tr>
      <w:tr>
        <w:trPr>
          <w:trHeight w:val="338" w:hRule="atLeast"/>
        </w:trPr>
        <w:tc>
          <w:tcPr>
            <w:tcW w:w="1039" w:type="dxa"/>
            <w:tcBorders>
              <w:right w:val="nil"/>
            </w:tcBorders>
            <w:shd w:val="clear" w:color="auto" w:fill="BCD5ED"/>
          </w:tcPr>
          <w:p>
            <w:pPr>
              <w:pStyle w:val="TableParagraph"/>
              <w:spacing w:before="13"/>
              <w:ind w:right="-15"/>
              <w:jc w:val="center"/>
              <w:rPr>
                <w:sz w:val="22"/>
              </w:rPr>
            </w:pPr>
            <w:r>
              <w:rPr>
                <w:spacing w:val="-2"/>
                <w:sz w:val="22"/>
              </w:rPr>
              <w:t>[Denumire]</w:t>
            </w:r>
          </w:p>
        </w:tc>
        <w:tc>
          <w:tcPr>
            <w:tcW w:w="2288" w:type="dxa"/>
            <w:tcBorders>
              <w:left w:val="nil"/>
            </w:tcBorders>
          </w:tcPr>
          <w:p>
            <w:pPr>
              <w:pStyle w:val="TableParagraph"/>
              <w:ind w:left="0"/>
              <w:rPr>
                <w:rFonts w:ascii="Times New Roman"/>
                <w:sz w:val="20"/>
              </w:rPr>
            </w:pPr>
          </w:p>
        </w:tc>
        <w:tc>
          <w:tcPr>
            <w:tcW w:w="653" w:type="dxa"/>
            <w:tcBorders>
              <w:right w:val="nil"/>
            </w:tcBorders>
            <w:shd w:val="clear" w:color="auto" w:fill="BCD5ED"/>
          </w:tcPr>
          <w:p>
            <w:pPr>
              <w:pStyle w:val="TableParagraph"/>
              <w:spacing w:before="13"/>
              <w:ind w:left="16" w:right="-15"/>
              <w:jc w:val="center"/>
              <w:rPr>
                <w:sz w:val="22"/>
              </w:rPr>
            </w:pPr>
            <w:r>
              <w:rPr>
                <w:spacing w:val="-2"/>
                <w:sz w:val="22"/>
              </w:rPr>
              <w:t>[00,00]</w:t>
            </w:r>
          </w:p>
        </w:tc>
        <w:tc>
          <w:tcPr>
            <w:tcW w:w="1287"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left="13" w:right="-15"/>
              <w:jc w:val="center"/>
              <w:rPr>
                <w:sz w:val="22"/>
              </w:rPr>
            </w:pPr>
            <w:r>
              <w:rPr>
                <w:spacing w:val="-2"/>
                <w:sz w:val="22"/>
              </w:rPr>
              <w:t>[000.000,00]</w:t>
            </w:r>
          </w:p>
        </w:tc>
        <w:tc>
          <w:tcPr>
            <w:tcW w:w="878"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3"/>
              <w:ind w:right="-15"/>
              <w:jc w:val="center"/>
              <w:rPr>
                <w:sz w:val="22"/>
              </w:rPr>
            </w:pPr>
            <w:r>
              <w:rPr>
                <w:spacing w:val="-2"/>
                <w:sz w:val="22"/>
              </w:rPr>
              <w:t>[000.000,00]</w:t>
            </w:r>
          </w:p>
        </w:tc>
        <w:tc>
          <w:tcPr>
            <w:tcW w:w="607" w:type="dxa"/>
            <w:tcBorders>
              <w:left w:val="nil"/>
            </w:tcBorders>
          </w:tcPr>
          <w:p>
            <w:pPr>
              <w:pStyle w:val="TableParagraph"/>
              <w:ind w:left="0"/>
              <w:rPr>
                <w:rFonts w:ascii="Times New Roman"/>
                <w:sz w:val="20"/>
              </w:rPr>
            </w:pPr>
          </w:p>
        </w:tc>
      </w:tr>
      <w:tr>
        <w:trPr>
          <w:trHeight w:val="340" w:hRule="atLeast"/>
        </w:trPr>
        <w:tc>
          <w:tcPr>
            <w:tcW w:w="3327" w:type="dxa"/>
            <w:gridSpan w:val="2"/>
          </w:tcPr>
          <w:p>
            <w:pPr>
              <w:pStyle w:val="TableParagraph"/>
              <w:spacing w:before="16"/>
              <w:rPr>
                <w:b/>
                <w:sz w:val="22"/>
              </w:rPr>
            </w:pPr>
            <w:r>
              <w:rPr>
                <w:b/>
                <w:color w:val="365F91"/>
                <w:spacing w:val="-2"/>
                <w:sz w:val="22"/>
              </w:rPr>
              <w:t>Total:</w:t>
            </w:r>
          </w:p>
        </w:tc>
        <w:tc>
          <w:tcPr>
            <w:tcW w:w="653" w:type="dxa"/>
            <w:tcBorders>
              <w:right w:val="nil"/>
            </w:tcBorders>
            <w:shd w:val="clear" w:color="auto" w:fill="BCD5ED"/>
          </w:tcPr>
          <w:p>
            <w:pPr>
              <w:pStyle w:val="TableParagraph"/>
              <w:spacing w:before="16"/>
              <w:ind w:left="16" w:right="-15"/>
              <w:jc w:val="center"/>
              <w:rPr>
                <w:sz w:val="22"/>
              </w:rPr>
            </w:pPr>
            <w:r>
              <w:rPr>
                <w:spacing w:val="-2"/>
                <w:sz w:val="22"/>
              </w:rPr>
              <w:t>[00,00]</w:t>
            </w:r>
          </w:p>
        </w:tc>
        <w:tc>
          <w:tcPr>
            <w:tcW w:w="1287"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6"/>
              <w:ind w:left="13" w:right="-15"/>
              <w:jc w:val="center"/>
              <w:rPr>
                <w:sz w:val="22"/>
              </w:rPr>
            </w:pPr>
            <w:r>
              <w:rPr>
                <w:spacing w:val="-2"/>
                <w:sz w:val="22"/>
              </w:rPr>
              <w:t>[000.000,00]</w:t>
            </w:r>
          </w:p>
        </w:tc>
        <w:tc>
          <w:tcPr>
            <w:tcW w:w="878" w:type="dxa"/>
            <w:tcBorders>
              <w:left w:val="nil"/>
            </w:tcBorders>
          </w:tcPr>
          <w:p>
            <w:pPr>
              <w:pStyle w:val="TableParagraph"/>
              <w:ind w:left="0"/>
              <w:rPr>
                <w:rFonts w:ascii="Times New Roman"/>
                <w:sz w:val="20"/>
              </w:rPr>
            </w:pPr>
          </w:p>
        </w:tc>
        <w:tc>
          <w:tcPr>
            <w:tcW w:w="1152" w:type="dxa"/>
            <w:tcBorders>
              <w:right w:val="nil"/>
            </w:tcBorders>
            <w:shd w:val="clear" w:color="auto" w:fill="BCD5ED"/>
          </w:tcPr>
          <w:p>
            <w:pPr>
              <w:pStyle w:val="TableParagraph"/>
              <w:spacing w:before="16"/>
              <w:ind w:right="-15"/>
              <w:jc w:val="center"/>
              <w:rPr>
                <w:sz w:val="22"/>
              </w:rPr>
            </w:pPr>
            <w:r>
              <w:rPr>
                <w:spacing w:val="-2"/>
                <w:sz w:val="22"/>
              </w:rPr>
              <w:t>[000.000,00]</w:t>
            </w:r>
          </w:p>
        </w:tc>
        <w:tc>
          <w:tcPr>
            <w:tcW w:w="607" w:type="dxa"/>
            <w:tcBorders>
              <w:left w:val="nil"/>
            </w:tcBorders>
          </w:tcPr>
          <w:p>
            <w:pPr>
              <w:pStyle w:val="TableParagraph"/>
              <w:ind w:left="0"/>
              <w:rPr>
                <w:rFonts w:ascii="Times New Roman"/>
                <w:sz w:val="20"/>
              </w:rPr>
            </w:pPr>
          </w:p>
        </w:tc>
      </w:tr>
    </w:tbl>
    <w:p>
      <w:pPr>
        <w:pStyle w:val="BodyText"/>
        <w:spacing w:before="46"/>
        <w:rPr>
          <w:b/>
        </w:rPr>
      </w:pPr>
    </w:p>
    <w:p>
      <w:pPr>
        <w:spacing w:before="0"/>
        <w:ind w:left="731" w:right="0" w:firstLine="0"/>
        <w:jc w:val="both"/>
        <w:rPr>
          <w:i/>
          <w:sz w:val="22"/>
        </w:rPr>
      </w:pPr>
      <w:r>
        <w:rPr>
          <w:b/>
          <w:i/>
          <w:color w:val="365F91"/>
          <w:sz w:val="22"/>
        </w:rPr>
        <w:t>NOTĂ</w:t>
      </w:r>
      <w:r>
        <w:rPr>
          <w:b/>
          <w:i/>
          <w:color w:val="2D74B5"/>
          <w:sz w:val="22"/>
        </w:rPr>
        <w:t>:</w:t>
      </w:r>
      <w:r>
        <w:rPr>
          <w:b/>
          <w:i/>
          <w:color w:val="2D74B5"/>
          <w:spacing w:val="-7"/>
          <w:sz w:val="22"/>
        </w:rPr>
        <w:t> </w:t>
      </w:r>
      <w:r>
        <w:rPr>
          <w:i/>
          <w:sz w:val="22"/>
        </w:rPr>
        <w:t>Atașați</w:t>
      </w:r>
      <w:r>
        <w:rPr>
          <w:i/>
          <w:spacing w:val="-3"/>
          <w:sz w:val="22"/>
        </w:rPr>
        <w:t> </w:t>
      </w:r>
      <w:r>
        <w:rPr>
          <w:i/>
          <w:sz w:val="22"/>
        </w:rPr>
        <w:t>câte</w:t>
      </w:r>
      <w:r>
        <w:rPr>
          <w:i/>
          <w:spacing w:val="-3"/>
          <w:sz w:val="22"/>
        </w:rPr>
        <w:t> </w:t>
      </w:r>
      <w:r>
        <w:rPr>
          <w:i/>
          <w:sz w:val="22"/>
        </w:rPr>
        <w:t>o</w:t>
      </w:r>
      <w:r>
        <w:rPr>
          <w:i/>
          <w:spacing w:val="-3"/>
          <w:sz w:val="22"/>
        </w:rPr>
        <w:t> </w:t>
      </w:r>
      <w:r>
        <w:rPr>
          <w:i/>
          <w:sz w:val="22"/>
        </w:rPr>
        <w:t>"fișă</w:t>
      </w:r>
      <w:r>
        <w:rPr>
          <w:i/>
          <w:spacing w:val="-6"/>
          <w:sz w:val="22"/>
        </w:rPr>
        <w:t> </w:t>
      </w:r>
      <w:r>
        <w:rPr>
          <w:i/>
          <w:sz w:val="22"/>
        </w:rPr>
        <w:t>de</w:t>
      </w:r>
      <w:r>
        <w:rPr>
          <w:i/>
          <w:spacing w:val="-3"/>
          <w:sz w:val="22"/>
        </w:rPr>
        <w:t> </w:t>
      </w:r>
      <w:r>
        <w:rPr>
          <w:i/>
          <w:sz w:val="22"/>
        </w:rPr>
        <w:t>legătură</w:t>
      </w:r>
      <w:r>
        <w:rPr>
          <w:i/>
          <w:spacing w:val="-4"/>
          <w:sz w:val="22"/>
        </w:rPr>
        <w:t> </w:t>
      </w:r>
      <w:r>
        <w:rPr>
          <w:i/>
          <w:sz w:val="22"/>
        </w:rPr>
        <w:t>"</w:t>
      </w:r>
      <w:r>
        <w:rPr>
          <w:i/>
          <w:spacing w:val="-5"/>
          <w:sz w:val="22"/>
        </w:rPr>
        <w:t> </w:t>
      </w:r>
      <w:r>
        <w:rPr>
          <w:i/>
          <w:sz w:val="22"/>
        </w:rPr>
        <w:t>pentru</w:t>
      </w:r>
      <w:r>
        <w:rPr>
          <w:i/>
          <w:spacing w:val="-6"/>
          <w:sz w:val="22"/>
        </w:rPr>
        <w:t> </w:t>
      </w:r>
      <w:r>
        <w:rPr>
          <w:i/>
          <w:sz w:val="22"/>
        </w:rPr>
        <w:t>fiecare</w:t>
      </w:r>
      <w:r>
        <w:rPr>
          <w:i/>
          <w:spacing w:val="-3"/>
          <w:sz w:val="22"/>
        </w:rPr>
        <w:t> </w:t>
      </w:r>
      <w:r>
        <w:rPr>
          <w:i/>
          <w:sz w:val="22"/>
        </w:rPr>
        <w:t>întreprindere</w:t>
      </w:r>
      <w:r>
        <w:rPr>
          <w:i/>
          <w:spacing w:val="-3"/>
          <w:sz w:val="22"/>
        </w:rPr>
        <w:t> </w:t>
      </w:r>
      <w:r>
        <w:rPr>
          <w:i/>
          <w:sz w:val="22"/>
        </w:rPr>
        <w:t>de</w:t>
      </w:r>
      <w:r>
        <w:rPr>
          <w:i/>
          <w:spacing w:val="-5"/>
          <w:sz w:val="22"/>
        </w:rPr>
        <w:t> </w:t>
      </w:r>
      <w:r>
        <w:rPr>
          <w:i/>
          <w:sz w:val="22"/>
        </w:rPr>
        <w:t>mai</w:t>
      </w:r>
      <w:r>
        <w:rPr>
          <w:i/>
          <w:spacing w:val="-3"/>
          <w:sz w:val="22"/>
        </w:rPr>
        <w:t> </w:t>
      </w:r>
      <w:r>
        <w:rPr>
          <w:i/>
          <w:spacing w:val="-4"/>
          <w:sz w:val="22"/>
        </w:rPr>
        <w:t>sus.</w:t>
      </w:r>
    </w:p>
    <w:p>
      <w:pPr>
        <w:pStyle w:val="BodyText"/>
        <w:spacing w:before="200"/>
        <w:rPr>
          <w:i/>
        </w:rPr>
      </w:pPr>
    </w:p>
    <w:p>
      <w:pPr>
        <w:pStyle w:val="BodyText"/>
        <w:spacing w:line="276" w:lineRule="auto"/>
        <w:ind w:left="165" w:right="166"/>
        <w:jc w:val="both"/>
      </w:pPr>
      <w:r>
        <w:rPr/>
        <w:t>Datele rezultate la linia "Total" din se vor prelua la pct. 3 din tabelul "Calculul pentru întreprinderile partenere sau legate" (privind întreprinderile legate).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66"/>
        <w:rPr>
          <w:sz w:val="20"/>
        </w:rPr>
      </w:pPr>
    </w:p>
    <w:p>
      <w:pPr>
        <w:spacing w:before="0"/>
        <w:ind w:left="0" w:right="160" w:firstLine="0"/>
        <w:jc w:val="right"/>
        <w:rPr>
          <w:sz w:val="20"/>
        </w:rPr>
      </w:pPr>
      <w:r>
        <w:rPr>
          <w:spacing w:val="-10"/>
          <w:sz w:val="20"/>
        </w:rPr>
        <w:t>8</w:t>
      </w:r>
    </w:p>
    <w:p>
      <w:pPr>
        <w:spacing w:after="0"/>
        <w:jc w:val="right"/>
        <w:rPr>
          <w:sz w:val="20"/>
        </w:rPr>
        <w:sectPr>
          <w:pgSz w:w="11910" w:h="16840"/>
          <w:pgMar w:header="0" w:footer="1099" w:top="1380" w:bottom="1280" w:left="1275" w:right="1275"/>
        </w:sectPr>
      </w:pPr>
    </w:p>
    <w:p>
      <w:pPr>
        <w:pStyle w:val="Heading1"/>
      </w:pPr>
      <w:r>
        <w:rPr/>
        <w:t>FIŞA</w:t>
      </w:r>
      <w:r>
        <w:rPr>
          <w:spacing w:val="-2"/>
        </w:rPr>
        <w:t> </w:t>
      </w:r>
      <w:r>
        <w:rPr/>
        <w:t>DE </w:t>
      </w:r>
      <w:r>
        <w:rPr>
          <w:spacing w:val="-2"/>
        </w:rPr>
        <w:t>LEGĂTURĂ</w:t>
      </w:r>
    </w:p>
    <w:p>
      <w:pPr>
        <w:pStyle w:val="BodyText"/>
        <w:spacing w:before="170"/>
        <w:ind w:left="165"/>
      </w:pPr>
      <w:r>
        <w:rPr/>
        <w:t>(numai</w:t>
      </w:r>
      <w:r>
        <w:rPr>
          <w:spacing w:val="-7"/>
        </w:rPr>
        <w:t> </w:t>
      </w:r>
      <w:r>
        <w:rPr/>
        <w:t>pentru</w:t>
      </w:r>
      <w:r>
        <w:rPr>
          <w:spacing w:val="-6"/>
        </w:rPr>
        <w:t> </w:t>
      </w:r>
      <w:r>
        <w:rPr/>
        <w:t>întreprinderile</w:t>
      </w:r>
      <w:r>
        <w:rPr>
          <w:spacing w:val="-5"/>
        </w:rPr>
        <w:t> </w:t>
      </w:r>
      <w:r>
        <w:rPr/>
        <w:t>legate</w:t>
      </w:r>
      <w:r>
        <w:rPr>
          <w:spacing w:val="-4"/>
        </w:rPr>
        <w:t> </w:t>
      </w:r>
      <w:r>
        <w:rPr/>
        <w:t>care</w:t>
      </w:r>
      <w:r>
        <w:rPr>
          <w:spacing w:val="-5"/>
        </w:rPr>
        <w:t> </w:t>
      </w:r>
      <w:r>
        <w:rPr/>
        <w:t>nu</w:t>
      </w:r>
      <w:r>
        <w:rPr>
          <w:spacing w:val="-6"/>
        </w:rPr>
        <w:t> </w:t>
      </w:r>
      <w:r>
        <w:rPr/>
        <w:t>sunt</w:t>
      </w:r>
      <w:r>
        <w:rPr>
          <w:spacing w:val="-5"/>
        </w:rPr>
        <w:t> </w:t>
      </w:r>
      <w:r>
        <w:rPr/>
        <w:t>incluse</w:t>
      </w:r>
      <w:r>
        <w:rPr>
          <w:spacing w:val="-4"/>
        </w:rPr>
        <w:t> </w:t>
      </w:r>
      <w:r>
        <w:rPr/>
        <w:t>în</w:t>
      </w:r>
      <w:r>
        <w:rPr>
          <w:spacing w:val="-2"/>
        </w:rPr>
        <w:t> </w:t>
      </w:r>
      <w:r>
        <w:rPr/>
        <w:t>situațiile</w:t>
      </w:r>
      <w:r>
        <w:rPr>
          <w:spacing w:val="-5"/>
        </w:rPr>
        <w:t> </w:t>
      </w:r>
      <w:r>
        <w:rPr/>
        <w:t>financiare</w:t>
      </w:r>
      <w:r>
        <w:rPr>
          <w:spacing w:val="-8"/>
        </w:rPr>
        <w:t> </w:t>
      </w:r>
      <w:r>
        <w:rPr/>
        <w:t>anuale</w:t>
      </w:r>
      <w:r>
        <w:rPr>
          <w:spacing w:val="-4"/>
        </w:rPr>
        <w:t> </w:t>
      </w:r>
      <w:r>
        <w:rPr>
          <w:spacing w:val="-2"/>
        </w:rPr>
        <w:t>consolidate)</w:t>
      </w:r>
    </w:p>
    <w:p>
      <w:pPr>
        <w:pStyle w:val="BodyText"/>
        <w:spacing w:before="159"/>
      </w:pPr>
    </w:p>
    <w:p>
      <w:pPr>
        <w:pStyle w:val="ListParagraph"/>
        <w:numPr>
          <w:ilvl w:val="0"/>
          <w:numId w:val="5"/>
        </w:numPr>
        <w:tabs>
          <w:tab w:pos="447" w:val="left" w:leader="none"/>
        </w:tabs>
        <w:spacing w:line="384" w:lineRule="auto" w:before="0" w:after="0"/>
        <w:ind w:left="165" w:right="4522" w:firstLine="0"/>
        <w:jc w:val="left"/>
        <w:rPr>
          <w:sz w:val="22"/>
        </w:rPr>
      </w:pPr>
      <w:r>
        <w:rPr>
          <w:b/>
          <w:sz w:val="22"/>
        </w:rPr>
        <w:t>Date de identificare a întreprinderii partenere </w:t>
      </w:r>
      <w:r>
        <w:rPr>
          <w:sz w:val="22"/>
        </w:rPr>
        <w:t>Denumirea</w:t>
      </w:r>
      <w:r>
        <w:rPr>
          <w:spacing w:val="-11"/>
          <w:sz w:val="22"/>
        </w:rPr>
        <w:t> </w:t>
      </w:r>
      <w:r>
        <w:rPr>
          <w:sz w:val="22"/>
        </w:rPr>
        <w:t>întreprinderii:</w:t>
      </w:r>
      <w:r>
        <w:rPr>
          <w:spacing w:val="-11"/>
          <w:sz w:val="22"/>
        </w:rPr>
        <w:t> </w:t>
      </w:r>
      <w:r>
        <w:rPr>
          <w:color w:val="000000"/>
          <w:sz w:val="22"/>
          <w:shd w:fill="BCD5ED" w:color="auto" w:val="clear"/>
        </w:rPr>
        <w:t>[Denumirea</w:t>
      </w:r>
      <w:r>
        <w:rPr>
          <w:color w:val="000000"/>
          <w:spacing w:val="-11"/>
          <w:sz w:val="22"/>
          <w:shd w:fill="BCD5ED" w:color="auto" w:val="clear"/>
        </w:rPr>
        <w:t> </w:t>
      </w:r>
      <w:r>
        <w:rPr>
          <w:color w:val="000000"/>
          <w:sz w:val="22"/>
          <w:shd w:fill="BCD5ED" w:color="auto" w:val="clear"/>
        </w:rPr>
        <w:t>solicitantului]</w:t>
      </w:r>
      <w:r>
        <w:rPr>
          <w:color w:val="000000"/>
          <w:sz w:val="22"/>
        </w:rPr>
        <w:t> Adresa sediului social: </w:t>
      </w:r>
      <w:r>
        <w:rPr>
          <w:color w:val="000000"/>
          <w:sz w:val="22"/>
          <w:shd w:fill="BCD5ED" w:color="auto" w:val="clear"/>
        </w:rPr>
        <w:t>[Adresa]</w:t>
      </w:r>
    </w:p>
    <w:p>
      <w:pPr>
        <w:pStyle w:val="BodyText"/>
        <w:spacing w:line="266" w:lineRule="exact"/>
        <w:ind w:left="165"/>
      </w:pPr>
      <w:r>
        <w:rPr/>
        <w:t>Codul</w:t>
      </w:r>
      <w:r>
        <w:rPr>
          <w:spacing w:val="-6"/>
        </w:rPr>
        <w:t> </w:t>
      </w:r>
      <w:r>
        <w:rPr/>
        <w:t>de</w:t>
      </w:r>
      <w:r>
        <w:rPr>
          <w:spacing w:val="-3"/>
        </w:rPr>
        <w:t> </w:t>
      </w:r>
      <w:r>
        <w:rPr/>
        <w:t>identificare</w:t>
      </w:r>
      <w:r>
        <w:rPr>
          <w:spacing w:val="-4"/>
        </w:rPr>
        <w:t> </w:t>
      </w:r>
      <w:r>
        <w:rPr/>
        <w:t>fiscală:</w:t>
      </w:r>
      <w:r>
        <w:rPr>
          <w:spacing w:val="-3"/>
        </w:rPr>
        <w:t> </w:t>
      </w:r>
      <w:r>
        <w:rPr>
          <w:color w:val="000000"/>
          <w:spacing w:val="-2"/>
          <w:shd w:fill="BCD5ED" w:color="auto" w:val="clear"/>
        </w:rPr>
        <w:t>[CIF]</w:t>
      </w:r>
    </w:p>
    <w:p>
      <w:pPr>
        <w:pStyle w:val="BodyText"/>
        <w:spacing w:before="161"/>
        <w:ind w:left="165"/>
      </w:pPr>
      <w:r>
        <w:rPr/>
        <w:t>Numele</w:t>
      </w:r>
      <w:r>
        <w:rPr>
          <w:spacing w:val="42"/>
        </w:rPr>
        <w:t> </w:t>
      </w:r>
      <w:r>
        <w:rPr/>
        <w:t>şi</w:t>
      </w:r>
      <w:r>
        <w:rPr>
          <w:spacing w:val="44"/>
        </w:rPr>
        <w:t> </w:t>
      </w:r>
      <w:r>
        <w:rPr/>
        <w:t>prenumele</w:t>
      </w:r>
      <w:r>
        <w:rPr>
          <w:spacing w:val="45"/>
        </w:rPr>
        <w:t> </w:t>
      </w:r>
      <w:r>
        <w:rPr/>
        <w:t>președintelui</w:t>
      </w:r>
      <w:r>
        <w:rPr>
          <w:spacing w:val="45"/>
        </w:rPr>
        <w:t> </w:t>
      </w:r>
      <w:r>
        <w:rPr/>
        <w:t>consiliului</w:t>
      </w:r>
      <w:r>
        <w:rPr>
          <w:spacing w:val="44"/>
        </w:rPr>
        <w:t> </w:t>
      </w:r>
      <w:r>
        <w:rPr/>
        <w:t>de</w:t>
      </w:r>
      <w:r>
        <w:rPr>
          <w:spacing w:val="42"/>
        </w:rPr>
        <w:t> </w:t>
      </w:r>
      <w:r>
        <w:rPr/>
        <w:t>administrație,</w:t>
      </w:r>
      <w:r>
        <w:rPr>
          <w:spacing w:val="45"/>
        </w:rPr>
        <w:t> </w:t>
      </w:r>
      <w:r>
        <w:rPr/>
        <w:t>director</w:t>
      </w:r>
      <w:r>
        <w:rPr>
          <w:spacing w:val="43"/>
        </w:rPr>
        <w:t> </w:t>
      </w:r>
      <w:r>
        <w:rPr/>
        <w:t>general</w:t>
      </w:r>
      <w:r>
        <w:rPr>
          <w:spacing w:val="44"/>
        </w:rPr>
        <w:t> </w:t>
      </w:r>
      <w:r>
        <w:rPr/>
        <w:t>sau</w:t>
      </w:r>
      <w:r>
        <w:rPr>
          <w:spacing w:val="40"/>
        </w:rPr>
        <w:t> </w:t>
      </w:r>
      <w:r>
        <w:rPr>
          <w:spacing w:val="-2"/>
        </w:rPr>
        <w:t>echivalent:</w:t>
      </w:r>
    </w:p>
    <w:p>
      <w:pPr>
        <w:pStyle w:val="BodyText"/>
        <w:spacing w:before="41"/>
        <w:ind w:left="165"/>
      </w:pPr>
      <w:r>
        <w:rPr>
          <w:color w:val="000000"/>
          <w:shd w:fill="BCD5ED" w:color="auto" w:val="clear"/>
        </w:rPr>
        <w:t>[Numele</w:t>
      </w:r>
      <w:r>
        <w:rPr>
          <w:color w:val="000000"/>
          <w:spacing w:val="-3"/>
          <w:shd w:fill="BCD5ED" w:color="auto" w:val="clear"/>
        </w:rPr>
        <w:t> </w:t>
      </w:r>
      <w:r>
        <w:rPr>
          <w:color w:val="000000"/>
          <w:shd w:fill="BCD5ED" w:color="auto" w:val="clear"/>
        </w:rPr>
        <w:t>și</w:t>
      </w:r>
      <w:r>
        <w:rPr>
          <w:color w:val="000000"/>
          <w:spacing w:val="-6"/>
          <w:shd w:fill="BCD5ED" w:color="auto" w:val="clear"/>
        </w:rPr>
        <w:t> </w:t>
      </w:r>
      <w:r>
        <w:rPr>
          <w:color w:val="000000"/>
          <w:shd w:fill="BCD5ED" w:color="auto" w:val="clear"/>
        </w:rPr>
        <w:t>prenumele</w:t>
      </w:r>
      <w:r>
        <w:rPr>
          <w:color w:val="000000"/>
          <w:spacing w:val="-5"/>
          <w:shd w:fill="BCD5ED" w:color="auto" w:val="clear"/>
        </w:rPr>
        <w:t> </w:t>
      </w:r>
      <w:r>
        <w:rPr>
          <w:color w:val="000000"/>
          <w:spacing w:val="-2"/>
          <w:shd w:fill="BCD5ED" w:color="auto" w:val="clear"/>
        </w:rPr>
        <w:t>complete]</w:t>
      </w:r>
    </w:p>
    <w:p>
      <w:pPr>
        <w:pStyle w:val="BodyText"/>
        <w:spacing w:before="200"/>
      </w:pPr>
    </w:p>
    <w:p>
      <w:pPr>
        <w:pStyle w:val="Heading3"/>
        <w:numPr>
          <w:ilvl w:val="0"/>
          <w:numId w:val="5"/>
        </w:numPr>
        <w:tabs>
          <w:tab w:pos="447" w:val="left" w:leader="none"/>
        </w:tabs>
        <w:spacing w:line="240" w:lineRule="auto" w:before="0" w:after="0"/>
        <w:ind w:left="447" w:right="0" w:hanging="282"/>
        <w:jc w:val="left"/>
      </w:pPr>
      <w:r>
        <w:rPr/>
        <w:t>Date</w:t>
      </w:r>
      <w:r>
        <w:rPr>
          <w:spacing w:val="-6"/>
        </w:rPr>
        <w:t> </w:t>
      </w:r>
      <w:r>
        <w:rPr/>
        <w:t>referitoare</w:t>
      </w:r>
      <w:r>
        <w:rPr>
          <w:spacing w:val="-6"/>
        </w:rPr>
        <w:t> </w:t>
      </w:r>
      <w:r>
        <w:rPr/>
        <w:t>la</w:t>
      </w:r>
      <w:r>
        <w:rPr>
          <w:spacing w:val="-7"/>
        </w:rPr>
        <w:t> </w:t>
      </w:r>
      <w:r>
        <w:rPr/>
        <w:t>întreprinderea</w:t>
      </w:r>
      <w:r>
        <w:rPr>
          <w:spacing w:val="-6"/>
        </w:rPr>
        <w:t> </w:t>
      </w:r>
      <w:r>
        <w:rPr>
          <w:spacing w:val="-2"/>
        </w:rPr>
        <w:t>legată</w:t>
      </w:r>
    </w:p>
    <w:p>
      <w:pPr>
        <w:pStyle w:val="BodyText"/>
        <w:spacing w:before="3"/>
        <w:rPr>
          <w:b/>
          <w:sz w:val="13"/>
        </w:rPr>
      </w:pPr>
    </w:p>
    <w:tbl>
      <w:tblPr>
        <w:tblW w:w="0" w:type="auto"/>
        <w:jc w:val="left"/>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51"/>
        <w:gridCol w:w="1964"/>
        <w:gridCol w:w="1872"/>
        <w:gridCol w:w="1870"/>
      </w:tblGrid>
      <w:tr>
        <w:trPr>
          <w:trHeight w:val="338" w:hRule="atLeast"/>
        </w:trPr>
        <w:tc>
          <w:tcPr>
            <w:tcW w:w="9057" w:type="dxa"/>
            <w:gridSpan w:val="4"/>
            <w:shd w:val="clear" w:color="auto" w:fill="365F91"/>
          </w:tcPr>
          <w:p>
            <w:pPr>
              <w:pStyle w:val="TableParagraph"/>
              <w:spacing w:before="13"/>
              <w:rPr>
                <w:sz w:val="22"/>
              </w:rPr>
            </w:pPr>
            <w:r>
              <w:rPr>
                <w:color w:val="FFFFFF"/>
                <w:sz w:val="22"/>
                <w:shd w:fill="BCD5ED" w:color="auto" w:val="clear"/>
              </w:rPr>
              <w:t>Exercițiul</w:t>
            </w:r>
            <w:r>
              <w:rPr>
                <w:color w:val="FFFFFF"/>
                <w:spacing w:val="-7"/>
                <w:sz w:val="22"/>
                <w:shd w:fill="BCD5ED" w:color="auto" w:val="clear"/>
              </w:rPr>
              <w:t> </w:t>
            </w:r>
            <w:r>
              <w:rPr>
                <w:color w:val="FFFFFF"/>
                <w:sz w:val="22"/>
                <w:shd w:fill="BCD5ED" w:color="auto" w:val="clear"/>
              </w:rPr>
              <w:t>financiar</w:t>
            </w:r>
            <w:r>
              <w:rPr>
                <w:color w:val="FFFFFF"/>
                <w:spacing w:val="-6"/>
                <w:sz w:val="22"/>
                <w:shd w:fill="BCD5ED" w:color="auto" w:val="clear"/>
              </w:rPr>
              <w:t> </w:t>
            </w:r>
            <w:r>
              <w:rPr>
                <w:color w:val="FFFFFF"/>
                <w:sz w:val="22"/>
                <w:shd w:fill="BCD5ED" w:color="auto" w:val="clear"/>
              </w:rPr>
              <w:t>de</w:t>
            </w:r>
            <w:r>
              <w:rPr>
                <w:color w:val="FFFFFF"/>
                <w:spacing w:val="-4"/>
                <w:sz w:val="22"/>
                <w:shd w:fill="BCD5ED" w:color="auto" w:val="clear"/>
              </w:rPr>
              <w:t> </w:t>
            </w:r>
            <w:r>
              <w:rPr>
                <w:color w:val="FFFFFF"/>
                <w:sz w:val="22"/>
                <w:shd w:fill="BCD5ED" w:color="auto" w:val="clear"/>
              </w:rPr>
              <w:t>referință:</w:t>
            </w:r>
            <w:r>
              <w:rPr>
                <w:color w:val="FFFFFF"/>
                <w:spacing w:val="-4"/>
                <w:sz w:val="22"/>
                <w:shd w:fill="BCD5ED" w:color="auto" w:val="clear"/>
              </w:rPr>
              <w:t> </w:t>
            </w:r>
            <w:r>
              <w:rPr>
                <w:color w:val="FFFFFF"/>
                <w:sz w:val="22"/>
                <w:shd w:fill="BCD5ED" w:color="auto" w:val="clear"/>
              </w:rPr>
              <w:t>[Anul</w:t>
            </w:r>
            <w:r>
              <w:rPr>
                <w:color w:val="FFFFFF"/>
                <w:spacing w:val="-5"/>
                <w:sz w:val="22"/>
                <w:shd w:fill="BCD5ED" w:color="auto" w:val="clear"/>
              </w:rPr>
              <w:t> </w:t>
            </w:r>
            <w:r>
              <w:rPr>
                <w:color w:val="FFFFFF"/>
                <w:spacing w:val="-2"/>
                <w:sz w:val="22"/>
                <w:shd w:fill="BCD5ED" w:color="auto" w:val="clear"/>
              </w:rPr>
              <w:t>fiscal]</w:t>
            </w:r>
          </w:p>
        </w:tc>
      </w:tr>
      <w:tr>
        <w:trPr>
          <w:trHeight w:val="957" w:hRule="atLeast"/>
        </w:trPr>
        <w:tc>
          <w:tcPr>
            <w:tcW w:w="3351" w:type="dxa"/>
          </w:tcPr>
          <w:p>
            <w:pPr>
              <w:pStyle w:val="TableParagraph"/>
              <w:ind w:left="0"/>
              <w:rPr>
                <w:rFonts w:ascii="Times New Roman"/>
                <w:sz w:val="22"/>
              </w:rPr>
            </w:pPr>
          </w:p>
        </w:tc>
        <w:tc>
          <w:tcPr>
            <w:tcW w:w="1964" w:type="dxa"/>
          </w:tcPr>
          <w:p>
            <w:pPr>
              <w:pStyle w:val="TableParagraph"/>
              <w:tabs>
                <w:tab w:pos="1381" w:val="left" w:leader="none"/>
              </w:tabs>
              <w:spacing w:before="169"/>
              <w:ind w:left="16"/>
              <w:rPr>
                <w:sz w:val="22"/>
              </w:rPr>
            </w:pPr>
            <w:r>
              <w:rPr>
                <w:spacing w:val="-2"/>
                <w:sz w:val="22"/>
              </w:rPr>
              <w:t>Numărul</w:t>
            </w:r>
            <w:r>
              <w:rPr>
                <w:sz w:val="22"/>
              </w:rPr>
              <w:tab/>
            </w:r>
            <w:r>
              <w:rPr>
                <w:spacing w:val="-4"/>
                <w:sz w:val="22"/>
              </w:rPr>
              <w:t>mediu</w:t>
            </w:r>
          </w:p>
          <w:p>
            <w:pPr>
              <w:pStyle w:val="TableParagraph"/>
              <w:spacing w:before="41"/>
              <w:ind w:left="16"/>
              <w:rPr>
                <w:sz w:val="22"/>
              </w:rPr>
            </w:pPr>
            <w:r>
              <w:rPr>
                <w:sz w:val="22"/>
              </w:rPr>
              <w:t>anual</w:t>
            </w:r>
            <w:r>
              <w:rPr>
                <w:spacing w:val="-4"/>
                <w:sz w:val="22"/>
              </w:rPr>
              <w:t> </w:t>
            </w:r>
            <w:r>
              <w:rPr>
                <w:sz w:val="22"/>
              </w:rPr>
              <w:t>de</w:t>
            </w:r>
            <w:r>
              <w:rPr>
                <w:spacing w:val="-1"/>
                <w:sz w:val="22"/>
              </w:rPr>
              <w:t> </w:t>
            </w:r>
            <w:r>
              <w:rPr>
                <w:spacing w:val="-2"/>
                <w:sz w:val="22"/>
              </w:rPr>
              <w:t>salariați</w:t>
            </w:r>
          </w:p>
        </w:tc>
        <w:tc>
          <w:tcPr>
            <w:tcW w:w="1872" w:type="dxa"/>
          </w:tcPr>
          <w:p>
            <w:pPr>
              <w:pStyle w:val="TableParagraph"/>
              <w:tabs>
                <w:tab w:pos="726" w:val="left" w:leader="none"/>
                <w:tab w:pos="1247" w:val="left" w:leader="none"/>
              </w:tabs>
              <w:spacing w:before="16"/>
              <w:ind w:left="13"/>
              <w:rPr>
                <w:sz w:val="22"/>
              </w:rPr>
            </w:pPr>
            <w:r>
              <w:rPr>
                <w:spacing w:val="-2"/>
                <w:sz w:val="22"/>
              </w:rPr>
              <w:t>Cifra</w:t>
            </w:r>
            <w:r>
              <w:rPr>
                <w:sz w:val="22"/>
              </w:rPr>
              <w:tab/>
            </w:r>
            <w:r>
              <w:rPr>
                <w:spacing w:val="-5"/>
                <w:sz w:val="22"/>
              </w:rPr>
              <w:t>de</w:t>
            </w:r>
            <w:r>
              <w:rPr>
                <w:sz w:val="22"/>
              </w:rPr>
              <w:tab/>
            </w:r>
            <w:r>
              <w:rPr>
                <w:spacing w:val="-2"/>
                <w:sz w:val="22"/>
              </w:rPr>
              <w:t>afaceri</w:t>
            </w:r>
          </w:p>
          <w:p>
            <w:pPr>
              <w:pStyle w:val="TableParagraph"/>
              <w:tabs>
                <w:tab w:pos="1450" w:val="left" w:leader="none"/>
              </w:tabs>
              <w:spacing w:before="38"/>
              <w:ind w:left="13"/>
              <w:rPr>
                <w:sz w:val="22"/>
              </w:rPr>
            </w:pPr>
            <w:r>
              <w:rPr>
                <w:spacing w:val="-2"/>
                <w:sz w:val="22"/>
              </w:rPr>
              <w:t>anuală</w:t>
            </w:r>
            <w:r>
              <w:rPr>
                <w:sz w:val="22"/>
              </w:rPr>
              <w:tab/>
            </w:r>
            <w:r>
              <w:rPr>
                <w:spacing w:val="-4"/>
                <w:sz w:val="22"/>
              </w:rPr>
              <w:t>netă</w:t>
            </w:r>
          </w:p>
          <w:p>
            <w:pPr>
              <w:pStyle w:val="TableParagraph"/>
              <w:spacing w:before="41"/>
              <w:ind w:left="13"/>
              <w:rPr>
                <w:sz w:val="22"/>
              </w:rPr>
            </w:pPr>
            <w:r>
              <w:rPr>
                <w:spacing w:val="-2"/>
                <w:sz w:val="22"/>
              </w:rPr>
              <w:t>(lei)</w:t>
            </w:r>
          </w:p>
        </w:tc>
        <w:tc>
          <w:tcPr>
            <w:tcW w:w="1870" w:type="dxa"/>
          </w:tcPr>
          <w:p>
            <w:pPr>
              <w:pStyle w:val="TableParagraph"/>
              <w:tabs>
                <w:tab w:pos="1328" w:val="left" w:leader="none"/>
              </w:tabs>
              <w:spacing w:line="276" w:lineRule="auto" w:before="169"/>
              <w:ind w:left="13" w:right="1"/>
              <w:rPr>
                <w:sz w:val="22"/>
              </w:rPr>
            </w:pPr>
            <w:r>
              <w:rPr>
                <w:spacing w:val="-2"/>
                <w:sz w:val="22"/>
              </w:rPr>
              <w:t>Active</w:t>
            </w:r>
            <w:r>
              <w:rPr>
                <w:sz w:val="22"/>
              </w:rPr>
              <w:tab/>
            </w:r>
            <w:r>
              <w:rPr>
                <w:spacing w:val="-2"/>
                <w:sz w:val="22"/>
              </w:rPr>
              <w:t>totale (lei)</w:t>
            </w:r>
          </w:p>
        </w:tc>
      </w:tr>
      <w:tr>
        <w:trPr>
          <w:trHeight w:val="338" w:hRule="atLeast"/>
        </w:trPr>
        <w:tc>
          <w:tcPr>
            <w:tcW w:w="3351" w:type="dxa"/>
          </w:tcPr>
          <w:p>
            <w:pPr>
              <w:pStyle w:val="TableParagraph"/>
              <w:spacing w:before="13"/>
              <w:rPr>
                <w:b/>
                <w:sz w:val="22"/>
              </w:rPr>
            </w:pPr>
            <w:r>
              <w:rPr>
                <w:b/>
                <w:color w:val="365F91"/>
                <w:spacing w:val="-2"/>
                <w:sz w:val="22"/>
              </w:rPr>
              <w:t>Total:</w:t>
            </w:r>
          </w:p>
        </w:tc>
        <w:tc>
          <w:tcPr>
            <w:tcW w:w="1964" w:type="dxa"/>
          </w:tcPr>
          <w:p>
            <w:pPr>
              <w:pStyle w:val="TableParagraph"/>
              <w:spacing w:before="13"/>
              <w:ind w:left="16"/>
              <w:rPr>
                <w:sz w:val="22"/>
              </w:rPr>
            </w:pPr>
            <w:r>
              <w:rPr>
                <w:color w:val="000000"/>
                <w:spacing w:val="-2"/>
                <w:sz w:val="22"/>
                <w:shd w:fill="BCD5ED" w:color="auto" w:val="clear"/>
              </w:rPr>
              <w:t>[00,00]</w:t>
            </w:r>
          </w:p>
        </w:tc>
        <w:tc>
          <w:tcPr>
            <w:tcW w:w="1872" w:type="dxa"/>
          </w:tcPr>
          <w:p>
            <w:pPr>
              <w:pStyle w:val="TableParagraph"/>
              <w:spacing w:before="13"/>
              <w:ind w:left="13"/>
              <w:rPr>
                <w:sz w:val="22"/>
              </w:rPr>
            </w:pPr>
            <w:r>
              <w:rPr>
                <w:color w:val="000000"/>
                <w:spacing w:val="-2"/>
                <w:sz w:val="22"/>
                <w:shd w:fill="BCD5ED" w:color="auto" w:val="clear"/>
              </w:rPr>
              <w:t>[000.000,00]</w:t>
            </w:r>
          </w:p>
        </w:tc>
        <w:tc>
          <w:tcPr>
            <w:tcW w:w="1870" w:type="dxa"/>
          </w:tcPr>
          <w:p>
            <w:pPr>
              <w:pStyle w:val="TableParagraph"/>
              <w:spacing w:before="13"/>
              <w:ind w:left="13"/>
              <w:rPr>
                <w:sz w:val="22"/>
              </w:rPr>
            </w:pPr>
            <w:r>
              <w:rPr>
                <w:color w:val="000000"/>
                <w:spacing w:val="-2"/>
                <w:sz w:val="22"/>
                <w:shd w:fill="BCD5ED" w:color="auto" w:val="clear"/>
              </w:rPr>
              <w:t>[000.000,00]</w:t>
            </w:r>
          </w:p>
        </w:tc>
      </w:tr>
    </w:tbl>
    <w:p>
      <w:pPr>
        <w:pStyle w:val="BodyText"/>
        <w:spacing w:before="119"/>
        <w:ind w:left="165"/>
      </w:pPr>
      <w:r>
        <w:rPr/>
        <w:t>Datele</w:t>
      </w:r>
      <w:r>
        <w:rPr>
          <w:spacing w:val="-4"/>
        </w:rPr>
        <w:t> </w:t>
      </w:r>
      <w:r>
        <w:rPr/>
        <w:t>trebuie</w:t>
      </w:r>
      <w:r>
        <w:rPr>
          <w:spacing w:val="-4"/>
        </w:rPr>
        <w:t> </w:t>
      </w:r>
      <w:r>
        <w:rPr/>
        <w:t>introduse</w:t>
      </w:r>
      <w:r>
        <w:rPr>
          <w:spacing w:val="-2"/>
        </w:rPr>
        <w:t> </w:t>
      </w:r>
      <w:r>
        <w:rPr/>
        <w:t>în</w:t>
      </w:r>
      <w:r>
        <w:rPr>
          <w:spacing w:val="-8"/>
        </w:rPr>
        <w:t> </w:t>
      </w:r>
      <w:r>
        <w:rPr/>
        <w:t>tabelul</w:t>
      </w:r>
      <w:r>
        <w:rPr>
          <w:spacing w:val="-3"/>
        </w:rPr>
        <w:t> </w:t>
      </w:r>
      <w:r>
        <w:rPr/>
        <w:t>B2</w:t>
      </w:r>
      <w:r>
        <w:rPr>
          <w:spacing w:val="-4"/>
        </w:rPr>
        <w:t> </w:t>
      </w:r>
      <w:r>
        <w:rPr/>
        <w:t>din</w:t>
      </w:r>
      <w:r>
        <w:rPr>
          <w:spacing w:val="-5"/>
        </w:rPr>
        <w:t> </w:t>
      </w:r>
      <w:r>
        <w:rPr/>
        <w:t>Anexa</w:t>
      </w:r>
      <w:r>
        <w:rPr>
          <w:spacing w:val="-6"/>
        </w:rPr>
        <w:t> </w:t>
      </w:r>
      <w:r>
        <w:rPr>
          <w:spacing w:val="-5"/>
        </w:rPr>
        <w:t>B.</w:t>
      </w:r>
    </w:p>
    <w:p>
      <w:pPr>
        <w:pStyle w:val="BodyText"/>
        <w:spacing w:before="202"/>
      </w:pPr>
    </w:p>
    <w:p>
      <w:pPr>
        <w:spacing w:line="276" w:lineRule="auto" w:before="0"/>
        <w:ind w:left="731" w:right="730" w:firstLine="0"/>
        <w:jc w:val="both"/>
        <w:rPr>
          <w:i/>
          <w:sz w:val="22"/>
        </w:rPr>
      </w:pPr>
      <w:r>
        <w:rPr>
          <w:b/>
          <w:i/>
          <w:color w:val="365F91"/>
          <w:sz w:val="22"/>
        </w:rPr>
        <w:t>NOTĂ: </w:t>
      </w:r>
      <w:r>
        <w:rPr>
          <w:i/>
          <w:sz w:val="22"/>
        </w:rPr>
        <w:t>Datele întreprinderilor legate cu întreprinderea solicitantă sunt extrase din</w:t>
      </w:r>
      <w:r>
        <w:rPr>
          <w:i/>
          <w:sz w:val="22"/>
        </w:rPr>
        <w:t> situațiile financiare anuale şi din alte date aferente acestora, consolidate dacă este cazul. La acestea se adaugă în mod proporțional datele oricărei eventuale întreprinderi partenere ale întreprinderii legate, situată imediat în aval sau în amonte de aceasta, dacă nu au fost deja incluse în situațiile financiare anuale consolidate.</w:t>
      </w:r>
    </w:p>
    <w:p>
      <w:pPr>
        <w:pStyle w:val="BodyText"/>
        <w:spacing w:before="160"/>
        <w:rPr>
          <w:i/>
        </w:rPr>
      </w:pPr>
    </w:p>
    <w:p>
      <w:pPr>
        <w:pStyle w:val="BodyText"/>
        <w:spacing w:line="276" w:lineRule="auto"/>
        <w:ind w:left="165" w:right="159"/>
        <w:jc w:val="both"/>
      </w:pPr>
      <w:r>
        <w:rPr/>
        <w:t>Acest tip de întreprinderi partenere sunt considerate ca fiind întreprinderi direct partenere cu întreprinderea solicitantă. Datele aferente acestora şi "fișa de parteneriat" trebuie introduse în Anexa A.</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95"/>
        <w:rPr>
          <w:sz w:val="20"/>
        </w:rPr>
      </w:pPr>
    </w:p>
    <w:p>
      <w:pPr>
        <w:spacing w:before="0"/>
        <w:ind w:left="0" w:right="160" w:firstLine="0"/>
        <w:jc w:val="right"/>
        <w:rPr>
          <w:sz w:val="20"/>
        </w:rPr>
      </w:pPr>
      <w:r>
        <w:rPr>
          <w:spacing w:val="-10"/>
          <w:sz w:val="20"/>
        </w:rPr>
        <w:t>9</w:t>
      </w:r>
    </w:p>
    <w:sectPr>
      <w:pgSz w:w="11910" w:h="16840"/>
      <w:pgMar w:header="0" w:footer="1099" w:top="1400" w:bottom="1280" w:left="1275" w:right="127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Segoe UI Symbol">
    <w:altName w:val="Segoe UI Symbol"/>
    <w:charset w:val="0"/>
    <w:family w:val="swiss"/>
    <w:pitch w:val="variable"/>
  </w:font>
  <w:font w:name="Wingdings">
    <w:altName w:val="Wingdings"/>
    <w:charset w:val="2"/>
    <w:family w:val="auto"/>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73952">
          <wp:simplePos x="0" y="0"/>
          <wp:positionH relativeFrom="page">
            <wp:posOffset>2560954</wp:posOffset>
          </wp:positionH>
          <wp:positionV relativeFrom="page">
            <wp:posOffset>9867265</wp:posOffset>
          </wp:positionV>
          <wp:extent cx="2438399" cy="158114"/>
          <wp:effectExtent l="0" t="0" r="0" b="0"/>
          <wp:wrapNone/>
          <wp:docPr id="3" name="Image 3"/>
          <wp:cNvGraphicFramePr>
            <a:graphicFrameLocks/>
          </wp:cNvGraphicFramePr>
          <a:graphic>
            <a:graphicData uri="http://schemas.openxmlformats.org/drawingml/2006/picture">
              <pic:pic>
                <pic:nvPicPr>
                  <pic:cNvPr id="3" name="Image 3"/>
                  <pic:cNvPicPr/>
                </pic:nvPicPr>
                <pic:blipFill>
                  <a:blip r:embed="rId1" cstate="print"/>
                  <a:stretch>
                    <a:fillRect/>
                  </a:stretch>
                </pic:blipFill>
                <pic:spPr>
                  <a:xfrm>
                    <a:off x="0" y="0"/>
                    <a:ext cx="2438399" cy="158114"/>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74464">
              <wp:simplePos x="0" y="0"/>
              <wp:positionH relativeFrom="page">
                <wp:posOffset>2721991</wp:posOffset>
              </wp:positionH>
              <wp:positionV relativeFrom="page">
                <wp:posOffset>10113594</wp:posOffset>
              </wp:positionV>
              <wp:extent cx="2118360" cy="13970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2118360" cy="139700"/>
                      </a:xfrm>
                      <a:prstGeom prst="rect">
                        <a:avLst/>
                      </a:prstGeom>
                    </wps:spPr>
                    <wps:txbx>
                      <w:txbxContent>
                        <w:p>
                          <w:pPr>
                            <w:spacing w:line="203" w:lineRule="exact" w:before="0"/>
                            <w:ind w:left="20" w:right="0" w:firstLine="0"/>
                            <w:jc w:val="left"/>
                            <w:rPr>
                              <w:b/>
                              <w:sz w:val="18"/>
                            </w:rPr>
                          </w:pPr>
                          <w:hyperlink r:id="rId2">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3">
                            <w:r>
                              <w:rPr>
                                <w:b/>
                                <w:color w:val="001F5F"/>
                                <w:sz w:val="18"/>
                              </w:rPr>
                              <w:t>www.nord-</w:t>
                            </w:r>
                            <w:r>
                              <w:rPr>
                                <w:b/>
                                <w:color w:val="001F5F"/>
                                <w:spacing w:val="-2"/>
                                <w:sz w:val="18"/>
                              </w:rPr>
                              <w:t>vest.ro</w:t>
                            </w:r>
                          </w:hyperlink>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14.330002pt;margin-top:796.346008pt;width:166.8pt;height:11pt;mso-position-horizontal-relative:page;mso-position-vertical-relative:page;z-index:-16342016" type="#_x0000_t202" id="docshape1" filled="false" stroked="false">
              <v:textbox inset="0,0,0,0">
                <w:txbxContent>
                  <w:p>
                    <w:pPr>
                      <w:spacing w:line="203" w:lineRule="exact" w:before="0"/>
                      <w:ind w:left="20" w:right="0" w:firstLine="0"/>
                      <w:jc w:val="left"/>
                      <w:rPr>
                        <w:b/>
                        <w:sz w:val="18"/>
                      </w:rPr>
                    </w:pPr>
                    <w:hyperlink r:id="rId2">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3">
                      <w:r>
                        <w:rPr>
                          <w:b/>
                          <w:color w:val="001F5F"/>
                          <w:sz w:val="18"/>
                        </w:rPr>
                        <w:t>www.nord-</w:t>
                      </w:r>
                      <w:r>
                        <w:rPr>
                          <w:b/>
                          <w:color w:val="001F5F"/>
                          <w:spacing w:val="-2"/>
                          <w:sz w:val="18"/>
                        </w:rPr>
                        <w:t>vest.ro</w:t>
                      </w:r>
                    </w:hyperlink>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165" w:hanging="284"/>
        <w:jc w:val="left"/>
      </w:pPr>
      <w:rPr>
        <w:rFonts w:hint="default" w:ascii="Calibri" w:hAnsi="Calibri" w:eastAsia="Calibri" w:cs="Calibri"/>
        <w:b/>
        <w:bCs/>
        <w:i w:val="0"/>
        <w:iCs w:val="0"/>
        <w:spacing w:val="0"/>
        <w:w w:val="100"/>
        <w:sz w:val="22"/>
        <w:szCs w:val="22"/>
        <w:lang w:val="ro-RO" w:eastAsia="en-US" w:bidi="ar-SA"/>
      </w:rPr>
    </w:lvl>
    <w:lvl w:ilvl="1">
      <w:start w:val="0"/>
      <w:numFmt w:val="bullet"/>
      <w:lvlText w:val="•"/>
      <w:lvlJc w:val="left"/>
      <w:pPr>
        <w:ind w:left="1079" w:hanging="284"/>
      </w:pPr>
      <w:rPr>
        <w:rFonts w:hint="default"/>
        <w:lang w:val="ro-RO" w:eastAsia="en-US" w:bidi="ar-SA"/>
      </w:rPr>
    </w:lvl>
    <w:lvl w:ilvl="2">
      <w:start w:val="0"/>
      <w:numFmt w:val="bullet"/>
      <w:lvlText w:val="•"/>
      <w:lvlJc w:val="left"/>
      <w:pPr>
        <w:ind w:left="1999" w:hanging="284"/>
      </w:pPr>
      <w:rPr>
        <w:rFonts w:hint="default"/>
        <w:lang w:val="ro-RO" w:eastAsia="en-US" w:bidi="ar-SA"/>
      </w:rPr>
    </w:lvl>
    <w:lvl w:ilvl="3">
      <w:start w:val="0"/>
      <w:numFmt w:val="bullet"/>
      <w:lvlText w:val="•"/>
      <w:lvlJc w:val="left"/>
      <w:pPr>
        <w:ind w:left="2918" w:hanging="284"/>
      </w:pPr>
      <w:rPr>
        <w:rFonts w:hint="default"/>
        <w:lang w:val="ro-RO" w:eastAsia="en-US" w:bidi="ar-SA"/>
      </w:rPr>
    </w:lvl>
    <w:lvl w:ilvl="4">
      <w:start w:val="0"/>
      <w:numFmt w:val="bullet"/>
      <w:lvlText w:val="•"/>
      <w:lvlJc w:val="left"/>
      <w:pPr>
        <w:ind w:left="3838" w:hanging="284"/>
      </w:pPr>
      <w:rPr>
        <w:rFonts w:hint="default"/>
        <w:lang w:val="ro-RO" w:eastAsia="en-US" w:bidi="ar-SA"/>
      </w:rPr>
    </w:lvl>
    <w:lvl w:ilvl="5">
      <w:start w:val="0"/>
      <w:numFmt w:val="bullet"/>
      <w:lvlText w:val="•"/>
      <w:lvlJc w:val="left"/>
      <w:pPr>
        <w:ind w:left="4758" w:hanging="284"/>
      </w:pPr>
      <w:rPr>
        <w:rFonts w:hint="default"/>
        <w:lang w:val="ro-RO" w:eastAsia="en-US" w:bidi="ar-SA"/>
      </w:rPr>
    </w:lvl>
    <w:lvl w:ilvl="6">
      <w:start w:val="0"/>
      <w:numFmt w:val="bullet"/>
      <w:lvlText w:val="•"/>
      <w:lvlJc w:val="left"/>
      <w:pPr>
        <w:ind w:left="5677" w:hanging="284"/>
      </w:pPr>
      <w:rPr>
        <w:rFonts w:hint="default"/>
        <w:lang w:val="ro-RO" w:eastAsia="en-US" w:bidi="ar-SA"/>
      </w:rPr>
    </w:lvl>
    <w:lvl w:ilvl="7">
      <w:start w:val="0"/>
      <w:numFmt w:val="bullet"/>
      <w:lvlText w:val="•"/>
      <w:lvlJc w:val="left"/>
      <w:pPr>
        <w:ind w:left="6597" w:hanging="284"/>
      </w:pPr>
      <w:rPr>
        <w:rFonts w:hint="default"/>
        <w:lang w:val="ro-RO" w:eastAsia="en-US" w:bidi="ar-SA"/>
      </w:rPr>
    </w:lvl>
    <w:lvl w:ilvl="8">
      <w:start w:val="0"/>
      <w:numFmt w:val="bullet"/>
      <w:lvlText w:val="•"/>
      <w:lvlJc w:val="left"/>
      <w:pPr>
        <w:ind w:left="7517" w:hanging="284"/>
      </w:pPr>
      <w:rPr>
        <w:rFonts w:hint="default"/>
        <w:lang w:val="ro-RO" w:eastAsia="en-US" w:bidi="ar-SA"/>
      </w:rPr>
    </w:lvl>
  </w:abstractNum>
  <w:abstractNum w:abstractNumId="3">
    <w:multiLevelType w:val="hybridMultilevel"/>
    <w:lvl w:ilvl="0">
      <w:start w:val="1"/>
      <w:numFmt w:val="upperLetter"/>
      <w:lvlText w:val="%1)"/>
      <w:lvlJc w:val="left"/>
      <w:pPr>
        <w:ind w:left="448" w:hanging="284"/>
        <w:jc w:val="left"/>
      </w:pPr>
      <w:rPr>
        <w:rFonts w:hint="default" w:ascii="Calibri" w:hAnsi="Calibri" w:eastAsia="Calibri" w:cs="Calibri"/>
        <w:b/>
        <w:bCs/>
        <w:i w:val="0"/>
        <w:iCs w:val="0"/>
        <w:spacing w:val="0"/>
        <w:w w:val="100"/>
        <w:sz w:val="22"/>
        <w:szCs w:val="22"/>
        <w:lang w:val="ro-RO" w:eastAsia="en-US" w:bidi="ar-SA"/>
      </w:rPr>
    </w:lvl>
    <w:lvl w:ilvl="1">
      <w:start w:val="0"/>
      <w:numFmt w:val="bullet"/>
      <w:lvlText w:val="☐"/>
      <w:lvlJc w:val="left"/>
      <w:pPr>
        <w:ind w:left="448" w:hanging="248"/>
      </w:pPr>
      <w:rPr>
        <w:rFonts w:hint="default" w:ascii="Segoe UI Symbol" w:hAnsi="Segoe UI Symbol" w:eastAsia="Segoe UI Symbol" w:cs="Segoe UI Symbol"/>
        <w:b/>
        <w:bCs/>
        <w:i w:val="0"/>
        <w:iCs w:val="0"/>
        <w:spacing w:val="0"/>
        <w:w w:val="100"/>
        <w:sz w:val="22"/>
        <w:szCs w:val="22"/>
        <w:lang w:val="ro-RO" w:eastAsia="en-US" w:bidi="ar-SA"/>
      </w:rPr>
    </w:lvl>
    <w:lvl w:ilvl="2">
      <w:start w:val="0"/>
      <w:numFmt w:val="bullet"/>
      <w:lvlText w:val="•"/>
      <w:lvlJc w:val="left"/>
      <w:pPr>
        <w:ind w:left="2223" w:hanging="248"/>
      </w:pPr>
      <w:rPr>
        <w:rFonts w:hint="default"/>
        <w:lang w:val="ro-RO" w:eastAsia="en-US" w:bidi="ar-SA"/>
      </w:rPr>
    </w:lvl>
    <w:lvl w:ilvl="3">
      <w:start w:val="0"/>
      <w:numFmt w:val="bullet"/>
      <w:lvlText w:val="•"/>
      <w:lvlJc w:val="left"/>
      <w:pPr>
        <w:ind w:left="3114" w:hanging="248"/>
      </w:pPr>
      <w:rPr>
        <w:rFonts w:hint="default"/>
        <w:lang w:val="ro-RO" w:eastAsia="en-US" w:bidi="ar-SA"/>
      </w:rPr>
    </w:lvl>
    <w:lvl w:ilvl="4">
      <w:start w:val="0"/>
      <w:numFmt w:val="bullet"/>
      <w:lvlText w:val="•"/>
      <w:lvlJc w:val="left"/>
      <w:pPr>
        <w:ind w:left="4006" w:hanging="248"/>
      </w:pPr>
      <w:rPr>
        <w:rFonts w:hint="default"/>
        <w:lang w:val="ro-RO" w:eastAsia="en-US" w:bidi="ar-SA"/>
      </w:rPr>
    </w:lvl>
    <w:lvl w:ilvl="5">
      <w:start w:val="0"/>
      <w:numFmt w:val="bullet"/>
      <w:lvlText w:val="•"/>
      <w:lvlJc w:val="left"/>
      <w:pPr>
        <w:ind w:left="4898" w:hanging="248"/>
      </w:pPr>
      <w:rPr>
        <w:rFonts w:hint="default"/>
        <w:lang w:val="ro-RO" w:eastAsia="en-US" w:bidi="ar-SA"/>
      </w:rPr>
    </w:lvl>
    <w:lvl w:ilvl="6">
      <w:start w:val="0"/>
      <w:numFmt w:val="bullet"/>
      <w:lvlText w:val="•"/>
      <w:lvlJc w:val="left"/>
      <w:pPr>
        <w:ind w:left="5789" w:hanging="248"/>
      </w:pPr>
      <w:rPr>
        <w:rFonts w:hint="default"/>
        <w:lang w:val="ro-RO" w:eastAsia="en-US" w:bidi="ar-SA"/>
      </w:rPr>
    </w:lvl>
    <w:lvl w:ilvl="7">
      <w:start w:val="0"/>
      <w:numFmt w:val="bullet"/>
      <w:lvlText w:val="•"/>
      <w:lvlJc w:val="left"/>
      <w:pPr>
        <w:ind w:left="6681" w:hanging="248"/>
      </w:pPr>
      <w:rPr>
        <w:rFonts w:hint="default"/>
        <w:lang w:val="ro-RO" w:eastAsia="en-US" w:bidi="ar-SA"/>
      </w:rPr>
    </w:lvl>
    <w:lvl w:ilvl="8">
      <w:start w:val="0"/>
      <w:numFmt w:val="bullet"/>
      <w:lvlText w:val="•"/>
      <w:lvlJc w:val="left"/>
      <w:pPr>
        <w:ind w:left="7573" w:hanging="248"/>
      </w:pPr>
      <w:rPr>
        <w:rFonts w:hint="default"/>
        <w:lang w:val="ro-RO" w:eastAsia="en-US" w:bidi="ar-SA"/>
      </w:rPr>
    </w:lvl>
  </w:abstractNum>
  <w:abstractNum w:abstractNumId="2">
    <w:multiLevelType w:val="hybridMultilevel"/>
    <w:lvl w:ilvl="0">
      <w:start w:val="1"/>
      <w:numFmt w:val="decimal"/>
      <w:lvlText w:val="%1."/>
      <w:lvlJc w:val="left"/>
      <w:pPr>
        <w:ind w:left="165" w:hanging="284"/>
        <w:jc w:val="right"/>
      </w:pPr>
      <w:rPr>
        <w:rFonts w:hint="default" w:ascii="Calibri" w:hAnsi="Calibri" w:eastAsia="Calibri" w:cs="Calibri"/>
        <w:b/>
        <w:bCs/>
        <w:i w:val="0"/>
        <w:iCs w:val="0"/>
        <w:spacing w:val="0"/>
        <w:w w:val="100"/>
        <w:sz w:val="22"/>
        <w:szCs w:val="22"/>
        <w:lang w:val="ro-RO" w:eastAsia="en-US" w:bidi="ar-SA"/>
      </w:rPr>
    </w:lvl>
    <w:lvl w:ilvl="1">
      <w:start w:val="1"/>
      <w:numFmt w:val="lowerLetter"/>
      <w:lvlText w:val="%2)"/>
      <w:lvlJc w:val="left"/>
      <w:pPr>
        <w:ind w:left="885" w:hanging="360"/>
        <w:jc w:val="left"/>
      </w:pPr>
      <w:rPr>
        <w:rFonts w:hint="default" w:ascii="Calibri" w:hAnsi="Calibri" w:eastAsia="Calibri" w:cs="Calibri"/>
        <w:b w:val="0"/>
        <w:bCs w:val="0"/>
        <w:i w:val="0"/>
        <w:iCs w:val="0"/>
        <w:spacing w:val="-1"/>
        <w:w w:val="100"/>
        <w:sz w:val="22"/>
        <w:szCs w:val="22"/>
        <w:lang w:val="ro-RO" w:eastAsia="en-US" w:bidi="ar-SA"/>
      </w:rPr>
    </w:lvl>
    <w:lvl w:ilvl="2">
      <w:start w:val="0"/>
      <w:numFmt w:val="bullet"/>
      <w:lvlText w:val="•"/>
      <w:lvlJc w:val="left"/>
      <w:pPr>
        <w:ind w:left="1821" w:hanging="360"/>
      </w:pPr>
      <w:rPr>
        <w:rFonts w:hint="default"/>
        <w:lang w:val="ro-RO" w:eastAsia="en-US" w:bidi="ar-SA"/>
      </w:rPr>
    </w:lvl>
    <w:lvl w:ilvl="3">
      <w:start w:val="0"/>
      <w:numFmt w:val="bullet"/>
      <w:lvlText w:val="•"/>
      <w:lvlJc w:val="left"/>
      <w:pPr>
        <w:ind w:left="2763" w:hanging="360"/>
      </w:pPr>
      <w:rPr>
        <w:rFonts w:hint="default"/>
        <w:lang w:val="ro-RO" w:eastAsia="en-US" w:bidi="ar-SA"/>
      </w:rPr>
    </w:lvl>
    <w:lvl w:ilvl="4">
      <w:start w:val="0"/>
      <w:numFmt w:val="bullet"/>
      <w:lvlText w:val="•"/>
      <w:lvlJc w:val="left"/>
      <w:pPr>
        <w:ind w:left="3705" w:hanging="360"/>
      </w:pPr>
      <w:rPr>
        <w:rFonts w:hint="default"/>
        <w:lang w:val="ro-RO" w:eastAsia="en-US" w:bidi="ar-SA"/>
      </w:rPr>
    </w:lvl>
    <w:lvl w:ilvl="5">
      <w:start w:val="0"/>
      <w:numFmt w:val="bullet"/>
      <w:lvlText w:val="•"/>
      <w:lvlJc w:val="left"/>
      <w:pPr>
        <w:ind w:left="4647" w:hanging="360"/>
      </w:pPr>
      <w:rPr>
        <w:rFonts w:hint="default"/>
        <w:lang w:val="ro-RO" w:eastAsia="en-US" w:bidi="ar-SA"/>
      </w:rPr>
    </w:lvl>
    <w:lvl w:ilvl="6">
      <w:start w:val="0"/>
      <w:numFmt w:val="bullet"/>
      <w:lvlText w:val="•"/>
      <w:lvlJc w:val="left"/>
      <w:pPr>
        <w:ind w:left="5589" w:hanging="360"/>
      </w:pPr>
      <w:rPr>
        <w:rFonts w:hint="default"/>
        <w:lang w:val="ro-RO" w:eastAsia="en-US" w:bidi="ar-SA"/>
      </w:rPr>
    </w:lvl>
    <w:lvl w:ilvl="7">
      <w:start w:val="0"/>
      <w:numFmt w:val="bullet"/>
      <w:lvlText w:val="•"/>
      <w:lvlJc w:val="left"/>
      <w:pPr>
        <w:ind w:left="6530" w:hanging="360"/>
      </w:pPr>
      <w:rPr>
        <w:rFonts w:hint="default"/>
        <w:lang w:val="ro-RO" w:eastAsia="en-US" w:bidi="ar-SA"/>
      </w:rPr>
    </w:lvl>
    <w:lvl w:ilvl="8">
      <w:start w:val="0"/>
      <w:numFmt w:val="bullet"/>
      <w:lvlText w:val="•"/>
      <w:lvlJc w:val="left"/>
      <w:pPr>
        <w:ind w:left="7472" w:hanging="360"/>
      </w:pPr>
      <w:rPr>
        <w:rFonts w:hint="default"/>
        <w:lang w:val="ro-RO" w:eastAsia="en-US" w:bidi="ar-SA"/>
      </w:rPr>
    </w:lvl>
  </w:abstractNum>
  <w:abstractNum w:abstractNumId="1">
    <w:multiLevelType w:val="hybridMultilevel"/>
    <w:lvl w:ilvl="0">
      <w:start w:val="0"/>
      <w:numFmt w:val="bullet"/>
      <w:lvlText w:val="☐"/>
      <w:lvlJc w:val="left"/>
      <w:pPr>
        <w:ind w:left="405" w:hanging="240"/>
      </w:pPr>
      <w:rPr>
        <w:rFonts w:hint="default" w:ascii="Segoe UI Symbol" w:hAnsi="Segoe UI Symbol" w:eastAsia="Segoe UI Symbol" w:cs="Segoe UI Symbol"/>
        <w:b/>
        <w:bCs/>
        <w:i w:val="0"/>
        <w:iCs w:val="0"/>
        <w:spacing w:val="0"/>
        <w:w w:val="100"/>
        <w:sz w:val="22"/>
        <w:szCs w:val="22"/>
        <w:lang w:val="ro-RO" w:eastAsia="en-US" w:bidi="ar-SA"/>
      </w:rPr>
    </w:lvl>
    <w:lvl w:ilvl="1">
      <w:start w:val="0"/>
      <w:numFmt w:val="bullet"/>
      <w:lvlText w:val=""/>
      <w:lvlJc w:val="left"/>
      <w:pPr>
        <w:ind w:left="1017" w:hanging="286"/>
      </w:pPr>
      <w:rPr>
        <w:rFonts w:hint="default" w:ascii="Wingdings" w:hAnsi="Wingdings" w:eastAsia="Wingdings" w:cs="Wingdings"/>
        <w:b w:val="0"/>
        <w:bCs w:val="0"/>
        <w:i w:val="0"/>
        <w:iCs w:val="0"/>
        <w:spacing w:val="0"/>
        <w:w w:val="100"/>
        <w:sz w:val="22"/>
        <w:szCs w:val="22"/>
        <w:lang w:val="ro-RO" w:eastAsia="en-US" w:bidi="ar-SA"/>
      </w:rPr>
    </w:lvl>
    <w:lvl w:ilvl="2">
      <w:start w:val="0"/>
      <w:numFmt w:val="bullet"/>
      <w:lvlText w:val="•"/>
      <w:lvlJc w:val="left"/>
      <w:pPr>
        <w:ind w:left="1946" w:hanging="286"/>
      </w:pPr>
      <w:rPr>
        <w:rFonts w:hint="default"/>
        <w:lang w:val="ro-RO" w:eastAsia="en-US" w:bidi="ar-SA"/>
      </w:rPr>
    </w:lvl>
    <w:lvl w:ilvl="3">
      <w:start w:val="0"/>
      <w:numFmt w:val="bullet"/>
      <w:lvlText w:val="•"/>
      <w:lvlJc w:val="left"/>
      <w:pPr>
        <w:ind w:left="2872" w:hanging="286"/>
      </w:pPr>
      <w:rPr>
        <w:rFonts w:hint="default"/>
        <w:lang w:val="ro-RO" w:eastAsia="en-US" w:bidi="ar-SA"/>
      </w:rPr>
    </w:lvl>
    <w:lvl w:ilvl="4">
      <w:start w:val="0"/>
      <w:numFmt w:val="bullet"/>
      <w:lvlText w:val="•"/>
      <w:lvlJc w:val="left"/>
      <w:pPr>
        <w:ind w:left="3798" w:hanging="286"/>
      </w:pPr>
      <w:rPr>
        <w:rFonts w:hint="default"/>
        <w:lang w:val="ro-RO" w:eastAsia="en-US" w:bidi="ar-SA"/>
      </w:rPr>
    </w:lvl>
    <w:lvl w:ilvl="5">
      <w:start w:val="0"/>
      <w:numFmt w:val="bullet"/>
      <w:lvlText w:val="•"/>
      <w:lvlJc w:val="left"/>
      <w:pPr>
        <w:ind w:left="4725" w:hanging="286"/>
      </w:pPr>
      <w:rPr>
        <w:rFonts w:hint="default"/>
        <w:lang w:val="ro-RO" w:eastAsia="en-US" w:bidi="ar-SA"/>
      </w:rPr>
    </w:lvl>
    <w:lvl w:ilvl="6">
      <w:start w:val="0"/>
      <w:numFmt w:val="bullet"/>
      <w:lvlText w:val="•"/>
      <w:lvlJc w:val="left"/>
      <w:pPr>
        <w:ind w:left="5651" w:hanging="286"/>
      </w:pPr>
      <w:rPr>
        <w:rFonts w:hint="default"/>
        <w:lang w:val="ro-RO" w:eastAsia="en-US" w:bidi="ar-SA"/>
      </w:rPr>
    </w:lvl>
    <w:lvl w:ilvl="7">
      <w:start w:val="0"/>
      <w:numFmt w:val="bullet"/>
      <w:lvlText w:val="•"/>
      <w:lvlJc w:val="left"/>
      <w:pPr>
        <w:ind w:left="6577" w:hanging="286"/>
      </w:pPr>
      <w:rPr>
        <w:rFonts w:hint="default"/>
        <w:lang w:val="ro-RO" w:eastAsia="en-US" w:bidi="ar-SA"/>
      </w:rPr>
    </w:lvl>
    <w:lvl w:ilvl="8">
      <w:start w:val="0"/>
      <w:numFmt w:val="bullet"/>
      <w:lvlText w:val="•"/>
      <w:lvlJc w:val="left"/>
      <w:pPr>
        <w:ind w:left="7503" w:hanging="286"/>
      </w:pPr>
      <w:rPr>
        <w:rFonts w:hint="default"/>
        <w:lang w:val="ro-RO" w:eastAsia="en-US" w:bidi="ar-SA"/>
      </w:rPr>
    </w:lvl>
  </w:abstractNum>
  <w:abstractNum w:abstractNumId="0">
    <w:multiLevelType w:val="hybridMultilevel"/>
    <w:lvl w:ilvl="0">
      <w:start w:val="1"/>
      <w:numFmt w:val="upperRoman"/>
      <w:lvlText w:val="%1."/>
      <w:lvlJc w:val="left"/>
      <w:pPr>
        <w:ind w:left="165" w:hanging="272"/>
        <w:jc w:val="right"/>
      </w:pPr>
      <w:rPr>
        <w:rFonts w:hint="default" w:ascii="Calibri" w:hAnsi="Calibri" w:eastAsia="Calibri" w:cs="Calibri"/>
        <w:b/>
        <w:bCs/>
        <w:i w:val="0"/>
        <w:iCs w:val="0"/>
        <w:spacing w:val="0"/>
        <w:w w:val="100"/>
        <w:sz w:val="22"/>
        <w:szCs w:val="22"/>
        <w:lang w:val="ro-RO" w:eastAsia="en-US" w:bidi="ar-SA"/>
      </w:rPr>
    </w:lvl>
    <w:lvl w:ilvl="1">
      <w:start w:val="0"/>
      <w:numFmt w:val="bullet"/>
      <w:lvlText w:val="☐"/>
      <w:lvlJc w:val="left"/>
      <w:pPr>
        <w:ind w:left="873" w:hanging="240"/>
      </w:pPr>
      <w:rPr>
        <w:rFonts w:hint="default" w:ascii="Segoe UI Symbol" w:hAnsi="Segoe UI Symbol" w:eastAsia="Segoe UI Symbol" w:cs="Segoe UI Symbol"/>
        <w:b/>
        <w:bCs/>
        <w:i w:val="0"/>
        <w:iCs w:val="0"/>
        <w:spacing w:val="0"/>
        <w:w w:val="100"/>
        <w:sz w:val="22"/>
        <w:szCs w:val="22"/>
        <w:lang w:val="ro-RO" w:eastAsia="en-US" w:bidi="ar-SA"/>
      </w:rPr>
    </w:lvl>
    <w:lvl w:ilvl="2">
      <w:start w:val="0"/>
      <w:numFmt w:val="bullet"/>
      <w:lvlText w:val="•"/>
      <w:lvlJc w:val="left"/>
      <w:pPr>
        <w:ind w:left="1821" w:hanging="240"/>
      </w:pPr>
      <w:rPr>
        <w:rFonts w:hint="default"/>
        <w:lang w:val="ro-RO" w:eastAsia="en-US" w:bidi="ar-SA"/>
      </w:rPr>
    </w:lvl>
    <w:lvl w:ilvl="3">
      <w:start w:val="0"/>
      <w:numFmt w:val="bullet"/>
      <w:lvlText w:val="•"/>
      <w:lvlJc w:val="left"/>
      <w:pPr>
        <w:ind w:left="2763" w:hanging="240"/>
      </w:pPr>
      <w:rPr>
        <w:rFonts w:hint="default"/>
        <w:lang w:val="ro-RO" w:eastAsia="en-US" w:bidi="ar-SA"/>
      </w:rPr>
    </w:lvl>
    <w:lvl w:ilvl="4">
      <w:start w:val="0"/>
      <w:numFmt w:val="bullet"/>
      <w:lvlText w:val="•"/>
      <w:lvlJc w:val="left"/>
      <w:pPr>
        <w:ind w:left="3705" w:hanging="240"/>
      </w:pPr>
      <w:rPr>
        <w:rFonts w:hint="default"/>
        <w:lang w:val="ro-RO" w:eastAsia="en-US" w:bidi="ar-SA"/>
      </w:rPr>
    </w:lvl>
    <w:lvl w:ilvl="5">
      <w:start w:val="0"/>
      <w:numFmt w:val="bullet"/>
      <w:lvlText w:val="•"/>
      <w:lvlJc w:val="left"/>
      <w:pPr>
        <w:ind w:left="4647" w:hanging="240"/>
      </w:pPr>
      <w:rPr>
        <w:rFonts w:hint="default"/>
        <w:lang w:val="ro-RO" w:eastAsia="en-US" w:bidi="ar-SA"/>
      </w:rPr>
    </w:lvl>
    <w:lvl w:ilvl="6">
      <w:start w:val="0"/>
      <w:numFmt w:val="bullet"/>
      <w:lvlText w:val="•"/>
      <w:lvlJc w:val="left"/>
      <w:pPr>
        <w:ind w:left="5589" w:hanging="240"/>
      </w:pPr>
      <w:rPr>
        <w:rFonts w:hint="default"/>
        <w:lang w:val="ro-RO" w:eastAsia="en-US" w:bidi="ar-SA"/>
      </w:rPr>
    </w:lvl>
    <w:lvl w:ilvl="7">
      <w:start w:val="0"/>
      <w:numFmt w:val="bullet"/>
      <w:lvlText w:val="•"/>
      <w:lvlJc w:val="left"/>
      <w:pPr>
        <w:ind w:left="6530" w:hanging="240"/>
      </w:pPr>
      <w:rPr>
        <w:rFonts w:hint="default"/>
        <w:lang w:val="ro-RO" w:eastAsia="en-US" w:bidi="ar-SA"/>
      </w:rPr>
    </w:lvl>
    <w:lvl w:ilvl="8">
      <w:start w:val="0"/>
      <w:numFmt w:val="bullet"/>
      <w:lvlText w:val="•"/>
      <w:lvlJc w:val="left"/>
      <w:pPr>
        <w:ind w:left="7472" w:hanging="240"/>
      </w:pPr>
      <w:rPr>
        <w:rFonts w:hint="default"/>
        <w:lang w:val="ro-RO" w:eastAsia="en-US"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ro-RO" w:eastAsia="en-US" w:bidi="ar-SA"/>
    </w:rPr>
  </w:style>
  <w:style w:styleId="BodyText" w:type="paragraph">
    <w:name w:val="Body Text"/>
    <w:basedOn w:val="Normal"/>
    <w:uiPriority w:val="1"/>
    <w:qFormat/>
    <w:pPr/>
    <w:rPr>
      <w:rFonts w:ascii="Calibri" w:hAnsi="Calibri" w:eastAsia="Calibri" w:cs="Calibri"/>
      <w:sz w:val="22"/>
      <w:szCs w:val="22"/>
      <w:lang w:val="ro-RO" w:eastAsia="en-US" w:bidi="ar-SA"/>
    </w:rPr>
  </w:style>
  <w:style w:styleId="Heading1" w:type="paragraph">
    <w:name w:val="Heading 1"/>
    <w:basedOn w:val="Normal"/>
    <w:uiPriority w:val="1"/>
    <w:qFormat/>
    <w:pPr>
      <w:spacing w:before="23"/>
      <w:ind w:left="165"/>
      <w:outlineLvl w:val="1"/>
    </w:pPr>
    <w:rPr>
      <w:rFonts w:ascii="Calibri" w:hAnsi="Calibri" w:eastAsia="Calibri" w:cs="Calibri"/>
      <w:b/>
      <w:bCs/>
      <w:sz w:val="28"/>
      <w:szCs w:val="28"/>
      <w:lang w:val="ro-RO" w:eastAsia="en-US" w:bidi="ar-SA"/>
    </w:rPr>
  </w:style>
  <w:style w:styleId="Heading2" w:type="paragraph">
    <w:name w:val="Heading 2"/>
    <w:basedOn w:val="Normal"/>
    <w:uiPriority w:val="1"/>
    <w:qFormat/>
    <w:pPr>
      <w:spacing w:before="23"/>
      <w:ind w:left="165"/>
      <w:outlineLvl w:val="2"/>
    </w:pPr>
    <w:rPr>
      <w:rFonts w:ascii="Calibri" w:hAnsi="Calibri" w:eastAsia="Calibri" w:cs="Calibri"/>
      <w:b/>
      <w:bCs/>
      <w:sz w:val="28"/>
      <w:szCs w:val="28"/>
      <w:lang w:val="ro-RO" w:eastAsia="en-US" w:bidi="ar-SA"/>
    </w:rPr>
  </w:style>
  <w:style w:styleId="Heading3" w:type="paragraph">
    <w:name w:val="Heading 3"/>
    <w:basedOn w:val="Normal"/>
    <w:uiPriority w:val="1"/>
    <w:qFormat/>
    <w:pPr>
      <w:ind w:left="165"/>
      <w:outlineLvl w:val="3"/>
    </w:pPr>
    <w:rPr>
      <w:rFonts w:ascii="Calibri" w:hAnsi="Calibri" w:eastAsia="Calibri" w:cs="Calibri"/>
      <w:b/>
      <w:bCs/>
      <w:sz w:val="22"/>
      <w:szCs w:val="22"/>
      <w:lang w:val="ro-RO" w:eastAsia="en-US" w:bidi="ar-SA"/>
    </w:rPr>
  </w:style>
  <w:style w:styleId="ListParagraph" w:type="paragraph">
    <w:name w:val="List Paragraph"/>
    <w:basedOn w:val="Normal"/>
    <w:uiPriority w:val="1"/>
    <w:qFormat/>
    <w:pPr>
      <w:ind w:left="165"/>
    </w:pPr>
    <w:rPr>
      <w:rFonts w:ascii="Calibri" w:hAnsi="Calibri" w:eastAsia="Calibri" w:cs="Calibri"/>
      <w:lang w:val="ro-RO" w:eastAsia="en-US" w:bidi="ar-SA"/>
    </w:rPr>
  </w:style>
  <w:style w:styleId="TableParagraph" w:type="paragraph">
    <w:name w:val="Table Paragraph"/>
    <w:basedOn w:val="Normal"/>
    <w:uiPriority w:val="1"/>
    <w:qFormat/>
    <w:pPr>
      <w:ind w:left="14"/>
    </w:pPr>
    <w:rPr>
      <w:rFonts w:ascii="Calibri" w:hAnsi="Calibri" w:eastAsia="Calibri" w:cs="Calibri"/>
      <w:lang w:val="ro-RO" w:eastAsia="en-US" w:bidi="ar-SA"/>
    </w:rPr>
  </w:style>
</w:styles>
</file>

<file path=word/_rels/document.xml.rels><?xml version="1.0" encoding="UTF-8" standalone="yes"?>
<Relationships xmlns="http://schemas.openxmlformats.org/package/2006/relationships"><Relationship Id="rId8" Type="http://schemas.openxmlformats.org/officeDocument/2006/relationships/hyperlink" Target="http://www.nord-vest.ro/" TargetMode="External"/><Relationship Id="rId13" Type="http://schemas.openxmlformats.org/officeDocument/2006/relationships/customXml" Target="../customXml/item1.xml"/><Relationship Id="rId3" Type="http://schemas.openxmlformats.org/officeDocument/2006/relationships/theme" Target="theme/theme1.xml"/><Relationship Id="rId7" Type="http://schemas.openxmlformats.org/officeDocument/2006/relationships/hyperlink" Target="http://www.regionordvest.ro/" TargetMode="External"/><Relationship Id="rId12" Type="http://schemas.openxmlformats.org/officeDocument/2006/relationships/numbering" Target="numbering.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file://localhost/C:/Users/costacheigabriel/costache/My%20Documents/REGIO/2014-2020/2.1.A-Microintreprinderi/GS-Micro-Draft_3/00075875.htm" TargetMode="External"/><Relationship Id="rId5" Type="http://schemas.openxmlformats.org/officeDocument/2006/relationships/image" Target="media/image1.png"/><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am@nord-vest.ro"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www.regionordvest.ro/" TargetMode="External"/><Relationship Id="rId3" Type="http://schemas.openxmlformats.org/officeDocument/2006/relationships/hyperlink" Target="http://www.nord-ve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35E7EDEC7EB74FADCE44007AED97FE" ma:contentTypeVersion="3" ma:contentTypeDescription="Create a new document." ma:contentTypeScope="" ma:versionID="5f0226bdc7184d9b48200912423965a1">
  <xsd:schema xmlns:xsd="http://www.w3.org/2001/XMLSchema" xmlns:xs="http://www.w3.org/2001/XMLSchema" xmlns:p="http://schemas.microsoft.com/office/2006/metadata/properties" xmlns:ns2="3fe4f107-2fbc-4e97-a9ed-55f85a27ec33" targetNamespace="http://schemas.microsoft.com/office/2006/metadata/properties" ma:root="true" ma:fieldsID="bedbf5d3cb51d26c8879092f33f263e0" ns2:_="">
    <xsd:import namespace="3fe4f107-2fbc-4e97-a9ed-55f85a27ec3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4f107-2fbc-4e97-a9ed-55f85a27e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61B2BC-2B59-47E2-9A96-7E93AC4171B4}"/>
</file>

<file path=customXml/itemProps2.xml><?xml version="1.0" encoding="utf-8"?>
<ds:datastoreItem xmlns:ds="http://schemas.openxmlformats.org/officeDocument/2006/customXml" ds:itemID="{C56B3FF8-A6D0-4E1A-843D-4140386577F9}"/>
</file>

<file path=customXml/itemProps3.xml><?xml version="1.0" encoding="utf-8"?>
<ds:datastoreItem xmlns:ds="http://schemas.openxmlformats.org/officeDocument/2006/customXml" ds:itemID="{5565DE96-F56C-4226-A9D2-16E0FAFC3466}"/>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Bianca Archip</dc:creator>
  <dcterms:created xsi:type="dcterms:W3CDTF">2025-08-10T11:20:43Z</dcterms:created>
  <dcterms:modified xsi:type="dcterms:W3CDTF">2025-08-10T11:20:43Z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2025-08-05T00:00:00Z</vt:filetime>
  </property>
  <property fmtid="{D5CDD505-2E9C-101B-9397-08002B2CF9AE}" pid="3" name="Creator">
    <vt:lpwstr>Microsoft® Word for Microsoft 365</vt:lpwstr>
  </property>
  <property fmtid="{D5CDD505-2E9C-101B-9397-08002B2CF9AE}" pid="4" name="LastSaved">
    <vt:filetime>2025-08-10T00:00:00Z</vt:filetime>
  </property>
  <property fmtid="{D5CDD505-2E9C-101B-9397-08002B2CF9AE}" pid="5" name="Producer">
    <vt:lpwstr>Microsoft® Word for Microsoft 365</vt:lpwstr>
  </property>
  <property fmtid="{D5CDD505-2E9C-101B-9397-08002B2CF9AE}" pid="6" name="ContentTypeId">
    <vt:lpwstr>0x0101008E35E7EDEC7EB74FADCE44007AED97FE</vt:lpwstr>
  </property>
</Properties>
</file>