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F20" w:rsidRPr="0063775A" w:rsidRDefault="00227F20" w:rsidP="00227F20">
      <w:pPr>
        <w:pStyle w:val="Heading2"/>
        <w:jc w:val="both"/>
        <w:rPr>
          <w:rFonts w:ascii="Arial" w:hAnsi="Arial" w:cs="Arial"/>
          <w:i/>
          <w:lang w:val="ro-RO"/>
        </w:rPr>
      </w:pPr>
      <w:bookmarkStart w:id="0" w:name="_Toc509392541"/>
      <w:r w:rsidRPr="0063775A">
        <w:rPr>
          <w:rFonts w:ascii="Arial" w:hAnsi="Arial" w:cs="Arial"/>
          <w:i/>
          <w:lang w:val="ro-RO"/>
        </w:rPr>
        <w:t>Anexa 1 - PROVOCĂRILE SOCIETALE IDENTIFICATE LA NIVEL EUROPEAN, NAŢIONAL ŞI REGIONAL</w:t>
      </w:r>
      <w:bookmarkEnd w:id="0"/>
    </w:p>
    <w:tbl>
      <w:tblPr>
        <w:tblStyle w:val="TableGrid"/>
        <w:tblW w:w="0" w:type="auto"/>
        <w:tblLook w:val="04A0" w:firstRow="1" w:lastRow="0" w:firstColumn="1" w:lastColumn="0" w:noHBand="0" w:noVBand="1"/>
      </w:tblPr>
      <w:tblGrid>
        <w:gridCol w:w="3916"/>
        <w:gridCol w:w="3052"/>
        <w:gridCol w:w="2608"/>
      </w:tblGrid>
      <w:tr w:rsidR="00227F20" w:rsidRPr="005E716D" w:rsidTr="000C2B6E">
        <w:tc>
          <w:tcPr>
            <w:tcW w:w="5920" w:type="dxa"/>
          </w:tcPr>
          <w:p w:rsidR="00227F20" w:rsidRPr="008F070F" w:rsidRDefault="00227F20" w:rsidP="000C2B6E">
            <w:pPr>
              <w:jc w:val="center"/>
              <w:rPr>
                <w:rFonts w:ascii="Arial" w:hAnsi="Arial" w:cs="Arial"/>
                <w:b/>
                <w:sz w:val="20"/>
                <w:szCs w:val="20"/>
                <w:lang w:val="ro-RO"/>
              </w:rPr>
            </w:pPr>
            <w:r w:rsidRPr="008F070F">
              <w:rPr>
                <w:rFonts w:ascii="Arial" w:hAnsi="Arial" w:cs="Arial"/>
                <w:b/>
                <w:sz w:val="20"/>
                <w:szCs w:val="20"/>
                <w:lang w:val="ro-RO"/>
              </w:rPr>
              <w:t>PROVOCĂRI EUROPENE – ORIZONT 2020</w:t>
            </w:r>
          </w:p>
        </w:tc>
        <w:tc>
          <w:tcPr>
            <w:tcW w:w="4394" w:type="dxa"/>
          </w:tcPr>
          <w:p w:rsidR="00227F20" w:rsidRPr="008F070F" w:rsidRDefault="00227F20" w:rsidP="000C2B6E">
            <w:pPr>
              <w:spacing w:before="120" w:after="120"/>
              <w:jc w:val="center"/>
              <w:rPr>
                <w:rFonts w:ascii="Arial" w:hAnsi="Arial" w:cs="Arial"/>
                <w:b/>
                <w:sz w:val="20"/>
                <w:szCs w:val="20"/>
                <w:lang w:val="ro-RO"/>
              </w:rPr>
            </w:pPr>
            <w:r w:rsidRPr="008F070F">
              <w:rPr>
                <w:rFonts w:ascii="Arial" w:hAnsi="Arial" w:cs="Arial"/>
                <w:b/>
                <w:sz w:val="20"/>
                <w:szCs w:val="20"/>
                <w:lang w:val="ro-RO"/>
              </w:rPr>
              <w:t>PROVOCĂRI NAŢIONALE</w:t>
            </w:r>
          </w:p>
          <w:p w:rsidR="00227F20" w:rsidRPr="008F070F" w:rsidRDefault="00227F20" w:rsidP="000C2B6E">
            <w:pPr>
              <w:spacing w:before="120" w:after="120"/>
              <w:jc w:val="center"/>
              <w:rPr>
                <w:rFonts w:ascii="Arial" w:hAnsi="Arial" w:cs="Arial"/>
                <w:b/>
                <w:sz w:val="20"/>
                <w:szCs w:val="20"/>
                <w:lang w:val="ro-RO"/>
              </w:rPr>
            </w:pPr>
            <w:r w:rsidRPr="008F070F">
              <w:rPr>
                <w:rFonts w:ascii="Arial" w:hAnsi="Arial" w:cs="Arial"/>
                <w:b/>
                <w:sz w:val="20"/>
                <w:szCs w:val="20"/>
                <w:lang w:val="ro-RO"/>
              </w:rPr>
              <w:t>OBIECTIVE GENERAŢIA 2050 ŞI PROVOCĂRI SOCIETALE - STRATEGIA NAŢIONALĂ DE COMPETITIVITATE</w:t>
            </w:r>
          </w:p>
        </w:tc>
        <w:tc>
          <w:tcPr>
            <w:tcW w:w="3906" w:type="dxa"/>
          </w:tcPr>
          <w:p w:rsidR="00227F20" w:rsidRPr="008F070F" w:rsidRDefault="00227F20" w:rsidP="000C2B6E">
            <w:pPr>
              <w:jc w:val="center"/>
              <w:rPr>
                <w:rFonts w:ascii="Arial" w:hAnsi="Arial" w:cs="Arial"/>
                <w:b/>
                <w:sz w:val="20"/>
                <w:szCs w:val="20"/>
                <w:lang w:val="ro-RO"/>
              </w:rPr>
            </w:pPr>
            <w:r w:rsidRPr="008F070F">
              <w:rPr>
                <w:rFonts w:ascii="Arial" w:hAnsi="Arial" w:cs="Arial"/>
                <w:b/>
                <w:sz w:val="20"/>
                <w:szCs w:val="20"/>
                <w:lang w:val="ro-RO"/>
              </w:rPr>
              <w:t xml:space="preserve">PROVOCĂRI REGIONALE – PDR </w:t>
            </w:r>
            <w:proofErr w:type="spellStart"/>
            <w:r w:rsidRPr="008F070F">
              <w:rPr>
                <w:rFonts w:ascii="Arial" w:hAnsi="Arial" w:cs="Arial"/>
                <w:b/>
                <w:sz w:val="20"/>
                <w:szCs w:val="20"/>
                <w:lang w:val="ro-RO"/>
              </w:rPr>
              <w:t>Nord-Vest</w:t>
            </w:r>
            <w:proofErr w:type="spellEnd"/>
          </w:p>
        </w:tc>
      </w:tr>
      <w:tr w:rsidR="00227F20" w:rsidRPr="005E716D" w:rsidTr="000C2B6E">
        <w:tc>
          <w:tcPr>
            <w:tcW w:w="14220" w:type="dxa"/>
            <w:gridSpan w:val="3"/>
            <w:shd w:val="clear" w:color="auto" w:fill="EEECE1" w:themeFill="background2"/>
          </w:tcPr>
          <w:p w:rsidR="00227F20" w:rsidRPr="008F070F" w:rsidRDefault="00227F20" w:rsidP="000C2B6E">
            <w:pPr>
              <w:spacing w:before="120" w:after="120"/>
              <w:jc w:val="both"/>
              <w:rPr>
                <w:rFonts w:ascii="Arial" w:hAnsi="Arial" w:cs="Arial"/>
                <w:b/>
                <w:sz w:val="20"/>
                <w:szCs w:val="20"/>
                <w:lang w:val="ro-RO"/>
              </w:rPr>
            </w:pPr>
            <w:r w:rsidRPr="008F070F">
              <w:rPr>
                <w:rFonts w:ascii="Arial" w:hAnsi="Arial" w:cs="Arial"/>
                <w:b/>
                <w:sz w:val="20"/>
                <w:szCs w:val="20"/>
                <w:lang w:val="ro-RO"/>
              </w:rPr>
              <w:t>SPECIFICE</w:t>
            </w: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t>SĂNĂTATE, SCHIMBĂRI DEMOGRAFICE ŞI BUNĂSTARE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bCs/>
                <w:sz w:val="20"/>
                <w:szCs w:val="20"/>
                <w:lang w:val="ro-RO" w:eastAsia="ro-RO"/>
              </w:rPr>
              <w:t>Obiective generale: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 Promovarea eficientă a sănătății, sprijinită de o bază solidă de date certe pentru prevenţia şi ameliorarea bolii și un raport optim eficiență/cost.</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 Înțelegerea factorilor determinanți ai sănătății şi dezvoltarea unor instrumente eficiente de prevenire, depistare şi supraveghere a bolilor.</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 Schimbul eficient de date şi transferul de cunoștințe către practica clinică a rezultatelor cercetării, în special prin efectuarea de trialuri clinice.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bCs/>
                <w:sz w:val="20"/>
                <w:szCs w:val="20"/>
                <w:lang w:val="ro-RO" w:eastAsia="ro-RO"/>
              </w:rPr>
              <w:t>Domenii abordate:</w:t>
            </w:r>
            <w:r w:rsidRPr="005E716D">
              <w:rPr>
                <w:rFonts w:ascii="Arial" w:eastAsia="Times New Roman" w:hAnsi="Arial" w:cs="Arial"/>
                <w:bCs/>
                <w:sz w:val="20"/>
                <w:szCs w:val="20"/>
                <w:lang w:val="ro-RO" w:eastAsia="ro-RO"/>
              </w:rPr>
              <w:t xml:space="preserve"> Înţelegerea complexităţii sănătății şi bolii, Prevenţia, tratamentul şi managementul bolilor, Intervenţii pentru îmbătrânire sănătoasă şi activă şi auto managementul sănătăţii, Îmbunătăţirea informaţiilor legate de sănătate, exploatarea datelor şi furnizarea unor baze de evidenţă pentru politici şi reglementări legate de sănătate</w:t>
            </w:r>
            <w:r w:rsidRPr="005E716D">
              <w:rPr>
                <w:rFonts w:ascii="Arial" w:eastAsia="Times New Roman" w:hAnsi="Arial" w:cs="Arial"/>
                <w:sz w:val="20"/>
                <w:szCs w:val="20"/>
                <w:lang w:val="ro-RO" w:eastAsia="ro-RO"/>
              </w:rPr>
              <w:t>,</w:t>
            </w:r>
            <w:r w:rsidRPr="005E716D">
              <w:rPr>
                <w:rFonts w:ascii="Arial" w:eastAsia="Times New Roman" w:hAnsi="Arial" w:cs="Arial"/>
                <w:bCs/>
                <w:sz w:val="20"/>
                <w:szCs w:val="20"/>
                <w:lang w:val="ro-RO" w:eastAsia="ro-RO"/>
              </w:rPr>
              <w:t xml:space="preserve"> Eficientizarea sistemelor de sănătate pentru bunăstarea cetăţenilor</w:t>
            </w:r>
          </w:p>
          <w:p w:rsidR="00227F20" w:rsidRPr="008F070F" w:rsidRDefault="00227F20" w:rsidP="000C2B6E">
            <w:pPr>
              <w:rPr>
                <w:rFonts w:ascii="Arial" w:hAnsi="Arial" w:cs="Arial"/>
                <w:sz w:val="20"/>
                <w:szCs w:val="20"/>
                <w:lang w:val="ro-RO"/>
              </w:rPr>
            </w:pPr>
          </w:p>
        </w:tc>
        <w:tc>
          <w:tcPr>
            <w:tcW w:w="4394" w:type="dxa"/>
          </w:tcPr>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Problemele structural cronice ale sistemului sanitar,</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Îmbătrânirea populaţiei (o problemă în special în zonele rurale)</w:t>
            </w:r>
          </w:p>
          <w:p w:rsidR="00227F20" w:rsidRPr="005E716D" w:rsidRDefault="00227F20" w:rsidP="000C2B6E">
            <w:pPr>
              <w:jc w:val="both"/>
              <w:rPr>
                <w:rFonts w:ascii="Arial" w:hAnsi="Arial" w:cs="Arial"/>
                <w:sz w:val="20"/>
                <w:szCs w:val="20"/>
                <w:lang w:val="ro-RO"/>
              </w:rPr>
            </w:pPr>
          </w:p>
        </w:tc>
      </w:tr>
      <w:tr w:rsidR="00227F20" w:rsidRPr="005E716D" w:rsidTr="000C2B6E">
        <w:tc>
          <w:tcPr>
            <w:tcW w:w="5920" w:type="dxa"/>
          </w:tcPr>
          <w:p w:rsidR="00227F20" w:rsidRPr="005E716D" w:rsidRDefault="00227F20" w:rsidP="000C2B6E">
            <w:pPr>
              <w:rPr>
                <w:rFonts w:ascii="Arial" w:hAnsi="Arial" w:cs="Arial"/>
                <w:b/>
                <w:sz w:val="20"/>
                <w:szCs w:val="20"/>
                <w:lang w:val="ro-RO"/>
              </w:rPr>
            </w:pPr>
            <w:r w:rsidRPr="005E716D">
              <w:rPr>
                <w:rFonts w:ascii="Arial" w:hAnsi="Arial" w:cs="Arial"/>
                <w:b/>
                <w:sz w:val="20"/>
                <w:szCs w:val="20"/>
                <w:lang w:val="ro-RO"/>
              </w:rPr>
              <w:t>MIJLOACE DE TRANSPORT INTELIGENTE, ECOLOGICE ŞI INTEGRATE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sz w:val="20"/>
                <w:szCs w:val="20"/>
                <w:lang w:val="ro-RO" w:eastAsia="ro-RO"/>
              </w:rPr>
              <w:t>Obiectivul</w:t>
            </w:r>
            <w:r w:rsidRPr="005E716D">
              <w:rPr>
                <w:rFonts w:ascii="Arial" w:eastAsia="Times New Roman" w:hAnsi="Arial" w:cs="Arial"/>
                <w:sz w:val="20"/>
                <w:szCs w:val="20"/>
                <w:lang w:val="ro-RO" w:eastAsia="ro-RO"/>
              </w:rPr>
              <w:t xml:space="preserve"> este susţinerea cercetării tuturor modurilor de transport dar, păstrând, în acelaşi timp, viziunea holistică asupra domeniului, implicând elemente care ţin de competitivitate, sustenabilitate, tehnologii şi cercetări socio-economice.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 xml:space="preserve">Cele mai importante </w:t>
            </w:r>
            <w:r w:rsidRPr="005E716D">
              <w:rPr>
                <w:rFonts w:ascii="Arial" w:eastAsia="Times New Roman" w:hAnsi="Arial" w:cs="Arial"/>
                <w:b/>
                <w:sz w:val="20"/>
                <w:szCs w:val="20"/>
                <w:lang w:val="ro-RO" w:eastAsia="ro-RO"/>
              </w:rPr>
              <w:t>priorităţi</w:t>
            </w:r>
            <w:r w:rsidRPr="005E716D">
              <w:rPr>
                <w:rFonts w:ascii="Arial" w:eastAsia="Times New Roman" w:hAnsi="Arial" w:cs="Arial"/>
                <w:sz w:val="20"/>
                <w:szCs w:val="20"/>
                <w:lang w:val="ro-RO" w:eastAsia="ro-RO"/>
              </w:rPr>
              <w:t xml:space="preserve"> ale </w:t>
            </w:r>
            <w:r w:rsidRPr="005E716D">
              <w:rPr>
                <w:rFonts w:ascii="Arial" w:eastAsia="Times New Roman" w:hAnsi="Arial" w:cs="Arial"/>
                <w:sz w:val="20"/>
                <w:szCs w:val="20"/>
                <w:lang w:val="ro-RO" w:eastAsia="ro-RO"/>
              </w:rPr>
              <w:lastRenderedPageBreak/>
              <w:t>cercetării în domeniul transporturilor sunt:</w:t>
            </w:r>
          </w:p>
          <w:p w:rsidR="00227F20" w:rsidRPr="005E716D" w:rsidRDefault="00227F20" w:rsidP="00227F20">
            <w:pPr>
              <w:numPr>
                <w:ilvl w:val="0"/>
                <w:numId w:val="1"/>
              </w:num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Creşterea sustenabilităţii transportului: transport eficient din punct de vedere al resurselor şi prietenos cu mediul;</w:t>
            </w:r>
          </w:p>
          <w:p w:rsidR="00227F20" w:rsidRPr="005E716D" w:rsidRDefault="00227F20" w:rsidP="00227F20">
            <w:pPr>
              <w:numPr>
                <w:ilvl w:val="0"/>
                <w:numId w:val="1"/>
              </w:num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Creşterea gradului de integrare al sistemelor de transport: creşterea mobilităţii, reducerea aglomerării şi sporirea siguranţei şi securităţii;  </w:t>
            </w:r>
          </w:p>
          <w:p w:rsidR="00227F20" w:rsidRPr="005E716D" w:rsidRDefault="00227F20" w:rsidP="00227F20">
            <w:pPr>
              <w:numPr>
                <w:ilvl w:val="0"/>
                <w:numId w:val="1"/>
              </w:num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Menţinerea competitivităţii transportului: industria europeană a transporturilor drept lider global</w:t>
            </w:r>
          </w:p>
          <w:p w:rsidR="00227F20" w:rsidRPr="005E716D" w:rsidRDefault="00227F20" w:rsidP="00227F20">
            <w:pPr>
              <w:numPr>
                <w:ilvl w:val="0"/>
                <w:numId w:val="1"/>
              </w:numPr>
              <w:spacing w:before="120" w:after="120"/>
              <w:jc w:val="both"/>
              <w:rPr>
                <w:rFonts w:ascii="Arial" w:eastAsia="Times New Roman" w:hAnsi="Arial" w:cs="Arial"/>
                <w:sz w:val="20"/>
                <w:szCs w:val="20"/>
                <w:lang w:val="ro-RO" w:eastAsia="ro-RO"/>
              </w:rPr>
            </w:pPr>
            <w:r w:rsidRPr="005E716D">
              <w:rPr>
                <w:rFonts w:ascii="Arial" w:eastAsia="Times New Roman" w:hAnsi="Arial" w:cs="Arial"/>
                <w:sz w:val="20"/>
                <w:szCs w:val="20"/>
                <w:lang w:val="ro-RO" w:eastAsia="ro-RO"/>
              </w:rPr>
              <w:t>Creşterea vitezei de reacţie a cercetării în transporturi:activități de cercetare socio-economică și de elaborare a politicilor şi viziunilor strategice</w:t>
            </w:r>
          </w:p>
        </w:tc>
        <w:tc>
          <w:tcPr>
            <w:tcW w:w="4394" w:type="dxa"/>
          </w:tcPr>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Accesibilitate şi mobilitate redusă în special în judeţele Maramureş şi Bistriţa şi în zonele montane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Izolarea regiunii faţă de coridoarele europene</w:t>
            </w:r>
          </w:p>
          <w:p w:rsidR="00227F20" w:rsidRPr="005E716D" w:rsidRDefault="00227F20" w:rsidP="000C2B6E">
            <w:pPr>
              <w:jc w:val="both"/>
              <w:rPr>
                <w:rFonts w:ascii="Arial" w:hAnsi="Arial" w:cs="Arial"/>
                <w:sz w:val="20"/>
                <w:szCs w:val="20"/>
                <w:lang w:val="ro-RO"/>
              </w:rPr>
            </w:pP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lastRenderedPageBreak/>
              <w:t>SECURITATE ALIMENTARĂ, AGRICULTURĂ DURABILĂ, CERCETARE MARINĂ ŞI MARITIMĂ ŞI BIOECONOMIE</w:t>
            </w:r>
          </w:p>
          <w:p w:rsidR="00227F20" w:rsidRPr="005E716D" w:rsidRDefault="00227F20" w:rsidP="000C2B6E">
            <w:pPr>
              <w:pStyle w:val="NormalWeb"/>
              <w:jc w:val="both"/>
              <w:rPr>
                <w:rFonts w:ascii="Arial" w:hAnsi="Arial" w:cs="Arial"/>
                <w:sz w:val="20"/>
                <w:szCs w:val="20"/>
                <w:lang w:val="ro-RO"/>
              </w:rPr>
            </w:pPr>
            <w:r w:rsidRPr="008F070F">
              <w:rPr>
                <w:rStyle w:val="Strong"/>
                <w:rFonts w:ascii="Arial" w:hAnsi="Arial" w:cs="Arial"/>
                <w:sz w:val="20"/>
                <w:szCs w:val="20"/>
                <w:u w:val="single"/>
                <w:lang w:val="ro-RO"/>
              </w:rPr>
              <w:t>Obiective generale:</w:t>
            </w:r>
            <w:r w:rsidRPr="008F070F">
              <w:rPr>
                <w:rStyle w:val="Strong"/>
                <w:rFonts w:ascii="Arial" w:hAnsi="Arial" w:cs="Arial"/>
                <w:sz w:val="20"/>
                <w:szCs w:val="20"/>
                <w:lang w:val="ro-RO"/>
              </w:rPr>
              <w:t xml:space="preserve"> </w:t>
            </w:r>
            <w:r w:rsidRPr="005E716D">
              <w:rPr>
                <w:rFonts w:ascii="Arial" w:hAnsi="Arial" w:cs="Arial"/>
                <w:sz w:val="20"/>
                <w:szCs w:val="20"/>
                <w:lang w:val="ro-RO"/>
              </w:rPr>
              <w:t>creşterea productivităţii, folosirea eficientă a resurselor, reducerea GES, reducerea  poluării mediului terestru şi acvatic, reducerea dependenţei europene de  importurile de proteină vegetală, creşterea şi conservarea biodiversității sistemelor de producţie primară.</w:t>
            </w:r>
          </w:p>
          <w:p w:rsidR="00227F20" w:rsidRPr="005E716D" w:rsidRDefault="00227F20" w:rsidP="000C2B6E">
            <w:pPr>
              <w:pStyle w:val="NormalWeb"/>
              <w:jc w:val="both"/>
              <w:rPr>
                <w:rFonts w:ascii="Arial" w:hAnsi="Arial" w:cs="Arial"/>
                <w:sz w:val="20"/>
                <w:szCs w:val="20"/>
                <w:lang w:val="ro-RO"/>
              </w:rPr>
            </w:pPr>
            <w:r w:rsidRPr="008F070F">
              <w:rPr>
                <w:rStyle w:val="Strong"/>
                <w:rFonts w:ascii="Arial" w:hAnsi="Arial" w:cs="Arial"/>
                <w:sz w:val="20"/>
                <w:szCs w:val="20"/>
                <w:u w:val="single"/>
                <w:lang w:val="ro-RO"/>
              </w:rPr>
              <w:t>Ţinte strategice pentru produsele inovative</w:t>
            </w:r>
            <w:r w:rsidRPr="008F070F">
              <w:rPr>
                <w:rStyle w:val="Strong"/>
                <w:rFonts w:ascii="Arial" w:hAnsi="Arial" w:cs="Arial"/>
                <w:sz w:val="20"/>
                <w:szCs w:val="20"/>
                <w:lang w:val="ro-RO"/>
              </w:rPr>
              <w:t xml:space="preserve">: </w:t>
            </w:r>
            <w:r w:rsidRPr="005E716D">
              <w:rPr>
                <w:rFonts w:ascii="Arial" w:hAnsi="Arial" w:cs="Arial"/>
                <w:sz w:val="20"/>
                <w:szCs w:val="20"/>
                <w:lang w:val="ro-RO"/>
              </w:rPr>
              <w:t xml:space="preserve">productivitatea, capacitatea de adaptare, consumul redus de energie, emisii GES scăzute pe lanţul de produs, modalităţi de utilizare a biomasei secundare şi subproduselor pentru aplicaţii non-alimentare, procese tehnologice </w:t>
            </w:r>
            <w:proofErr w:type="spellStart"/>
            <w:r w:rsidRPr="005E716D">
              <w:rPr>
                <w:rFonts w:ascii="Arial" w:hAnsi="Arial" w:cs="Arial"/>
                <w:sz w:val="20"/>
                <w:szCs w:val="20"/>
                <w:lang w:val="ro-RO"/>
              </w:rPr>
              <w:t>bio-industriale</w:t>
            </w:r>
            <w:proofErr w:type="spellEnd"/>
            <w:r w:rsidRPr="005E716D">
              <w:rPr>
                <w:rFonts w:ascii="Arial" w:hAnsi="Arial" w:cs="Arial"/>
                <w:sz w:val="20"/>
                <w:szCs w:val="20"/>
                <w:lang w:val="ro-RO"/>
              </w:rPr>
              <w:t>.</w:t>
            </w:r>
          </w:p>
          <w:p w:rsidR="00227F20" w:rsidRPr="008F070F" w:rsidRDefault="00227F20" w:rsidP="000C2B6E">
            <w:pPr>
              <w:pStyle w:val="NormalWeb"/>
              <w:jc w:val="both"/>
              <w:rPr>
                <w:rFonts w:ascii="Arial" w:hAnsi="Arial" w:cs="Arial"/>
                <w:sz w:val="20"/>
                <w:szCs w:val="20"/>
                <w:lang w:val="ro-RO"/>
              </w:rPr>
            </w:pPr>
            <w:r w:rsidRPr="008F070F">
              <w:rPr>
                <w:rStyle w:val="Strong"/>
                <w:rFonts w:ascii="Arial" w:hAnsi="Arial" w:cs="Arial"/>
                <w:sz w:val="20"/>
                <w:szCs w:val="20"/>
                <w:u w:val="single"/>
                <w:lang w:val="ro-RO"/>
              </w:rPr>
              <w:t>Obiective specifice:</w:t>
            </w:r>
            <w:r w:rsidRPr="008F070F">
              <w:rPr>
                <w:rStyle w:val="Strong"/>
                <w:rFonts w:ascii="Arial" w:hAnsi="Arial" w:cs="Arial"/>
                <w:sz w:val="20"/>
                <w:szCs w:val="20"/>
                <w:lang w:val="ro-RO"/>
              </w:rPr>
              <w:t xml:space="preserve"> </w:t>
            </w:r>
            <w:r w:rsidRPr="005E716D">
              <w:rPr>
                <w:rFonts w:ascii="Arial" w:hAnsi="Arial" w:cs="Arial"/>
                <w:sz w:val="20"/>
                <w:szCs w:val="20"/>
                <w:lang w:val="ro-RO"/>
              </w:rPr>
              <w:t xml:space="preserve">Creșterea eficienței producției primare și combaterea efectelor schimbărilor climatice, cu asigurarea concomitentă a durabilității și rezilienței sistemelor,  Furnizarea de servicii </w:t>
            </w:r>
            <w:proofErr w:type="spellStart"/>
            <w:r w:rsidRPr="005E716D">
              <w:rPr>
                <w:rFonts w:ascii="Arial" w:hAnsi="Arial" w:cs="Arial"/>
                <w:sz w:val="20"/>
                <w:szCs w:val="20"/>
                <w:lang w:val="ro-RO"/>
              </w:rPr>
              <w:t>eco-sistemice</w:t>
            </w:r>
            <w:proofErr w:type="spellEnd"/>
            <w:r w:rsidRPr="005E716D">
              <w:rPr>
                <w:rFonts w:ascii="Arial" w:hAnsi="Arial" w:cs="Arial"/>
                <w:sz w:val="20"/>
                <w:szCs w:val="20"/>
                <w:lang w:val="ro-RO"/>
              </w:rPr>
              <w:t xml:space="preserve"> și de bunuri publice de mediu, Emanciparea zonelor rurale, sprijinirea politicilor de dezvoltare și inovarea rurală, Industrie agroalimentară durabilă cu produse alimentare competitive, sigure şi sănătoase adaptate nevoii şi cererii consumatorilor, Valorificarea potențialului resurselor biologice acvatice, stimularea biotehnologiilor pentru o creştere durabilă </w:t>
            </w:r>
            <w:r w:rsidRPr="005E716D">
              <w:rPr>
                <w:rFonts w:ascii="Arial" w:hAnsi="Arial" w:cs="Arial"/>
                <w:sz w:val="20"/>
                <w:szCs w:val="20"/>
                <w:lang w:val="ro-RO"/>
              </w:rPr>
              <w:lastRenderedPageBreak/>
              <w:t xml:space="preserve">şi albastră a producţiilor din piscicultură și acvacultură, producerea de materii prime și substanțe chimice, farmaceutice, cosmetice, resurse de energie </w:t>
            </w:r>
            <w:proofErr w:type="spellStart"/>
            <w:r w:rsidRPr="005E716D">
              <w:rPr>
                <w:rFonts w:ascii="Arial" w:hAnsi="Arial" w:cs="Arial"/>
                <w:sz w:val="20"/>
                <w:szCs w:val="20"/>
                <w:lang w:val="ro-RO"/>
              </w:rPr>
              <w:t>bioregenerabilă</w:t>
            </w:r>
            <w:proofErr w:type="spellEnd"/>
            <w:r w:rsidRPr="005E716D">
              <w:rPr>
                <w:rFonts w:ascii="Arial" w:hAnsi="Arial" w:cs="Arial"/>
                <w:sz w:val="20"/>
                <w:szCs w:val="20"/>
                <w:lang w:val="ro-RO"/>
              </w:rPr>
              <w:t xml:space="preserve">, Valorificarea potenţialului bioeconomic pentru industrii ecologice, competitive </w:t>
            </w:r>
            <w:proofErr w:type="spellStart"/>
            <w:r w:rsidRPr="005E716D">
              <w:rPr>
                <w:rFonts w:ascii="Arial" w:hAnsi="Arial" w:cs="Arial"/>
                <w:sz w:val="20"/>
                <w:szCs w:val="20"/>
                <w:lang w:val="ro-RO"/>
              </w:rPr>
              <w:t>biodurabile</w:t>
            </w:r>
            <w:proofErr w:type="spellEnd"/>
          </w:p>
        </w:tc>
        <w:tc>
          <w:tcPr>
            <w:tcW w:w="4394" w:type="dxa"/>
          </w:tcPr>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lastRenderedPageBreak/>
              <w:t>O5.2 Dezvoltarea competitivă a agriculturii şi spaţiului rural.</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Ţintă:Reducerea suprafeţei cultivate în regim de subzistență.</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Creşterea investiţiilor în activităţi ne-agricole în mediul rural.</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Dubla rea productivităţii muncii în agricultură în 2020 faţă de nivelul actual de 4.328 euro (VAB/UAM) (2010-2012).</w:t>
            </w: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Structura de producţie fragmentată, dificultăţi în procesul de vânzare a produselor agricole,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Nevalorificarea potenţialului în creşterea animalelor, pomicultură, legumicultură,</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Gradul redus de prelucrare şi valoare adăugată, dificultăţi de valorificare a producţiei agricole,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Practici agricole poluante</w:t>
            </w:r>
          </w:p>
          <w:p w:rsidR="00227F20" w:rsidRPr="005E716D" w:rsidRDefault="00227F20" w:rsidP="000C2B6E">
            <w:pPr>
              <w:jc w:val="both"/>
              <w:rPr>
                <w:rFonts w:ascii="Arial" w:hAnsi="Arial" w:cs="Arial"/>
                <w:sz w:val="20"/>
                <w:szCs w:val="20"/>
                <w:lang w:val="ro-RO"/>
              </w:rPr>
            </w:pP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lastRenderedPageBreak/>
              <w:t>SOCIETĂŢI SIGURE – PROTEJAREA LIBERTĂŢII ŞI SECURITĂŢII EUROPEI ŞI CETĂŢENILOR SĂI</w:t>
            </w:r>
          </w:p>
          <w:p w:rsidR="00227F20" w:rsidRPr="005E716D" w:rsidRDefault="00227F20" w:rsidP="000C2B6E">
            <w:pPr>
              <w:pStyle w:val="NormalWeb"/>
              <w:spacing w:before="120" w:after="120"/>
              <w:jc w:val="both"/>
              <w:rPr>
                <w:rFonts w:ascii="Arial" w:hAnsi="Arial" w:cs="Arial"/>
                <w:sz w:val="20"/>
                <w:szCs w:val="20"/>
                <w:lang w:val="ro-RO"/>
              </w:rPr>
            </w:pPr>
            <w:r w:rsidRPr="005E716D">
              <w:rPr>
                <w:rFonts w:ascii="Arial" w:hAnsi="Arial" w:cs="Arial"/>
                <w:sz w:val="20"/>
                <w:szCs w:val="20"/>
                <w:lang w:val="ro-RO"/>
              </w:rPr>
              <w:t>Activitățile vor urmări o abordare orientată spre îndeplinirea obiectivelor misiunilor și vor integra aspectele sociale relevante. Acestea vor sprijini politicile Uniunii pentru securitatea internă și externă, politica de apărare, precum și noile dispoziții relevante ale Tratatului de la Lisabona, și vor veghea la securitatea cibernetică, precum și la încrederea și respectul vieții private, într-o piață unică digitală.</w:t>
            </w:r>
          </w:p>
          <w:p w:rsidR="00227F20" w:rsidRPr="005E716D" w:rsidRDefault="00227F20" w:rsidP="000C2B6E">
            <w:pPr>
              <w:pStyle w:val="NormalWeb"/>
              <w:spacing w:before="120" w:after="120"/>
              <w:jc w:val="both"/>
              <w:rPr>
                <w:rFonts w:ascii="Arial" w:hAnsi="Arial" w:cs="Arial"/>
                <w:i/>
                <w:sz w:val="20"/>
                <w:szCs w:val="20"/>
                <w:lang w:val="ro-RO"/>
              </w:rPr>
            </w:pPr>
            <w:r w:rsidRPr="005E716D">
              <w:rPr>
                <w:rFonts w:ascii="Arial" w:hAnsi="Arial" w:cs="Arial"/>
                <w:b/>
                <w:sz w:val="20"/>
                <w:szCs w:val="20"/>
                <w:lang w:val="ro-RO"/>
              </w:rPr>
              <w:t>Obiective specifice:</w:t>
            </w:r>
            <w:r w:rsidRPr="005E716D">
              <w:rPr>
                <w:rFonts w:ascii="Arial" w:hAnsi="Arial" w:cs="Arial"/>
                <w:sz w:val="20"/>
                <w:szCs w:val="20"/>
                <w:lang w:val="ro-RO"/>
              </w:rPr>
              <w:t xml:space="preserve"> </w:t>
            </w:r>
            <w:r w:rsidRPr="005E716D">
              <w:rPr>
                <w:rStyle w:val="Emphasis"/>
                <w:rFonts w:ascii="Arial" w:hAnsi="Arial" w:cs="Arial"/>
                <w:sz w:val="20"/>
                <w:szCs w:val="20"/>
                <w:lang w:val="ro-RO"/>
              </w:rPr>
              <w:t>Lupta împotriva criminalității și terorismului, Consolidarea securității prin gestionarea frontierelor, Asigurarea securității cibernetice, Creșterea rezilienței Europei la criză și dezastre, Asigurarea libertății și a vieții private pe internet și consolidarea dimensiunii societale a securității, Aspecte specifice privind punerea în aplicare</w:t>
            </w:r>
          </w:p>
        </w:tc>
        <w:tc>
          <w:tcPr>
            <w:tcW w:w="4394" w:type="dxa"/>
          </w:tcPr>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p>
        </w:tc>
      </w:tr>
      <w:tr w:rsidR="00227F20" w:rsidRPr="005E716D" w:rsidTr="000C2B6E">
        <w:tc>
          <w:tcPr>
            <w:tcW w:w="14220" w:type="dxa"/>
            <w:gridSpan w:val="3"/>
            <w:shd w:val="clear" w:color="auto" w:fill="EEECE1" w:themeFill="background2"/>
          </w:tcPr>
          <w:p w:rsidR="00227F20" w:rsidRPr="008F070F" w:rsidRDefault="00227F20" w:rsidP="000C2B6E">
            <w:pPr>
              <w:spacing w:before="120" w:after="120"/>
              <w:jc w:val="both"/>
              <w:rPr>
                <w:rFonts w:ascii="Arial" w:hAnsi="Arial" w:cs="Arial"/>
                <w:b/>
                <w:sz w:val="20"/>
                <w:szCs w:val="20"/>
                <w:lang w:val="ro-RO"/>
              </w:rPr>
            </w:pPr>
            <w:r w:rsidRPr="008F070F">
              <w:rPr>
                <w:rFonts w:ascii="Arial" w:hAnsi="Arial" w:cs="Arial"/>
                <w:b/>
                <w:sz w:val="20"/>
                <w:szCs w:val="20"/>
                <w:lang w:val="ro-RO"/>
              </w:rPr>
              <w:t>ORIZONTALE</w:t>
            </w:r>
          </w:p>
        </w:tc>
      </w:tr>
      <w:tr w:rsidR="00227F20" w:rsidRPr="005E716D" w:rsidTr="000C2B6E">
        <w:tc>
          <w:tcPr>
            <w:tcW w:w="5920" w:type="dxa"/>
          </w:tcPr>
          <w:p w:rsidR="00227F20" w:rsidRPr="005E716D" w:rsidRDefault="00227F20" w:rsidP="000C2B6E">
            <w:pPr>
              <w:spacing w:before="120" w:after="120"/>
              <w:jc w:val="both"/>
              <w:rPr>
                <w:rFonts w:ascii="Arial" w:hAnsi="Arial" w:cs="Arial"/>
                <w:b/>
                <w:sz w:val="20"/>
                <w:szCs w:val="20"/>
                <w:lang w:val="ro-RO"/>
              </w:rPr>
            </w:pPr>
            <w:r w:rsidRPr="005E716D">
              <w:rPr>
                <w:rFonts w:ascii="Arial" w:hAnsi="Arial" w:cs="Arial"/>
                <w:b/>
                <w:sz w:val="20"/>
                <w:szCs w:val="20"/>
                <w:lang w:val="ro-RO"/>
              </w:rPr>
              <w:t>COMBATEREA EFECTELOR SCHIMBĂRILOR CLIMATICE, UTILIZAREA EFICIENTĂ A RESURSELOR ŞI A MATERIILOR PRIME</w:t>
            </w:r>
          </w:p>
          <w:p w:rsidR="00227F20" w:rsidRPr="005E716D" w:rsidRDefault="00227F20" w:rsidP="000C2B6E">
            <w:pPr>
              <w:spacing w:before="120" w:after="120"/>
              <w:rPr>
                <w:rFonts w:ascii="Arial" w:hAnsi="Arial" w:cs="Arial"/>
                <w:b/>
                <w:sz w:val="20"/>
                <w:szCs w:val="20"/>
                <w:lang w:val="ro-RO"/>
              </w:rPr>
            </w:pPr>
            <w:r w:rsidRPr="005E716D">
              <w:rPr>
                <w:rFonts w:ascii="Arial" w:hAnsi="Arial" w:cs="Arial"/>
                <w:b/>
                <w:sz w:val="20"/>
                <w:szCs w:val="20"/>
                <w:lang w:val="ro-RO"/>
              </w:rPr>
              <w:t>Obiective specifice:</w:t>
            </w:r>
          </w:p>
          <w:p w:rsidR="00227F20" w:rsidRPr="005E716D" w:rsidRDefault="00227F20" w:rsidP="000C2B6E">
            <w:pPr>
              <w:pStyle w:val="NormalWeb"/>
              <w:spacing w:before="120" w:after="120"/>
              <w:jc w:val="both"/>
              <w:rPr>
                <w:rFonts w:ascii="Arial" w:hAnsi="Arial" w:cs="Arial"/>
                <w:sz w:val="20"/>
                <w:szCs w:val="20"/>
                <w:lang w:val="ro-RO"/>
              </w:rPr>
            </w:pPr>
            <w:r w:rsidRPr="008F070F">
              <w:rPr>
                <w:rStyle w:val="Strong"/>
                <w:rFonts w:ascii="Arial" w:hAnsi="Arial" w:cs="Arial"/>
                <w:sz w:val="20"/>
                <w:szCs w:val="20"/>
                <w:lang w:val="ro-RO"/>
              </w:rPr>
              <w:t xml:space="preserve">1. Combaterea schimbărilor climatice și adaptarea la acestea </w:t>
            </w:r>
            <w:r w:rsidRPr="005E716D">
              <w:rPr>
                <w:rFonts w:ascii="Arial" w:hAnsi="Arial" w:cs="Arial"/>
                <w:sz w:val="20"/>
                <w:szCs w:val="20"/>
                <w:lang w:val="ro-RO"/>
              </w:rPr>
              <w:t xml:space="preserve">cu scopul de a dezvolta și evalua măsuri inovatoare, rentabile și sustenabile de adaptare la schimbările climatice și de atenuare a efectelor acestora. </w:t>
            </w:r>
          </w:p>
          <w:p w:rsidR="00227F20" w:rsidRPr="005E716D" w:rsidRDefault="00227F20" w:rsidP="000C2B6E">
            <w:pPr>
              <w:pStyle w:val="NormalWeb"/>
              <w:spacing w:before="120" w:after="120"/>
              <w:jc w:val="both"/>
              <w:rPr>
                <w:rFonts w:ascii="Arial" w:hAnsi="Arial" w:cs="Arial"/>
                <w:sz w:val="20"/>
                <w:szCs w:val="20"/>
                <w:lang w:val="ro-RO"/>
              </w:rPr>
            </w:pPr>
            <w:r w:rsidRPr="008F070F">
              <w:rPr>
                <w:rStyle w:val="Strong"/>
                <w:rFonts w:ascii="Arial" w:hAnsi="Arial" w:cs="Arial"/>
                <w:sz w:val="20"/>
                <w:szCs w:val="20"/>
                <w:lang w:val="ro-RO"/>
              </w:rPr>
              <w:t xml:space="preserve">2. Gestionarea sustenabilă a resurselor naturale și a ecosistemelor </w:t>
            </w:r>
            <w:r w:rsidRPr="005E716D">
              <w:rPr>
                <w:rFonts w:ascii="Arial" w:hAnsi="Arial" w:cs="Arial"/>
                <w:sz w:val="20"/>
                <w:szCs w:val="20"/>
                <w:lang w:val="ro-RO"/>
              </w:rPr>
              <w:t xml:space="preserve">cu scopul de a furniza cunoștințe care să permită gestionarea resurselor naturale privind atingerea unui echilibru sustenabil între resursele limitate și nevoile societății </w:t>
            </w:r>
            <w:r w:rsidRPr="005E716D">
              <w:rPr>
                <w:rFonts w:ascii="Arial" w:hAnsi="Arial" w:cs="Arial"/>
                <w:sz w:val="20"/>
                <w:szCs w:val="20"/>
                <w:lang w:val="ro-RO"/>
              </w:rPr>
              <w:lastRenderedPageBreak/>
              <w:t xml:space="preserve">și ale economiei. </w:t>
            </w:r>
          </w:p>
          <w:p w:rsidR="00227F20" w:rsidRPr="005E716D" w:rsidRDefault="00227F20" w:rsidP="000C2B6E">
            <w:pPr>
              <w:pStyle w:val="NormalWeb"/>
              <w:spacing w:before="120" w:after="120"/>
              <w:jc w:val="both"/>
              <w:rPr>
                <w:rFonts w:ascii="Arial" w:hAnsi="Arial" w:cs="Arial"/>
                <w:sz w:val="20"/>
                <w:szCs w:val="20"/>
                <w:lang w:val="ro-RO"/>
              </w:rPr>
            </w:pPr>
            <w:r w:rsidRPr="005E716D">
              <w:rPr>
                <w:rFonts w:ascii="Arial" w:hAnsi="Arial" w:cs="Arial"/>
                <w:sz w:val="20"/>
                <w:szCs w:val="20"/>
                <w:lang w:val="ro-RO"/>
              </w:rPr>
              <w:t> </w:t>
            </w:r>
            <w:r w:rsidRPr="008F070F">
              <w:rPr>
                <w:rStyle w:val="Strong"/>
                <w:rFonts w:ascii="Arial" w:hAnsi="Arial" w:cs="Arial"/>
                <w:sz w:val="20"/>
                <w:szCs w:val="20"/>
                <w:lang w:val="ro-RO"/>
              </w:rPr>
              <w:t xml:space="preserve">3. Asigurarea aprovizionării sustenabile cu materii prime neenergetice și neagricole </w:t>
            </w:r>
            <w:r w:rsidRPr="005E716D">
              <w:rPr>
                <w:rFonts w:ascii="Arial" w:hAnsi="Arial" w:cs="Arial"/>
                <w:sz w:val="20"/>
                <w:szCs w:val="20"/>
                <w:lang w:val="ro-RO"/>
              </w:rPr>
              <w:t xml:space="preserve">cu scopul de a îmbunătăți baza de cunoștințe privind materiile prime și dezvoltarea de soluții inovatoare pentru explorarea, extracția, prelucrarea, reciclarea și recuperarea în condiții ecologice și rentabile a materiilor prime și pentru înlocuirea acestora cu alternative atrăgătoare din punct de vedere economic, care au un impact mai redus asupra mediului. </w:t>
            </w:r>
          </w:p>
          <w:p w:rsidR="00227F20" w:rsidRPr="005E716D" w:rsidRDefault="00227F20" w:rsidP="000C2B6E">
            <w:pPr>
              <w:pStyle w:val="NormalWeb"/>
              <w:spacing w:before="120" w:after="120"/>
              <w:jc w:val="both"/>
              <w:rPr>
                <w:rFonts w:ascii="Arial" w:hAnsi="Arial" w:cs="Arial"/>
                <w:sz w:val="20"/>
                <w:szCs w:val="20"/>
                <w:lang w:val="ro-RO"/>
              </w:rPr>
            </w:pPr>
            <w:r w:rsidRPr="008F070F">
              <w:rPr>
                <w:rStyle w:val="Strong"/>
                <w:rFonts w:ascii="Arial" w:hAnsi="Arial" w:cs="Arial"/>
                <w:sz w:val="20"/>
                <w:szCs w:val="20"/>
                <w:lang w:val="ro-RO"/>
              </w:rPr>
              <w:t xml:space="preserve">4. Stimularea tranziției către o economie ecologică prin </w:t>
            </w:r>
            <w:proofErr w:type="spellStart"/>
            <w:r w:rsidRPr="008F070F">
              <w:rPr>
                <w:rStyle w:val="Strong"/>
                <w:rFonts w:ascii="Arial" w:hAnsi="Arial" w:cs="Arial"/>
                <w:sz w:val="20"/>
                <w:szCs w:val="20"/>
                <w:lang w:val="ro-RO"/>
              </w:rPr>
              <w:t>ecoinovații</w:t>
            </w:r>
            <w:proofErr w:type="spellEnd"/>
            <w:r w:rsidRPr="008F070F">
              <w:rPr>
                <w:rStyle w:val="Strong"/>
                <w:rFonts w:ascii="Arial" w:hAnsi="Arial" w:cs="Arial"/>
                <w:sz w:val="20"/>
                <w:szCs w:val="20"/>
                <w:lang w:val="ro-RO"/>
              </w:rPr>
              <w:t xml:space="preserve"> </w:t>
            </w:r>
            <w:r w:rsidRPr="005E716D">
              <w:rPr>
                <w:rFonts w:ascii="Arial" w:hAnsi="Arial" w:cs="Arial"/>
                <w:sz w:val="20"/>
                <w:szCs w:val="20"/>
                <w:lang w:val="ro-RO"/>
              </w:rPr>
              <w:t xml:space="preserve">cu scopul de a încuraja toate formele de </w:t>
            </w:r>
            <w:proofErr w:type="spellStart"/>
            <w:r w:rsidRPr="005E716D">
              <w:rPr>
                <w:rFonts w:ascii="Arial" w:hAnsi="Arial" w:cs="Arial"/>
                <w:sz w:val="20"/>
                <w:szCs w:val="20"/>
                <w:lang w:val="ro-RO"/>
              </w:rPr>
              <w:t>ecoinovare</w:t>
            </w:r>
            <w:proofErr w:type="spellEnd"/>
            <w:r w:rsidRPr="005E716D">
              <w:rPr>
                <w:rFonts w:ascii="Arial" w:hAnsi="Arial" w:cs="Arial"/>
                <w:sz w:val="20"/>
                <w:szCs w:val="20"/>
                <w:lang w:val="ro-RO"/>
              </w:rPr>
              <w:t xml:space="preserve"> care permit tranziția spre o economie ecologică. </w:t>
            </w:r>
          </w:p>
          <w:p w:rsidR="00227F20" w:rsidRPr="005E716D" w:rsidRDefault="00227F20" w:rsidP="000C2B6E">
            <w:pPr>
              <w:pStyle w:val="NormalWeb"/>
              <w:spacing w:before="120" w:after="120"/>
              <w:jc w:val="both"/>
              <w:rPr>
                <w:rFonts w:ascii="Arial" w:hAnsi="Arial" w:cs="Arial"/>
                <w:sz w:val="20"/>
                <w:szCs w:val="20"/>
                <w:lang w:val="ro-RO"/>
              </w:rPr>
            </w:pPr>
            <w:r w:rsidRPr="005E716D">
              <w:rPr>
                <w:rFonts w:ascii="Arial" w:hAnsi="Arial" w:cs="Arial"/>
                <w:sz w:val="20"/>
                <w:szCs w:val="20"/>
                <w:lang w:val="ro-RO"/>
              </w:rPr>
              <w:t> </w:t>
            </w:r>
            <w:r w:rsidRPr="008F070F">
              <w:rPr>
                <w:rStyle w:val="Strong"/>
                <w:rFonts w:ascii="Arial" w:hAnsi="Arial" w:cs="Arial"/>
                <w:sz w:val="20"/>
                <w:szCs w:val="20"/>
                <w:lang w:val="ro-RO"/>
              </w:rPr>
              <w:t xml:space="preserve">5. Dezvoltarea unor sisteme de observare și informare globale pentru mediu, cuprinzătoare și sustenabile, </w:t>
            </w:r>
            <w:r w:rsidRPr="005E716D">
              <w:rPr>
                <w:rFonts w:ascii="Arial" w:hAnsi="Arial" w:cs="Arial"/>
                <w:sz w:val="20"/>
                <w:szCs w:val="20"/>
                <w:lang w:val="ro-RO"/>
              </w:rPr>
              <w:t xml:space="preserve">care vor fi utilizate pentru a evalua și estima condițiile, starea și tendințele climatice, resursele naturale, inclusiv materiile prime, ecosistemele și serviciile </w:t>
            </w:r>
            <w:proofErr w:type="spellStart"/>
            <w:r w:rsidRPr="005E716D">
              <w:rPr>
                <w:rFonts w:ascii="Arial" w:hAnsi="Arial" w:cs="Arial"/>
                <w:sz w:val="20"/>
                <w:szCs w:val="20"/>
                <w:lang w:val="ro-RO"/>
              </w:rPr>
              <w:t>ecosistemice</w:t>
            </w:r>
            <w:proofErr w:type="spellEnd"/>
            <w:r w:rsidRPr="005E716D">
              <w:rPr>
                <w:rFonts w:ascii="Arial" w:hAnsi="Arial" w:cs="Arial"/>
                <w:sz w:val="20"/>
                <w:szCs w:val="20"/>
                <w:lang w:val="ro-RO"/>
              </w:rPr>
              <w:t>, precum și pentru a evalua politicile și măsurile de reducere a emisiilor de carbon și de atenuare și adaptare la schimbările climatice, în toate sectoarele economiei.</w:t>
            </w:r>
          </w:p>
          <w:p w:rsidR="00227F20" w:rsidRPr="005E716D" w:rsidRDefault="00227F20" w:rsidP="000C2B6E">
            <w:pPr>
              <w:pStyle w:val="NormalWeb"/>
              <w:spacing w:before="120" w:after="120"/>
              <w:jc w:val="both"/>
              <w:rPr>
                <w:rFonts w:ascii="Arial" w:hAnsi="Arial" w:cs="Arial"/>
                <w:sz w:val="20"/>
                <w:szCs w:val="20"/>
                <w:lang w:val="ro-RO"/>
              </w:rPr>
            </w:pPr>
            <w:r w:rsidRPr="005E716D">
              <w:rPr>
                <w:rFonts w:ascii="Arial" w:hAnsi="Arial" w:cs="Arial"/>
                <w:sz w:val="20"/>
                <w:szCs w:val="20"/>
                <w:lang w:val="ro-RO"/>
              </w:rPr>
              <w:t> </w:t>
            </w:r>
            <w:r w:rsidRPr="008F070F">
              <w:rPr>
                <w:rStyle w:val="Strong"/>
                <w:rFonts w:ascii="Arial" w:hAnsi="Arial" w:cs="Arial"/>
                <w:sz w:val="20"/>
                <w:szCs w:val="20"/>
                <w:lang w:val="ro-RO"/>
              </w:rPr>
              <w:t xml:space="preserve">6. Activități specifice </w:t>
            </w:r>
            <w:r w:rsidRPr="005E716D">
              <w:rPr>
                <w:rFonts w:ascii="Arial" w:hAnsi="Arial" w:cs="Arial"/>
                <w:sz w:val="20"/>
                <w:szCs w:val="20"/>
                <w:lang w:val="ro-RO"/>
              </w:rPr>
              <w:t>care vor consolida participarea Uniunii Europene și contribuția sa financiară la procesele și inițiativele multilaterale.</w:t>
            </w:r>
          </w:p>
        </w:tc>
        <w:tc>
          <w:tcPr>
            <w:tcW w:w="4394" w:type="dxa"/>
          </w:tcPr>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Vulnerabilitate la efectele schimbării climatice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Degradarea stării mediului – prezervarea naturii şi a biodiversităţii,</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Deprecierea constantă a calităţii apelor de suprafaţă şi a solului – poluări industriale constante, pesticide, îngrăşăminte chimice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Depozite de deşeuri neconforme, cantitatea mare de gunoi,</w:t>
            </w:r>
          </w:p>
          <w:p w:rsidR="00227F20" w:rsidRPr="005E716D" w:rsidRDefault="00227F20" w:rsidP="000C2B6E">
            <w:pPr>
              <w:jc w:val="both"/>
              <w:rPr>
                <w:rFonts w:ascii="Arial" w:hAnsi="Arial" w:cs="Arial"/>
                <w:sz w:val="20"/>
                <w:szCs w:val="20"/>
                <w:lang w:val="ro-RO"/>
              </w:rPr>
            </w:pP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lastRenderedPageBreak/>
              <w:t>SURSE DE ENERGIE SIGURE, ECOLOGICE ŞI EFICIENTE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sz w:val="20"/>
                <w:szCs w:val="20"/>
                <w:lang w:val="ro-RO" w:eastAsia="ro-RO"/>
              </w:rPr>
              <w:t>Obiectivul specific</w:t>
            </w:r>
            <w:r w:rsidRPr="005E716D">
              <w:rPr>
                <w:rFonts w:ascii="Arial" w:eastAsia="Times New Roman" w:hAnsi="Arial" w:cs="Arial"/>
                <w:sz w:val="20"/>
                <w:szCs w:val="20"/>
                <w:lang w:val="ro-RO" w:eastAsia="ro-RO"/>
              </w:rPr>
              <w:t xml:space="preserve"> este sprijinirea tranziției spre sisteme de energie sigure, eficiente, acceptate de public, durabile și competitive, cu scopul de a reduce dependența de combustibilii fosili, dependență datorată confruntărilor cu resursele de energie limitate, cu creșterea continuă a nevoilor de energie și, nu în ultimul </w:t>
            </w:r>
            <w:proofErr w:type="spellStart"/>
            <w:r w:rsidRPr="005E716D">
              <w:rPr>
                <w:rFonts w:ascii="Arial" w:eastAsia="Times New Roman" w:hAnsi="Arial" w:cs="Arial"/>
                <w:sz w:val="20"/>
                <w:szCs w:val="20"/>
                <w:lang w:val="ro-RO" w:eastAsia="ro-RO"/>
              </w:rPr>
              <w:t>rand</w:t>
            </w:r>
            <w:proofErr w:type="spellEnd"/>
            <w:r w:rsidRPr="005E716D">
              <w:rPr>
                <w:rFonts w:ascii="Arial" w:eastAsia="Times New Roman" w:hAnsi="Arial" w:cs="Arial"/>
                <w:sz w:val="20"/>
                <w:szCs w:val="20"/>
                <w:lang w:val="ro-RO" w:eastAsia="ro-RO"/>
              </w:rPr>
              <w:t>, impactului datorat  schimbărilor climatice.</w:t>
            </w:r>
          </w:p>
          <w:p w:rsidR="00227F20" w:rsidRPr="005E716D" w:rsidRDefault="00227F20" w:rsidP="000C2B6E">
            <w:pPr>
              <w:spacing w:before="120" w:after="120"/>
              <w:jc w:val="both"/>
              <w:rPr>
                <w:rFonts w:ascii="Arial" w:eastAsia="Times New Roman" w:hAnsi="Arial" w:cs="Arial"/>
                <w:sz w:val="20"/>
                <w:szCs w:val="20"/>
                <w:lang w:val="ro-RO" w:eastAsia="ro-RO"/>
              </w:rPr>
            </w:pPr>
            <w:r w:rsidRPr="005E716D">
              <w:rPr>
                <w:rFonts w:ascii="Arial" w:eastAsia="Times New Roman" w:hAnsi="Arial" w:cs="Arial"/>
                <w:b/>
                <w:sz w:val="20"/>
                <w:szCs w:val="20"/>
                <w:lang w:val="ro-RO" w:eastAsia="ro-RO"/>
              </w:rPr>
              <w:t>Tematicile</w:t>
            </w:r>
            <w:r w:rsidRPr="005E716D">
              <w:rPr>
                <w:rFonts w:ascii="Arial" w:eastAsia="Times New Roman" w:hAnsi="Arial" w:cs="Arial"/>
                <w:sz w:val="20"/>
                <w:szCs w:val="20"/>
                <w:lang w:val="ro-RO" w:eastAsia="ro-RO"/>
              </w:rPr>
              <w:t xml:space="preserve"> se axează pe </w:t>
            </w:r>
            <w:r w:rsidRPr="005E716D">
              <w:rPr>
                <w:rFonts w:ascii="Arial" w:eastAsia="Times New Roman" w:hAnsi="Arial" w:cs="Arial"/>
                <w:b/>
                <w:sz w:val="20"/>
                <w:szCs w:val="20"/>
                <w:lang w:val="ro-RO" w:eastAsia="ro-RO"/>
              </w:rPr>
              <w:t>subiectele</w:t>
            </w:r>
            <w:r w:rsidRPr="005E716D">
              <w:rPr>
                <w:rFonts w:ascii="Arial" w:eastAsia="Times New Roman" w:hAnsi="Arial" w:cs="Arial"/>
                <w:sz w:val="20"/>
                <w:szCs w:val="20"/>
                <w:lang w:val="ro-RO" w:eastAsia="ro-RO"/>
              </w:rPr>
              <w:t xml:space="preserve"> :Reducerea consumului de energie și a amprentei de carbon prin utilizarea eficientă și durabilă a resurselor, Furnizarea de electricitate cu costuri reduse și cu impact redus asupra </w:t>
            </w:r>
            <w:r w:rsidRPr="005E716D">
              <w:rPr>
                <w:rFonts w:ascii="Arial" w:eastAsia="Times New Roman" w:hAnsi="Arial" w:cs="Arial"/>
                <w:sz w:val="20"/>
                <w:szCs w:val="20"/>
                <w:lang w:val="ro-RO" w:eastAsia="ro-RO"/>
              </w:rPr>
              <w:lastRenderedPageBreak/>
              <w:t>mediului, Combustibili alternativi și surse de energie mobile, Rețea europeana unificată și inteligentă,  Cunoștințe și tehnologii noi, Sisteme eficiente de luare de decizii și implicarea publicului, Introducerea pe piață a rezultatelor procesului de inovare în domeniul energiei.</w:t>
            </w:r>
          </w:p>
        </w:tc>
        <w:tc>
          <w:tcPr>
            <w:tcW w:w="4394" w:type="dxa"/>
          </w:tcPr>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lastRenderedPageBreak/>
              <w:t>O5.4 Reechilibrarea relaţiei funcţionale dintre economie, natură şi societate prin gestionarea eficientă a consumului de resurse, care să asigure sustenabilitatea economică.</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Reducerea Amprentei Ecologice a României la sub 2,5 hectare pe cap de locuitor.</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Înfiinţarea unui registru naţional al Habitatelor viitorului care să califice ca atare acele aşezări ale căror active de mediu (</w:t>
            </w:r>
            <w:proofErr w:type="spellStart"/>
            <w:r w:rsidRPr="005E716D">
              <w:rPr>
                <w:rFonts w:ascii="Arial" w:hAnsi="Arial" w:cs="Arial"/>
                <w:sz w:val="20"/>
                <w:szCs w:val="20"/>
                <w:lang w:val="ro-RO"/>
              </w:rPr>
              <w:t>bio-diversitate</w:t>
            </w:r>
            <w:proofErr w:type="spellEnd"/>
            <w:r w:rsidRPr="005E716D">
              <w:rPr>
                <w:rFonts w:ascii="Arial" w:hAnsi="Arial" w:cs="Arial"/>
                <w:sz w:val="20"/>
                <w:szCs w:val="20"/>
                <w:lang w:val="ro-RO"/>
              </w:rPr>
              <w:t xml:space="preserve">, peisaj, ape ş.a.) au o valoare economică cel puţin egală cu valoarea producţiei industriale </w:t>
            </w:r>
            <w:r w:rsidRPr="005E716D">
              <w:rPr>
                <w:rFonts w:ascii="Arial" w:hAnsi="Arial" w:cs="Arial"/>
                <w:sz w:val="20"/>
                <w:szCs w:val="20"/>
                <w:lang w:val="ro-RO"/>
              </w:rPr>
              <w:lastRenderedPageBreak/>
              <w:t>şi agricole locale.</w:t>
            </w: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lastRenderedPageBreak/>
              <w:t>Nevalorificarea potenţialului pentru utilizarea energiilor regenerabile</w:t>
            </w:r>
          </w:p>
        </w:tc>
      </w:tr>
      <w:tr w:rsidR="00227F20" w:rsidRPr="005E716D" w:rsidTr="000C2B6E">
        <w:tc>
          <w:tcPr>
            <w:tcW w:w="5920" w:type="dxa"/>
          </w:tcPr>
          <w:p w:rsidR="00227F20" w:rsidRPr="005E716D" w:rsidRDefault="00227F20" w:rsidP="000C2B6E">
            <w:pPr>
              <w:jc w:val="both"/>
              <w:rPr>
                <w:rFonts w:ascii="Arial" w:hAnsi="Arial" w:cs="Arial"/>
                <w:b/>
                <w:sz w:val="20"/>
                <w:szCs w:val="20"/>
                <w:lang w:val="ro-RO"/>
              </w:rPr>
            </w:pPr>
            <w:r w:rsidRPr="005E716D">
              <w:rPr>
                <w:rFonts w:ascii="Arial" w:hAnsi="Arial" w:cs="Arial"/>
                <w:b/>
                <w:sz w:val="20"/>
                <w:szCs w:val="20"/>
                <w:lang w:val="ro-RO"/>
              </w:rPr>
              <w:lastRenderedPageBreak/>
              <w:t>SOCIETĂŢI FAVORABILE INCLUZIUNII, INOVATOARE ŞI REFLEXIVE</w:t>
            </w:r>
          </w:p>
          <w:p w:rsidR="00227F20" w:rsidRPr="005E716D" w:rsidRDefault="00227F20" w:rsidP="000C2B6E">
            <w:pPr>
              <w:pStyle w:val="NormalWeb"/>
              <w:jc w:val="both"/>
              <w:rPr>
                <w:rFonts w:ascii="Arial" w:hAnsi="Arial" w:cs="Arial"/>
                <w:sz w:val="20"/>
                <w:szCs w:val="20"/>
                <w:lang w:val="ro-RO"/>
              </w:rPr>
            </w:pPr>
            <w:r w:rsidRPr="005E716D">
              <w:rPr>
                <w:rFonts w:ascii="Arial" w:hAnsi="Arial" w:cs="Arial"/>
                <w:b/>
                <w:sz w:val="20"/>
                <w:szCs w:val="20"/>
                <w:lang w:val="ro-RO"/>
              </w:rPr>
              <w:t>Obiectivul general</w:t>
            </w:r>
            <w:r w:rsidRPr="005E716D">
              <w:rPr>
                <w:rFonts w:ascii="Arial" w:hAnsi="Arial" w:cs="Arial"/>
                <w:sz w:val="20"/>
                <w:szCs w:val="20"/>
                <w:lang w:val="ro-RO"/>
              </w:rPr>
              <w:t xml:space="preserve"> este de a oferi soluții și de a sprijini societățile europene favorabile incluziunii, inovatoare și reflexive, în contextul unor transformări fără precedent și al unor interdependențe globale din ce în ce mai accentuate.</w:t>
            </w:r>
          </w:p>
          <w:p w:rsidR="00227F20" w:rsidRPr="005E716D" w:rsidRDefault="00227F20" w:rsidP="000C2B6E">
            <w:pPr>
              <w:pStyle w:val="NormalWeb"/>
              <w:jc w:val="both"/>
              <w:rPr>
                <w:rFonts w:ascii="Arial" w:hAnsi="Arial" w:cs="Arial"/>
                <w:i/>
                <w:sz w:val="20"/>
                <w:szCs w:val="20"/>
                <w:lang w:val="ro-RO"/>
              </w:rPr>
            </w:pPr>
            <w:r w:rsidRPr="005E716D">
              <w:rPr>
                <w:rFonts w:ascii="Arial" w:hAnsi="Arial" w:cs="Arial"/>
                <w:sz w:val="20"/>
                <w:szCs w:val="20"/>
                <w:lang w:val="ro-RO"/>
              </w:rPr>
              <w:t xml:space="preserve">Europa se confruntă cu provocări socio-economice majore, care afectează în mod semnificativ viitorul său comun (de ex.: interdependențele economice și culturale din ce în ce mai accentuate, îmbătrânirea populației și schimbările demografice, excluderea socială și sărăcia, scăderea nivelului de încredere în instituțiile democratice și între cetățeni). Aceste provocări necesită </w:t>
            </w:r>
            <w:r w:rsidRPr="005E716D">
              <w:rPr>
                <w:rFonts w:ascii="Arial" w:hAnsi="Arial" w:cs="Arial"/>
                <w:b/>
                <w:sz w:val="20"/>
                <w:szCs w:val="20"/>
                <w:lang w:val="ro-RO"/>
              </w:rPr>
              <w:t>o abordare europeană comună</w:t>
            </w:r>
            <w:r w:rsidRPr="005E716D">
              <w:rPr>
                <w:rFonts w:ascii="Arial" w:hAnsi="Arial" w:cs="Arial"/>
                <w:sz w:val="20"/>
                <w:szCs w:val="20"/>
                <w:lang w:val="ro-RO"/>
              </w:rPr>
              <w:t xml:space="preserve">, bazată pe cunoștințe științifice pe care le pot oferi științele sociale și umaniste în scopul creării unor </w:t>
            </w:r>
            <w:r w:rsidRPr="005E716D">
              <w:rPr>
                <w:rFonts w:ascii="Arial" w:hAnsi="Arial" w:cs="Arial"/>
                <w:b/>
                <w:sz w:val="20"/>
                <w:szCs w:val="20"/>
                <w:lang w:val="ro-RO"/>
              </w:rPr>
              <w:t>societăţi:</w:t>
            </w:r>
            <w:r w:rsidRPr="005E716D">
              <w:rPr>
                <w:rFonts w:ascii="Arial" w:hAnsi="Arial" w:cs="Arial"/>
                <w:b/>
                <w:i/>
                <w:sz w:val="20"/>
                <w:szCs w:val="20"/>
                <w:lang w:val="ro-RO"/>
              </w:rPr>
              <w:t xml:space="preserve"> </w:t>
            </w:r>
            <w:r w:rsidRPr="005E716D">
              <w:rPr>
                <w:rStyle w:val="Emphasis"/>
                <w:rFonts w:ascii="Arial" w:hAnsi="Arial" w:cs="Arial"/>
                <w:b/>
                <w:sz w:val="20"/>
                <w:szCs w:val="20"/>
                <w:lang w:val="ro-RO"/>
              </w:rPr>
              <w:t>favorabile incluziunii</w:t>
            </w:r>
            <w:r w:rsidRPr="005E716D">
              <w:rPr>
                <w:rFonts w:ascii="Arial" w:hAnsi="Arial" w:cs="Arial"/>
                <w:b/>
                <w:i/>
                <w:sz w:val="20"/>
                <w:szCs w:val="20"/>
                <w:lang w:val="ro-RO"/>
              </w:rPr>
              <w:t xml:space="preserve">, </w:t>
            </w:r>
            <w:r w:rsidRPr="005E716D">
              <w:rPr>
                <w:rStyle w:val="Emphasis"/>
                <w:rFonts w:ascii="Arial" w:hAnsi="Arial" w:cs="Arial"/>
                <w:b/>
                <w:sz w:val="20"/>
                <w:szCs w:val="20"/>
                <w:lang w:val="ro-RO"/>
              </w:rPr>
              <w:t>inovatoare şi reflexive</w:t>
            </w:r>
            <w:r w:rsidRPr="005E716D">
              <w:rPr>
                <w:rStyle w:val="Emphasis"/>
                <w:rFonts w:ascii="Arial" w:hAnsi="Arial" w:cs="Arial"/>
                <w:sz w:val="20"/>
                <w:szCs w:val="20"/>
                <w:lang w:val="ro-RO"/>
              </w:rPr>
              <w:t xml:space="preserve"> (moștenire culturală și identitate europeană).</w:t>
            </w:r>
          </w:p>
        </w:tc>
        <w:tc>
          <w:tcPr>
            <w:tcW w:w="4394" w:type="dxa"/>
          </w:tcPr>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O5.1 Asigurarea unui echilibru sustenabil economic şi social, cu o rată mai bună de participare şi ocupare a forţei de muncă.</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Realizarea unei rate de ocupare pentru grupa de vârstă 20 –64 ani la nivel regional de 70% până în anul 2020.</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Stoparea pierderii nete de forţă de muncă.</w:t>
            </w:r>
          </w:p>
          <w:p w:rsidR="00227F20" w:rsidRPr="005E716D" w:rsidRDefault="00227F20" w:rsidP="000C2B6E">
            <w:pPr>
              <w:spacing w:before="120" w:after="120"/>
              <w:jc w:val="both"/>
              <w:rPr>
                <w:rFonts w:ascii="Arial" w:hAnsi="Arial" w:cs="Arial"/>
                <w:sz w:val="20"/>
                <w:szCs w:val="20"/>
                <w:lang w:val="ro-RO"/>
              </w:rPr>
            </w:pP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O5.3 Creşterea coeziunii sociale şi a contribuţiei economiei sociale ca bază a dezvoltării competitive.</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Ţintă: Ponderea populaţiei aflate la risc de sărăcie sau excluziune socială să scadă la un nivel între 25% şi 35% la orizontul 2020.</w:t>
            </w:r>
          </w:p>
          <w:p w:rsidR="00227F20" w:rsidRPr="005E716D" w:rsidRDefault="00227F20" w:rsidP="000C2B6E">
            <w:pPr>
              <w:spacing w:before="120" w:after="120"/>
              <w:jc w:val="both"/>
              <w:rPr>
                <w:rFonts w:ascii="Arial" w:hAnsi="Arial" w:cs="Arial"/>
                <w:sz w:val="20"/>
                <w:szCs w:val="20"/>
                <w:lang w:val="ro-RO"/>
              </w:rPr>
            </w:pPr>
            <w:r w:rsidRPr="005E716D">
              <w:rPr>
                <w:rFonts w:ascii="Arial" w:hAnsi="Arial" w:cs="Arial"/>
                <w:sz w:val="20"/>
                <w:szCs w:val="20"/>
                <w:lang w:val="ro-RO"/>
              </w:rPr>
              <w:t xml:space="preserve">Ţintă: Formarea pieţei de obligaţiuni sociale (social </w:t>
            </w:r>
            <w:proofErr w:type="spellStart"/>
            <w:r w:rsidRPr="005E716D">
              <w:rPr>
                <w:rFonts w:ascii="Arial" w:hAnsi="Arial" w:cs="Arial"/>
                <w:sz w:val="20"/>
                <w:szCs w:val="20"/>
                <w:lang w:val="ro-RO"/>
              </w:rPr>
              <w:t>bonds</w:t>
            </w:r>
            <w:proofErr w:type="spellEnd"/>
            <w:r w:rsidRPr="005E716D">
              <w:rPr>
                <w:rFonts w:ascii="Arial" w:hAnsi="Arial" w:cs="Arial"/>
                <w:sz w:val="20"/>
                <w:szCs w:val="20"/>
                <w:lang w:val="ro-RO"/>
              </w:rPr>
              <w:t>).</w:t>
            </w:r>
          </w:p>
          <w:p w:rsidR="00227F20" w:rsidRPr="005E716D" w:rsidRDefault="00227F20" w:rsidP="000C2B6E">
            <w:pPr>
              <w:spacing w:before="120" w:after="120"/>
              <w:jc w:val="both"/>
              <w:rPr>
                <w:rFonts w:ascii="Arial" w:hAnsi="Arial" w:cs="Arial"/>
                <w:sz w:val="20"/>
                <w:szCs w:val="20"/>
                <w:lang w:val="ro-RO"/>
              </w:rPr>
            </w:pPr>
          </w:p>
        </w:tc>
        <w:tc>
          <w:tcPr>
            <w:tcW w:w="3906" w:type="dxa"/>
          </w:tcPr>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Spor natural negativ, îmbătrânirea populaţiei</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Ponderea mare a populaţiei defavorizate, de etnie romă – amplificarea fenomenelor de sărăcie şi excluziune socială</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Migraţia externă în special al forţei de muncă înalt calificate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Lipsa ofertelor de muncă</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Practici discriminatorii pe piaţa forţei de muncă în defavoarea femeilor şi populaţiei rome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Şomaj de lungă durată în special în rândul tinerilor</w:t>
            </w:r>
          </w:p>
          <w:p w:rsidR="00227F20" w:rsidRPr="005E716D" w:rsidRDefault="00227F20" w:rsidP="000C2B6E">
            <w:pPr>
              <w:jc w:val="both"/>
              <w:rPr>
                <w:rFonts w:ascii="Arial" w:hAnsi="Arial" w:cs="Arial"/>
                <w:sz w:val="20"/>
                <w:szCs w:val="20"/>
                <w:lang w:val="ro-RO"/>
              </w:rPr>
            </w:pP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Întârzieri puternice în dezvoltare mai ales în satele izolate din munţi: lipsa infrastructurii tehnico-edilitare şi serviciilor, declin demografic, economic, social</w:t>
            </w:r>
          </w:p>
          <w:p w:rsidR="00227F20" w:rsidRPr="005E716D" w:rsidRDefault="00227F20" w:rsidP="000C2B6E">
            <w:pPr>
              <w:jc w:val="both"/>
              <w:rPr>
                <w:rFonts w:ascii="Arial" w:hAnsi="Arial" w:cs="Arial"/>
                <w:sz w:val="20"/>
                <w:szCs w:val="20"/>
                <w:lang w:val="ro-RO"/>
              </w:rPr>
            </w:pP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Lipsa serviciilor sociale adecvate în mediul urban</w:t>
            </w:r>
          </w:p>
          <w:p w:rsidR="00227F20" w:rsidRPr="005E716D" w:rsidRDefault="00227F20" w:rsidP="000C2B6E">
            <w:pPr>
              <w:jc w:val="both"/>
              <w:rPr>
                <w:rFonts w:ascii="Arial" w:hAnsi="Arial" w:cs="Arial"/>
                <w:sz w:val="20"/>
                <w:szCs w:val="20"/>
                <w:lang w:val="ro-RO"/>
              </w:rPr>
            </w:pP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Abandon şcolar,</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Subfinanţarea sistemului de învăţământ,</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Lipsa de corelare a ofertei educaţionale cu necesităţile angajatorilor,</w:t>
            </w:r>
          </w:p>
          <w:p w:rsidR="00227F20" w:rsidRPr="005E716D" w:rsidRDefault="00227F20" w:rsidP="000C2B6E">
            <w:pPr>
              <w:jc w:val="both"/>
              <w:rPr>
                <w:rFonts w:ascii="Arial" w:hAnsi="Arial" w:cs="Arial"/>
                <w:sz w:val="20"/>
                <w:szCs w:val="20"/>
                <w:lang w:val="ro-RO"/>
              </w:rPr>
            </w:pP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Subdezvoltarea şi competitivitatea extrem de scăzută a economiei regionale,</w:t>
            </w:r>
          </w:p>
          <w:p w:rsidR="00227F20" w:rsidRPr="005E716D" w:rsidRDefault="00227F20" w:rsidP="000C2B6E">
            <w:pPr>
              <w:jc w:val="both"/>
              <w:rPr>
                <w:rFonts w:ascii="Arial" w:hAnsi="Arial" w:cs="Arial"/>
                <w:sz w:val="20"/>
                <w:szCs w:val="20"/>
                <w:lang w:val="ro-RO"/>
              </w:rPr>
            </w:pPr>
            <w:r w:rsidRPr="005E716D">
              <w:rPr>
                <w:rFonts w:ascii="Arial" w:hAnsi="Arial" w:cs="Arial"/>
                <w:sz w:val="20"/>
                <w:szCs w:val="20"/>
                <w:lang w:val="ro-RO"/>
              </w:rPr>
              <w:t>Culturi deficitare a inovării şi a transferului tehnologic.</w:t>
            </w:r>
          </w:p>
        </w:tc>
      </w:tr>
    </w:tbl>
    <w:p w:rsidR="00227F20" w:rsidRDefault="00227F20" w:rsidP="00227F20">
      <w:pPr>
        <w:rPr>
          <w:lang w:val="ro-RO"/>
        </w:rPr>
      </w:pPr>
    </w:p>
    <w:p w:rsidR="00227F20" w:rsidRPr="0018169E" w:rsidRDefault="00227F20" w:rsidP="00227F20">
      <w:pPr>
        <w:spacing w:before="120" w:after="120" w:line="240" w:lineRule="auto"/>
        <w:jc w:val="both"/>
        <w:rPr>
          <w:rFonts w:ascii="Arial" w:hAnsi="Arial" w:cs="Arial"/>
          <w:lang w:val="ro-RO"/>
        </w:rPr>
      </w:pPr>
    </w:p>
    <w:p w:rsidR="00952FD1" w:rsidRPr="00A36453" w:rsidRDefault="00952FD1">
      <w:pPr>
        <w:rPr>
          <w:rFonts w:ascii="Arial" w:eastAsiaTheme="majorEastAsia" w:hAnsi="Arial" w:cs="Arial"/>
          <w:b/>
          <w:bCs/>
          <w:i/>
          <w:color w:val="4F81BD" w:themeColor="accent1"/>
          <w:sz w:val="26"/>
          <w:szCs w:val="26"/>
          <w:highlight w:val="yellow"/>
          <w:lang w:val="ro-RO"/>
        </w:rPr>
      </w:pPr>
      <w:bookmarkStart w:id="1" w:name="_GoBack"/>
      <w:bookmarkEnd w:id="1"/>
    </w:p>
    <w:sectPr w:rsidR="00952FD1" w:rsidRPr="00A36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06E92"/>
    <w:multiLevelType w:val="multilevel"/>
    <w:tmpl w:val="2A6CF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F20"/>
    <w:rsid w:val="00227F20"/>
    <w:rsid w:val="00952FD1"/>
    <w:rsid w:val="00A36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F20"/>
  </w:style>
  <w:style w:type="paragraph" w:styleId="Heading2">
    <w:name w:val="heading 2"/>
    <w:basedOn w:val="Normal"/>
    <w:next w:val="Normal"/>
    <w:link w:val="Heading2Char"/>
    <w:uiPriority w:val="9"/>
    <w:unhideWhenUsed/>
    <w:qFormat/>
    <w:rsid w:val="00227F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7F2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227F20"/>
    <w:pPr>
      <w:spacing w:after="0" w:line="240" w:lineRule="auto"/>
    </w:pPr>
    <w:rPr>
      <w:rFonts w:ascii="Arial Unicode MS" w:eastAsia="Times New Roman" w:hAnsi="Arial Unicode MS" w:cs="Times New Roman"/>
      <w:sz w:val="24"/>
      <w:szCs w:val="24"/>
    </w:rPr>
  </w:style>
  <w:style w:type="character" w:styleId="Strong">
    <w:name w:val="Strong"/>
    <w:uiPriority w:val="22"/>
    <w:qFormat/>
    <w:rsid w:val="00227F20"/>
    <w:rPr>
      <w:b/>
      <w:bCs/>
    </w:rPr>
  </w:style>
  <w:style w:type="table" w:styleId="TableGrid">
    <w:name w:val="Table Grid"/>
    <w:basedOn w:val="TableNormal"/>
    <w:uiPriority w:val="59"/>
    <w:rsid w:val="0022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27F2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F20"/>
  </w:style>
  <w:style w:type="paragraph" w:styleId="Heading2">
    <w:name w:val="heading 2"/>
    <w:basedOn w:val="Normal"/>
    <w:next w:val="Normal"/>
    <w:link w:val="Heading2Char"/>
    <w:uiPriority w:val="9"/>
    <w:unhideWhenUsed/>
    <w:qFormat/>
    <w:rsid w:val="00227F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7F2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227F20"/>
    <w:pPr>
      <w:spacing w:after="0" w:line="240" w:lineRule="auto"/>
    </w:pPr>
    <w:rPr>
      <w:rFonts w:ascii="Arial Unicode MS" w:eastAsia="Times New Roman" w:hAnsi="Arial Unicode MS" w:cs="Times New Roman"/>
      <w:sz w:val="24"/>
      <w:szCs w:val="24"/>
    </w:rPr>
  </w:style>
  <w:style w:type="character" w:styleId="Strong">
    <w:name w:val="Strong"/>
    <w:uiPriority w:val="22"/>
    <w:qFormat/>
    <w:rsid w:val="00227F20"/>
    <w:rPr>
      <w:b/>
      <w:bCs/>
    </w:rPr>
  </w:style>
  <w:style w:type="table" w:styleId="TableGrid">
    <w:name w:val="Table Grid"/>
    <w:basedOn w:val="TableNormal"/>
    <w:uiPriority w:val="59"/>
    <w:rsid w:val="0022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27F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1709</Words>
  <Characters>9742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Banu</dc:creator>
  <cp:lastModifiedBy>Cristian Otgon</cp:lastModifiedBy>
  <cp:revision>2</cp:revision>
  <dcterms:created xsi:type="dcterms:W3CDTF">2018-11-23T11:03:00Z</dcterms:created>
  <dcterms:modified xsi:type="dcterms:W3CDTF">2018-12-18T10:11:00Z</dcterms:modified>
</cp:coreProperties>
</file>