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6E33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bookmarkStart w:id="0" w:name="_GoBack"/>
      <w:bookmarkEnd w:id="0"/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</w:p>
    <w:p w14:paraId="5C5B94BC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  <w:t xml:space="preserve">                                         </w:t>
      </w:r>
    </w:p>
    <w:p w14:paraId="4065D407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                                                                                  Nr.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înregistrare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>…………….</w:t>
      </w:r>
    </w:p>
    <w:p w14:paraId="1D83E151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6767B2EB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1047E10D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>DECIZIE</w:t>
      </w:r>
    </w:p>
    <w:p w14:paraId="309176FB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578E4B0E" w14:textId="13279F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proofErr w:type="spellStart"/>
      <w:proofErr w:type="gram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privind</w:t>
      </w:r>
      <w:proofErr w:type="spellEnd"/>
      <w:proofErr w:type="gram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suspendarea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b/>
          <w:bCs/>
          <w:sz w:val="22"/>
          <w:szCs w:val="22"/>
          <w:lang w:val="en-US"/>
        </w:rPr>
        <w:t>perioadei</w:t>
      </w:r>
      <w:proofErr w:type="spellEnd"/>
      <w:r w:rsidR="00D80894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r w:rsidR="00D80894">
        <w:rPr>
          <w:rFonts w:eastAsia="Times New Roman" w:cs="Calibri"/>
          <w:b/>
          <w:bCs/>
          <w:sz w:val="22"/>
          <w:szCs w:val="22"/>
        </w:rPr>
        <w:t xml:space="preserve">de implementare/perioadei de durabilitate a proiectului </w:t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…., </w:t>
      </w:r>
      <w:r w:rsidR="00D80894">
        <w:rPr>
          <w:rFonts w:eastAsia="Times New Roman" w:cs="Calibri"/>
          <w:b/>
          <w:bCs/>
          <w:sz w:val="22"/>
          <w:szCs w:val="22"/>
          <w:lang w:val="en-US"/>
        </w:rPr>
        <w:t xml:space="preserve">contract </w:t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cod SMIS…., </w:t>
      </w:r>
    </w:p>
    <w:p w14:paraId="08E24A0E" w14:textId="77777777" w:rsid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>Beneficiar….</w:t>
      </w:r>
    </w:p>
    <w:p w14:paraId="128F1572" w14:textId="77777777" w:rsidR="00B5663B" w:rsidRDefault="00B5663B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16366938" w14:textId="406F42AA" w:rsidR="00B5663B" w:rsidRPr="00B5663B" w:rsidRDefault="00B5663B" w:rsidP="00EF66C3">
      <w:pPr>
        <w:spacing w:after="0" w:line="276" w:lineRule="auto"/>
        <w:ind w:firstLine="720"/>
        <w:jc w:val="center"/>
        <w:rPr>
          <w:rFonts w:eastAsia="Times New Roman" w:cs="Calibri"/>
          <w:bCs/>
          <w:sz w:val="22"/>
          <w:szCs w:val="22"/>
          <w:lang w:val="en-US"/>
        </w:rPr>
      </w:pPr>
      <w:r w:rsidRPr="00B5663B">
        <w:rPr>
          <w:rFonts w:eastAsia="Times New Roman" w:cs="Calibri"/>
          <w:bCs/>
          <w:sz w:val="22"/>
          <w:szCs w:val="22"/>
          <w:lang w:val="en-US"/>
        </w:rPr>
        <w:t>(Model)</w:t>
      </w:r>
    </w:p>
    <w:p w14:paraId="6C3FB920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63ADE9BF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"/>
        </w:rPr>
      </w:pPr>
      <w:proofErr w:type="spellStart"/>
      <w:r w:rsidRPr="00EF66C3">
        <w:rPr>
          <w:rFonts w:eastAsia="Times New Roman" w:cs="Calibri"/>
          <w:sz w:val="22"/>
          <w:szCs w:val="22"/>
          <w:lang w:val="en"/>
        </w:rPr>
        <w:t>Având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vedere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dispozițiile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contractului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finanțare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mai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sus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menționat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, art. 7-A,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alin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. (22) </w:t>
      </w:r>
      <w:r w:rsidRPr="00EF66C3">
        <w:rPr>
          <w:rFonts w:eastAsia="Times New Roman" w:cs="Calibri"/>
          <w:i/>
          <w:sz w:val="22"/>
          <w:szCs w:val="22"/>
          <w:lang w:val="en"/>
        </w:rPr>
        <w:t xml:space="preserve">–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Condiții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proofErr w:type="gramStart"/>
      <w:r w:rsidRPr="00EF66C3">
        <w:rPr>
          <w:rFonts w:eastAsia="Times New Roman" w:cs="Calibri"/>
          <w:i/>
          <w:sz w:val="22"/>
          <w:szCs w:val="22"/>
          <w:lang w:val="en"/>
        </w:rPr>
        <w:t>Generale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,</w:t>
      </w:r>
      <w:proofErr w:type="gram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coroborat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cu art. 4-B,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alin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. (1), lit f) </w:t>
      </w:r>
      <w:proofErr w:type="gramStart"/>
      <w:r w:rsidRPr="00EF66C3">
        <w:rPr>
          <w:rFonts w:eastAsia="Times New Roman" w:cs="Calibri"/>
          <w:sz w:val="22"/>
          <w:szCs w:val="22"/>
          <w:lang w:val="en"/>
        </w:rPr>
        <w:t xml:space="preserve">- 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Anexa</w:t>
      </w:r>
      <w:proofErr w:type="spellEnd"/>
      <w:proofErr w:type="gram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1 –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Condiții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specifice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,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Secțiunea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I –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Condiții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specifice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aplicabile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Programului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Operațional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Regional 2014-2020</w:t>
      </w:r>
      <w:r w:rsidRPr="00EF66C3">
        <w:rPr>
          <w:rFonts w:eastAsia="Times New Roman" w:cs="Calibri"/>
          <w:sz w:val="22"/>
          <w:szCs w:val="22"/>
          <w:lang w:val="en"/>
        </w:rPr>
        <w:t>),</w:t>
      </w:r>
    </w:p>
    <w:p w14:paraId="21ED3E99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"/>
        </w:rPr>
      </w:pPr>
      <w:proofErr w:type="spellStart"/>
      <w:r w:rsidRPr="00EF66C3">
        <w:rPr>
          <w:rFonts w:eastAsia="Times New Roman" w:cs="Calibri"/>
          <w:sz w:val="22"/>
          <w:szCs w:val="22"/>
          <w:lang w:val="en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conformitate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cu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prevederile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art. 11 din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Decretul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Prezidențial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nr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>. 195/16.03.2020 (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Beneficiarii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fondurilor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europene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afectați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adoptarea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măsurilor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urgență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prevăzute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în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prezentul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decret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pot decide,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împreună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cu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autoritățile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de management/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organismele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intermediare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, </w:t>
      </w:r>
      <w:proofErr w:type="spellStart"/>
      <w:proofErr w:type="gramStart"/>
      <w:r w:rsidRPr="00EF66C3">
        <w:rPr>
          <w:rFonts w:eastAsia="Times New Roman" w:cs="Calibri"/>
          <w:i/>
          <w:sz w:val="22"/>
          <w:szCs w:val="22"/>
          <w:lang w:val="en"/>
        </w:rPr>
        <w:t>să</w:t>
      </w:r>
      <w:proofErr w:type="spellEnd"/>
      <w:proofErr w:type="gram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suspende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contractele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finanțare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încheiate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conform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legii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>),</w:t>
      </w:r>
    </w:p>
    <w:p w14:paraId="258730E0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"/>
        </w:rPr>
      </w:pPr>
      <w:proofErr w:type="spellStart"/>
      <w:r w:rsidRPr="00EF66C3">
        <w:rPr>
          <w:rFonts w:eastAsia="Times New Roman" w:cs="Calibri"/>
          <w:sz w:val="22"/>
          <w:szCs w:val="22"/>
          <w:lang w:val="en"/>
        </w:rPr>
        <w:t>Luând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considerare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solicitarea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Beneficiarului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înregistrată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sub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nr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"/>
        </w:rPr>
        <w:t>…</w:t>
      </w:r>
      <w:proofErr w:type="gramStart"/>
      <w:r w:rsidRPr="00EF66C3">
        <w:rPr>
          <w:rFonts w:eastAsia="Times New Roman" w:cs="Calibri"/>
          <w:sz w:val="22"/>
          <w:szCs w:val="22"/>
          <w:highlight w:val="yellow"/>
          <w:lang w:val="en"/>
        </w:rPr>
        <w:t>..,</w:t>
      </w:r>
      <w:proofErr w:type="gram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precum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Nota OI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n</w:t>
      </w:r>
      <w:r w:rsidRPr="00EF66C3">
        <w:rPr>
          <w:rFonts w:eastAsia="Times New Roman" w:cs="Calibri"/>
          <w:sz w:val="22"/>
          <w:szCs w:val="22"/>
          <w:highlight w:val="yellow"/>
          <w:lang w:val="en"/>
        </w:rPr>
        <w:t>r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"/>
        </w:rPr>
        <w:t>…..,</w:t>
      </w:r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incluzând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propunerea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suspendare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a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contractului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finanțare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>,</w:t>
      </w:r>
    </w:p>
    <w:p w14:paraId="4E6ACB2E" w14:textId="77777777" w:rsidR="00EF66C3" w:rsidRPr="00EF66C3" w:rsidRDefault="00EF66C3" w:rsidP="00EF66C3">
      <w:pPr>
        <w:spacing w:before="120" w:after="0" w:line="276" w:lineRule="auto"/>
        <w:ind w:firstLine="720"/>
        <w:jc w:val="center"/>
        <w:rPr>
          <w:rFonts w:eastAsia="Times New Roman" w:cs="Calibri"/>
          <w:sz w:val="22"/>
          <w:szCs w:val="22"/>
          <w:lang w:val="en"/>
        </w:rPr>
      </w:pP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Ministerul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Lucrărilor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Publice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,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Dezvoltării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și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Administrației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(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succesor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in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drepturi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şi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obligaţii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al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Ministerului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Dezvoltării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Regionale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şi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Administraţiei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Publice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),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calitate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Autoritate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de Management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pentru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Programul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Operațional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Regional 2014-2020,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reprezentat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prin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proofErr w:type="gramStart"/>
      <w:r w:rsidRPr="00EF66C3">
        <w:rPr>
          <w:rFonts w:eastAsia="Times New Roman" w:cs="Calibri"/>
          <w:sz w:val="22"/>
          <w:szCs w:val="22"/>
          <w:lang w:val="en"/>
        </w:rPr>
        <w:t>domnul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 </w:t>
      </w:r>
      <w:r w:rsidRPr="00EF66C3">
        <w:rPr>
          <w:rFonts w:eastAsia="Times New Roman" w:cs="Calibri"/>
          <w:b/>
          <w:sz w:val="22"/>
          <w:szCs w:val="22"/>
          <w:lang w:val="en"/>
        </w:rPr>
        <w:t>Ion</w:t>
      </w:r>
      <w:proofErr w:type="gram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ŞTEFAN, 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Ministrul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Lucrărilor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Publice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,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Dezvoltării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și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Administrației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, </w:t>
      </w:r>
    </w:p>
    <w:p w14:paraId="72017A53" w14:textId="77777777" w:rsidR="00EF66C3" w:rsidRPr="00EF66C3" w:rsidRDefault="00EF66C3" w:rsidP="00EF66C3">
      <w:pPr>
        <w:spacing w:before="120" w:after="0" w:line="276" w:lineRule="auto"/>
        <w:ind w:firstLine="720"/>
        <w:jc w:val="center"/>
        <w:rPr>
          <w:rFonts w:eastAsia="Times New Roman" w:cs="Calibri"/>
          <w:sz w:val="22"/>
          <w:szCs w:val="22"/>
          <w:lang w:val="en"/>
        </w:rPr>
      </w:pPr>
    </w:p>
    <w:p w14:paraId="3DBEC175" w14:textId="77777777" w:rsidR="00EF66C3" w:rsidRPr="00EF66C3" w:rsidRDefault="00EF66C3" w:rsidP="00EF66C3">
      <w:pPr>
        <w:spacing w:before="120"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>DECIDE:</w:t>
      </w:r>
    </w:p>
    <w:p w14:paraId="5A10705B" w14:textId="77777777" w:rsidR="00EF66C3" w:rsidRPr="00EF66C3" w:rsidRDefault="00EF66C3" w:rsidP="00EF66C3">
      <w:pPr>
        <w:spacing w:before="120" w:after="0" w:line="276" w:lineRule="auto"/>
        <w:ind w:firstLine="720"/>
        <w:jc w:val="center"/>
        <w:rPr>
          <w:rFonts w:eastAsia="Times New Roman" w:cs="Calibri"/>
          <w:sz w:val="22"/>
          <w:szCs w:val="22"/>
          <w:lang w:val="en"/>
        </w:rPr>
      </w:pPr>
    </w:p>
    <w:p w14:paraId="43B33E82" w14:textId="6A24A275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>Art.1</w:t>
      </w:r>
      <w:r w:rsidRPr="00EF66C3">
        <w:rPr>
          <w:rFonts w:eastAsia="Times New Roman" w:cs="Calibri"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Cs/>
          <w:sz w:val="22"/>
          <w:szCs w:val="22"/>
          <w:lang w:val="en-US"/>
        </w:rPr>
        <w:t>În</w:t>
      </w:r>
      <w:proofErr w:type="spellEnd"/>
      <w:r w:rsidRPr="00EF66C3">
        <w:rPr>
          <w:rFonts w:eastAsia="Times New Roman" w:cs="Calibri"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Cs/>
          <w:sz w:val="22"/>
          <w:szCs w:val="22"/>
          <w:lang w:val="en-US"/>
        </w:rPr>
        <w:t>perioada</w:t>
      </w:r>
      <w:proofErr w:type="spellEnd"/>
      <w:r w:rsidRPr="00EF66C3">
        <w:rPr>
          <w:rFonts w:eastAsia="Times New Roman" w:cs="Calibri"/>
          <w:bCs/>
          <w:sz w:val="22"/>
          <w:szCs w:val="22"/>
          <w:lang w:val="en-US"/>
        </w:rPr>
        <w:t xml:space="preserve"> </w:t>
      </w:r>
      <w:r w:rsidRPr="00EF66C3">
        <w:rPr>
          <w:rFonts w:eastAsia="Times New Roman" w:cs="Calibri"/>
          <w:bCs/>
          <w:sz w:val="22"/>
          <w:szCs w:val="22"/>
          <w:highlight w:val="yellow"/>
          <w:lang w:val="en-US"/>
        </w:rPr>
        <w:t>….</w:t>
      </w:r>
      <w:r w:rsidRPr="00EF66C3">
        <w:rPr>
          <w:rFonts w:eastAsia="Times New Roman" w:cs="Calibri"/>
          <w:bCs/>
          <w:sz w:val="22"/>
          <w:szCs w:val="22"/>
          <w:lang w:val="en-US"/>
        </w:rPr>
        <w:t>.(</w:t>
      </w:r>
      <w:proofErr w:type="gramStart"/>
      <w:r w:rsidR="00D80894">
        <w:rPr>
          <w:rFonts w:eastAsia="Times New Roman" w:cs="Calibri"/>
          <w:bCs/>
          <w:i/>
          <w:sz w:val="22"/>
          <w:szCs w:val="22"/>
          <w:lang w:val="en-US"/>
        </w:rPr>
        <w:t>data</w:t>
      </w:r>
      <w:proofErr w:type="gramEnd"/>
      <w:r w:rsidR="00D80894">
        <w:rPr>
          <w:rFonts w:eastAsia="Times New Roman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bCs/>
          <w:i/>
          <w:sz w:val="22"/>
          <w:szCs w:val="22"/>
          <w:lang w:val="en-US"/>
        </w:rPr>
        <w:t>începerii</w:t>
      </w:r>
      <w:proofErr w:type="spellEnd"/>
      <w:r w:rsidR="00D80894">
        <w:rPr>
          <w:rFonts w:eastAsia="Times New Roman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bCs/>
          <w:i/>
          <w:sz w:val="22"/>
          <w:szCs w:val="22"/>
          <w:lang w:val="en-US"/>
        </w:rPr>
        <w:t>suspendării</w:t>
      </w:r>
      <w:proofErr w:type="spellEnd"/>
      <w:r w:rsidR="00D80894">
        <w:rPr>
          <w:rFonts w:eastAsia="Times New Roman" w:cs="Calibri"/>
          <w:bCs/>
          <w:i/>
          <w:sz w:val="22"/>
          <w:szCs w:val="22"/>
          <w:lang w:val="en-US"/>
        </w:rPr>
        <w:t xml:space="preserve">, conform </w:t>
      </w:r>
      <w:proofErr w:type="spellStart"/>
      <w:r w:rsidR="00D80894">
        <w:rPr>
          <w:rFonts w:eastAsia="Times New Roman" w:cs="Calibri"/>
          <w:bCs/>
          <w:i/>
          <w:sz w:val="22"/>
          <w:szCs w:val="22"/>
          <w:lang w:val="en-US"/>
        </w:rPr>
        <w:t>solicitării</w:t>
      </w:r>
      <w:proofErr w:type="spellEnd"/>
      <w:r w:rsidR="00D80894">
        <w:rPr>
          <w:rFonts w:eastAsia="Times New Roman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bCs/>
          <w:i/>
          <w:sz w:val="22"/>
          <w:szCs w:val="22"/>
          <w:lang w:val="en-US"/>
        </w:rPr>
        <w:t>beneficiarului</w:t>
      </w:r>
      <w:proofErr w:type="spellEnd"/>
      <w:r w:rsidR="00D80894">
        <w:rPr>
          <w:rFonts w:eastAsia="Times New Roman" w:cs="Calibri"/>
          <w:bCs/>
          <w:i/>
          <w:sz w:val="22"/>
          <w:szCs w:val="22"/>
          <w:lang w:val="en-US"/>
        </w:rPr>
        <w:t xml:space="preserve"> </w:t>
      </w:r>
      <w:r w:rsidRPr="00EF66C3">
        <w:rPr>
          <w:rFonts w:eastAsia="Times New Roman" w:cs="Calibri"/>
          <w:bCs/>
          <w:i/>
          <w:sz w:val="22"/>
          <w:szCs w:val="22"/>
          <w:lang w:val="en-US"/>
        </w:rPr>
        <w:t xml:space="preserve">– data </w:t>
      </w:r>
      <w:proofErr w:type="spellStart"/>
      <w:r w:rsidRPr="00EF66C3">
        <w:rPr>
          <w:rFonts w:eastAsia="Times New Roman" w:cs="Calibri"/>
          <w:bCs/>
          <w:i/>
          <w:sz w:val="22"/>
          <w:szCs w:val="22"/>
          <w:lang w:val="en-US"/>
        </w:rPr>
        <w:t>finalizării</w:t>
      </w:r>
      <w:proofErr w:type="spellEnd"/>
      <w:r w:rsidRPr="00EF66C3">
        <w:rPr>
          <w:rFonts w:eastAsia="Times New Roman" w:cs="Calibri"/>
          <w:bCs/>
          <w:i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Cs/>
          <w:i/>
          <w:sz w:val="22"/>
          <w:szCs w:val="22"/>
          <w:lang w:val="en-US"/>
        </w:rPr>
        <w:t>suspendării</w:t>
      </w:r>
      <w:proofErr w:type="spellEnd"/>
      <w:r w:rsidRPr="00EF66C3">
        <w:rPr>
          <w:rFonts w:eastAsia="Times New Roman" w:cs="Calibri"/>
          <w:bCs/>
          <w:sz w:val="22"/>
          <w:szCs w:val="22"/>
          <w:lang w:val="en-US"/>
        </w:rPr>
        <w:t>)</w:t>
      </w:r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implementarea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/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perioada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durabilitate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…….</w:t>
      </w:r>
      <w:r w:rsidRPr="00EF66C3">
        <w:rPr>
          <w:rFonts w:eastAsia="Times New Roman" w:cs="Calibri"/>
          <w:sz w:val="22"/>
          <w:szCs w:val="22"/>
          <w:lang w:val="en"/>
        </w:rPr>
        <w:t xml:space="preserve">,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este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suspendată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.</w:t>
      </w:r>
    </w:p>
    <w:p w14:paraId="4E71C6D6" w14:textId="6DF4E10B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r w:rsidRPr="00EF66C3">
        <w:rPr>
          <w:rFonts w:eastAsia="Times New Roman" w:cs="Calibri"/>
          <w:b/>
          <w:sz w:val="22"/>
          <w:szCs w:val="22"/>
          <w:lang w:val="en-US"/>
        </w:rPr>
        <w:t>Art. 2.</w:t>
      </w:r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Urmare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suspendării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intervenite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conform art. 1,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noua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dată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finalizare</w:t>
      </w:r>
      <w:proofErr w:type="spellEnd"/>
      <w:r w:rsidR="0069740F">
        <w:rPr>
          <w:rFonts w:eastAsia="Times New Roman" w:cs="Calibri"/>
          <w:sz w:val="22"/>
          <w:szCs w:val="22"/>
          <w:lang w:val="en-US"/>
        </w:rPr>
        <w:t xml:space="preserve"> a implement</w:t>
      </w:r>
      <w:proofErr w:type="spellStart"/>
      <w:r w:rsidR="0069740F">
        <w:rPr>
          <w:rFonts w:eastAsia="Times New Roman" w:cs="Calibri"/>
          <w:sz w:val="22"/>
          <w:szCs w:val="22"/>
        </w:rPr>
        <w:t>ării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>/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dată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finalizare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perioadei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durabilitate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este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gram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…..</w:t>
      </w:r>
      <w:proofErr w:type="gramEnd"/>
      <w:r w:rsidRPr="00EF66C3">
        <w:rPr>
          <w:rFonts w:eastAsia="Times New Roman" w:cs="Calibri"/>
          <w:sz w:val="22"/>
          <w:szCs w:val="22"/>
          <w:lang w:val="en-US"/>
        </w:rPr>
        <w:t>(</w:t>
      </w:r>
      <w:proofErr w:type="spellStart"/>
      <w:proofErr w:type="gramStart"/>
      <w:r w:rsidRPr="00EF66C3">
        <w:rPr>
          <w:rFonts w:eastAsia="Times New Roman" w:cs="Calibri"/>
          <w:i/>
          <w:sz w:val="22"/>
          <w:szCs w:val="22"/>
          <w:lang w:val="en-US"/>
        </w:rPr>
        <w:t>noua</w:t>
      </w:r>
      <w:proofErr w:type="spellEnd"/>
      <w:proofErr w:type="gramEnd"/>
      <w:r w:rsidRPr="00EF66C3">
        <w:rPr>
          <w:rFonts w:eastAsia="Times New Roman" w:cs="Calibri"/>
          <w:i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-US"/>
        </w:rPr>
        <w:t>dată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).</w:t>
      </w:r>
    </w:p>
    <w:p w14:paraId="7DE5CFC3" w14:textId="069C6A60" w:rsid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r w:rsidRPr="00EF66C3">
        <w:rPr>
          <w:rFonts w:eastAsia="Times New Roman" w:cs="Calibri"/>
          <w:b/>
          <w:sz w:val="22"/>
          <w:szCs w:val="22"/>
          <w:lang w:val="en-US"/>
        </w:rPr>
        <w:t xml:space="preserve">Art. 3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perioada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suspendare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prevăzută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la art. 1</w:t>
      </w:r>
      <w:r w:rsidR="009265F2" w:rsidRPr="009265F2">
        <w:rPr>
          <w:rFonts w:eastAsia="Times New Roman" w:cs="Calibri"/>
          <w:sz w:val="22"/>
          <w:szCs w:val="22"/>
          <w:lang w:val="en-US"/>
        </w:rPr>
        <w:t>,</w:t>
      </w:r>
      <w:r w:rsidR="009265F2">
        <w:rPr>
          <w:rFonts w:eastAsia="Times New Roman" w:cs="Calibri"/>
          <w:b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(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) </w:t>
      </w:r>
      <w:proofErr w:type="spellStart"/>
      <w:r w:rsidR="009265F2" w:rsidRPr="009265F2">
        <w:rPr>
          <w:rFonts w:eastAsia="Times New Roman" w:cs="Calibri"/>
          <w:sz w:val="22"/>
          <w:szCs w:val="22"/>
          <w:lang w:val="en-US"/>
        </w:rPr>
        <w:t>încetează</w:t>
      </w:r>
      <w:proofErr w:type="spellEnd"/>
      <w:r w:rsidR="009265F2"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9265F2" w:rsidRPr="009265F2">
        <w:rPr>
          <w:rFonts w:eastAsia="Times New Roman" w:cs="Calibri"/>
          <w:sz w:val="22"/>
          <w:szCs w:val="22"/>
          <w:lang w:val="en-US"/>
        </w:rPr>
        <w:t>tem</w:t>
      </w:r>
      <w:r w:rsidR="009265F2">
        <w:rPr>
          <w:rFonts w:eastAsia="Times New Roman" w:cs="Calibri"/>
          <w:sz w:val="22"/>
          <w:szCs w:val="22"/>
          <w:lang w:val="en-US"/>
        </w:rPr>
        <w:t>porar</w:t>
      </w:r>
      <w:proofErr w:type="spellEnd"/>
      <w:r w:rsid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9265F2">
        <w:rPr>
          <w:rFonts w:eastAsia="Times New Roman" w:cs="Calibri"/>
          <w:sz w:val="22"/>
          <w:szCs w:val="22"/>
          <w:lang w:val="en-US"/>
        </w:rPr>
        <w:t>implementarea</w:t>
      </w:r>
      <w:proofErr w:type="spellEnd"/>
      <w:r w:rsid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9265F2"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.</w:t>
      </w:r>
    </w:p>
    <w:p w14:paraId="3A51EE06" w14:textId="7715F4D2" w:rsidR="009265F2" w:rsidRPr="00EF66C3" w:rsidRDefault="009265F2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proofErr w:type="spellStart"/>
      <w:r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și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r w:rsidRPr="009265F2">
        <w:rPr>
          <w:rFonts w:eastAsia="Times New Roman" w:cs="Calibri"/>
          <w:sz w:val="22"/>
          <w:szCs w:val="22"/>
          <w:highlight w:val="yellow"/>
          <w:lang w:val="en-US"/>
        </w:rPr>
        <w:t>(</w:t>
      </w:r>
      <w:proofErr w:type="spellStart"/>
      <w:r w:rsidRPr="009265F2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9265F2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9265F2">
        <w:rPr>
          <w:rFonts w:eastAsia="Times New Roman" w:cs="Calibri"/>
          <w:sz w:val="22"/>
          <w:szCs w:val="22"/>
          <w:highlight w:val="yellow"/>
          <w:lang w:val="en-US"/>
        </w:rPr>
        <w:t>)</w:t>
      </w:r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depun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toate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diligențele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pentru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minimiza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consecințele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circumstanțelor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excepționale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9265F2">
        <w:rPr>
          <w:rFonts w:eastAsia="Times New Roman" w:cs="Calibri"/>
          <w:sz w:val="22"/>
          <w:szCs w:val="22"/>
          <w:lang w:val="en-US"/>
        </w:rPr>
        <w:t>ce</w:t>
      </w:r>
      <w:proofErr w:type="spellEnd"/>
      <w:proofErr w:type="gram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fac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imposibilă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imp</w:t>
      </w:r>
      <w:r>
        <w:rPr>
          <w:rFonts w:eastAsia="Times New Roman" w:cs="Calibri"/>
          <w:sz w:val="22"/>
          <w:szCs w:val="22"/>
          <w:lang w:val="en-US"/>
        </w:rPr>
        <w:t>lementarea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și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iau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măsurile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necesare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scopul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protejarii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investițiilor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finanțate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prin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POR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deja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realizate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>.</w:t>
      </w:r>
    </w:p>
    <w:p w14:paraId="74606BBD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proofErr w:type="spellStart"/>
      <w:proofErr w:type="gram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sau</w:t>
      </w:r>
      <w:proofErr w:type="spellEnd"/>
      <w:proofErr w:type="gram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</w:p>
    <w:p w14:paraId="44A099B5" w14:textId="3D1AE5C7" w:rsidR="00AA7289" w:rsidRDefault="00EF66C3" w:rsidP="00D80894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lastRenderedPageBreak/>
        <w:t>Executarea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obligațiilor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Beneficiarului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Partenerilor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(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)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aferente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perioadei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durabilitare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EF66C3">
        <w:rPr>
          <w:rFonts w:eastAsia="Times New Roman" w:cs="Calibri"/>
          <w:sz w:val="22"/>
          <w:szCs w:val="22"/>
          <w:lang w:val="en-US"/>
        </w:rPr>
        <w:t>este</w:t>
      </w:r>
      <w:proofErr w:type="spellEnd"/>
      <w:proofErr w:type="gram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întreruptă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perioada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suspendare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prevăzută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la art. 1</w:t>
      </w:r>
      <w:r w:rsidR="00AA7289">
        <w:rPr>
          <w:rFonts w:eastAsia="Times New Roman" w:cs="Calibri"/>
          <w:sz w:val="22"/>
          <w:szCs w:val="22"/>
          <w:lang w:val="en-US"/>
        </w:rPr>
        <w:t>.</w:t>
      </w:r>
    </w:p>
    <w:p w14:paraId="5DBC75A1" w14:textId="53921573" w:rsidR="00AA7289" w:rsidRDefault="00AA7289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r w:rsidRPr="00AA7289">
        <w:rPr>
          <w:rFonts w:eastAsia="Times New Roman" w:cs="Calibri"/>
          <w:sz w:val="22"/>
          <w:szCs w:val="22"/>
          <w:highlight w:val="yellow"/>
          <w:lang w:val="en-US"/>
        </w:rPr>
        <w:t>(</w:t>
      </w:r>
      <w:proofErr w:type="spellStart"/>
      <w:r w:rsidRPr="00AA7289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AA7289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AA7289">
        <w:rPr>
          <w:rFonts w:eastAsia="Times New Roman" w:cs="Calibri"/>
          <w:sz w:val="22"/>
          <w:szCs w:val="22"/>
          <w:highlight w:val="yellow"/>
          <w:lang w:val="en-US"/>
        </w:rPr>
        <w:t>)</w:t>
      </w:r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depun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toate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diligențele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pentru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minimiza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consecințele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circumstanțelor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excepționale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AA7289">
        <w:rPr>
          <w:rFonts w:eastAsia="Times New Roman" w:cs="Calibri"/>
          <w:sz w:val="22"/>
          <w:szCs w:val="22"/>
          <w:lang w:val="en-US"/>
        </w:rPr>
        <w:t>ce</w:t>
      </w:r>
      <w:proofErr w:type="spellEnd"/>
      <w:proofErr w:type="gram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fac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imposibilă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executarea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obliga</w:t>
      </w:r>
      <w:r>
        <w:rPr>
          <w:rFonts w:eastAsia="Times New Roman" w:cs="Calibri"/>
          <w:sz w:val="22"/>
          <w:szCs w:val="22"/>
        </w:rPr>
        <w:t>țiilor</w:t>
      </w:r>
      <w:proofErr w:type="spellEnd"/>
      <w:r>
        <w:rPr>
          <w:rFonts w:eastAsia="Times New Roman" w:cs="Calibri"/>
          <w:sz w:val="22"/>
          <w:szCs w:val="22"/>
        </w:rPr>
        <w:t xml:space="preserve"> aferente perioadei de durabilitate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iau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măsurile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necesare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scopul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protejarii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investițiilor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realizate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fin</w:t>
      </w:r>
      <w:r w:rsidR="00D80894">
        <w:rPr>
          <w:rFonts w:eastAsia="Times New Roman" w:cs="Calibri"/>
          <w:sz w:val="22"/>
          <w:szCs w:val="22"/>
          <w:lang w:val="en-US"/>
        </w:rPr>
        <w:t>anțate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prin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POR</w:t>
      </w:r>
      <w:r w:rsidRPr="00AA7289">
        <w:rPr>
          <w:rFonts w:eastAsia="Times New Roman" w:cs="Calibri"/>
          <w:sz w:val="22"/>
          <w:szCs w:val="22"/>
          <w:lang w:val="en-US"/>
        </w:rPr>
        <w:t>.</w:t>
      </w:r>
    </w:p>
    <w:p w14:paraId="7E025465" w14:textId="77777777" w:rsidR="00AA7289" w:rsidRDefault="00AA7289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</w:p>
    <w:p w14:paraId="7F6BB8E4" w14:textId="21F98F7C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r w:rsidRPr="00EF66C3">
        <w:rPr>
          <w:rFonts w:eastAsia="Times New Roman" w:cs="Calibri"/>
          <w:b/>
          <w:sz w:val="22"/>
          <w:szCs w:val="22"/>
          <w:lang w:val="en-US"/>
        </w:rPr>
        <w:t xml:space="preserve">Art. 4 </w:t>
      </w:r>
      <w:r w:rsidRPr="00EF66C3">
        <w:rPr>
          <w:rFonts w:eastAsia="Times New Roman" w:cs="Calibri"/>
          <w:sz w:val="22"/>
          <w:szCs w:val="22"/>
          <w:lang w:val="en-US"/>
        </w:rPr>
        <w:t xml:space="preserve">La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încetarea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suspendării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,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(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) are/au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obligația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relua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implementarea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. </w:t>
      </w:r>
    </w:p>
    <w:p w14:paraId="54744D72" w14:textId="264DCA06" w:rsidR="00EF66C3" w:rsidRPr="00EF66C3" w:rsidRDefault="00EF66C3" w:rsidP="00D80894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proofErr w:type="spellStart"/>
      <w:proofErr w:type="gram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sau</w:t>
      </w:r>
      <w:proofErr w:type="spellEnd"/>
      <w:proofErr w:type="gramEnd"/>
    </w:p>
    <w:p w14:paraId="0CCBEAE1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b/>
          <w:sz w:val="22"/>
          <w:szCs w:val="22"/>
          <w:lang w:val="en-US"/>
        </w:rPr>
      </w:pPr>
      <w:r w:rsidRPr="00EF66C3">
        <w:rPr>
          <w:rFonts w:eastAsia="Times New Roman" w:cs="Calibri"/>
          <w:sz w:val="22"/>
          <w:szCs w:val="22"/>
          <w:lang w:val="en-US"/>
        </w:rPr>
        <w:t xml:space="preserve">La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încetarea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suspendării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,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(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) are/au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obligația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relua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executarea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obligațiilor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aferente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perioadei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durabilitare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 w:rsidRPr="00EF66C3">
        <w:rPr>
          <w:rFonts w:eastAsia="Times New Roman" w:cs="Calibri"/>
          <w:b/>
          <w:sz w:val="22"/>
          <w:szCs w:val="22"/>
          <w:lang w:val="en-US"/>
        </w:rPr>
        <w:t>.</w:t>
      </w:r>
    </w:p>
    <w:p w14:paraId="05FE72C3" w14:textId="53E0175C" w:rsidR="00EF66C3" w:rsidRPr="00EF66C3" w:rsidRDefault="00EF66C3" w:rsidP="00D80894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r w:rsidRPr="00EF66C3">
        <w:rPr>
          <w:rFonts w:eastAsia="Times New Roman" w:cs="Calibri"/>
          <w:b/>
          <w:sz w:val="22"/>
          <w:szCs w:val="22"/>
          <w:lang w:val="en-US"/>
        </w:rPr>
        <w:t>Art. 5</w:t>
      </w:r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Suspendarea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nu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afectează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procesarea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cererilor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rambursare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dacă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cadrul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acestora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se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solicită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la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decontare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cheltuieli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efectuate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plătite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înainte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suspendare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.</w:t>
      </w:r>
    </w:p>
    <w:p w14:paraId="0D855F16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r w:rsidRPr="00EF66C3">
        <w:rPr>
          <w:rFonts w:eastAsia="Times New Roman" w:cs="Calibri"/>
          <w:b/>
          <w:sz w:val="22"/>
          <w:szCs w:val="22"/>
          <w:lang w:val="en-US"/>
        </w:rPr>
        <w:t xml:space="preserve">Art. </w:t>
      </w:r>
      <w:proofErr w:type="gramStart"/>
      <w:r w:rsidRPr="00EF66C3">
        <w:rPr>
          <w:rFonts w:eastAsia="Times New Roman" w:cs="Calibri"/>
          <w:b/>
          <w:sz w:val="22"/>
          <w:szCs w:val="22"/>
          <w:lang w:val="en-US"/>
        </w:rPr>
        <w:t>6</w:t>
      </w:r>
      <w:proofErr w:type="gramEnd"/>
      <w:r w:rsidRPr="00EF66C3">
        <w:rPr>
          <w:rFonts w:eastAsia="Times New Roman" w:cs="Calibri"/>
          <w:b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va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fi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informat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asupra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prezentei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decizii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,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prin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încărcarea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sa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MySMIS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r w:rsidRPr="00B5663B">
        <w:rPr>
          <w:rFonts w:eastAsia="Times New Roman" w:cs="Calibri"/>
          <w:sz w:val="22"/>
          <w:szCs w:val="22"/>
          <w:lang w:val="en-US"/>
        </w:rPr>
        <w:t>(</w:t>
      </w:r>
      <w:proofErr w:type="spellStart"/>
      <w:r w:rsidRPr="00B5663B">
        <w:rPr>
          <w:rFonts w:eastAsia="Times New Roman" w:cs="Calibri"/>
          <w:sz w:val="22"/>
          <w:szCs w:val="22"/>
          <w:lang w:val="en-US"/>
        </w:rPr>
        <w:t>secțiunea</w:t>
      </w:r>
      <w:proofErr w:type="spellEnd"/>
      <w:r w:rsidRPr="00B5663B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B5663B">
        <w:rPr>
          <w:rFonts w:eastAsia="Times New Roman" w:cs="Calibri"/>
          <w:sz w:val="22"/>
          <w:szCs w:val="22"/>
          <w:lang w:val="en-US"/>
        </w:rPr>
        <w:t>acte</w:t>
      </w:r>
      <w:proofErr w:type="spellEnd"/>
      <w:r w:rsidRPr="00B5663B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B5663B">
        <w:rPr>
          <w:rFonts w:eastAsia="Times New Roman" w:cs="Calibri"/>
          <w:sz w:val="22"/>
          <w:szCs w:val="22"/>
          <w:lang w:val="en-US"/>
        </w:rPr>
        <w:t>adiționale</w:t>
      </w:r>
      <w:proofErr w:type="spellEnd"/>
      <w:r w:rsidRPr="00B5663B">
        <w:rPr>
          <w:rFonts w:eastAsia="Times New Roman" w:cs="Calibri"/>
          <w:sz w:val="22"/>
          <w:szCs w:val="22"/>
          <w:lang w:val="en-US"/>
        </w:rPr>
        <w:t xml:space="preserve">) </w:t>
      </w:r>
      <w:proofErr w:type="spellStart"/>
      <w:r w:rsidRPr="00B5663B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are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obligația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a-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informa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neîntârziat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(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)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asupra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acesteia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.</w:t>
      </w:r>
    </w:p>
    <w:p w14:paraId="509D83F7" w14:textId="77777777" w:rsidR="00EF66C3" w:rsidRPr="00EF66C3" w:rsidRDefault="00EF66C3" w:rsidP="00EF66C3">
      <w:pPr>
        <w:spacing w:after="0" w:line="276" w:lineRule="auto"/>
        <w:ind w:firstLine="720"/>
        <w:jc w:val="both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45DC84AE" w14:textId="77777777" w:rsidR="00EF66C3" w:rsidRPr="00EF66C3" w:rsidRDefault="00EF66C3" w:rsidP="00EF66C3">
      <w:pPr>
        <w:spacing w:after="0" w:line="276" w:lineRule="auto"/>
        <w:ind w:firstLine="720"/>
        <w:jc w:val="both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37DADAE8" w14:textId="77777777" w:rsidR="00EF66C3" w:rsidRPr="00EF66C3" w:rsidRDefault="00EF66C3" w:rsidP="00EF66C3">
      <w:pPr>
        <w:spacing w:after="0" w:line="276" w:lineRule="auto"/>
        <w:ind w:firstLine="720"/>
        <w:jc w:val="both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620CCBFF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>ION ŞTEFAN</w:t>
      </w:r>
    </w:p>
    <w:p w14:paraId="63586BC9" w14:textId="0F24C837" w:rsidR="00EF66C3" w:rsidRPr="00EF66C3" w:rsidRDefault="00EF66C3" w:rsidP="00594736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0"/>
          <w:szCs w:val="20"/>
        </w:rPr>
      </w:pP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Ministrul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Lucrărilor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Publice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,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Dezvoltării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Administrației</w:t>
      </w:r>
      <w:proofErr w:type="spellEnd"/>
    </w:p>
    <w:p w14:paraId="522BE5B8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7918ACAA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42A4FA62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4E26488F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2DBA7050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64738926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3F6159B6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14BB6BF8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7529BC31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5D259F5B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075F5422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6F2B494E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6AA834F0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5203C1EA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753308F8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41EBFF90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15B81FB1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53A47DC0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68790E48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0725D0B4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50C4361F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125D2DF6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1BB90305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75180E7E" w14:textId="77777777" w:rsidR="00EF66C3" w:rsidRPr="00EF66C3" w:rsidRDefault="00EF66C3" w:rsidP="00FC237F">
      <w:pPr>
        <w:spacing w:after="0" w:line="276" w:lineRule="auto"/>
        <w:rPr>
          <w:rFonts w:eastAsia="Times New Roman" w:cs="Calibri"/>
          <w:b/>
          <w:bCs/>
          <w:sz w:val="22"/>
          <w:szCs w:val="22"/>
        </w:rPr>
      </w:pPr>
    </w:p>
    <w:p w14:paraId="23106853" w14:textId="77777777" w:rsidR="00EF66C3" w:rsidRPr="00EF66C3" w:rsidRDefault="00EF66C3" w:rsidP="00EF66C3">
      <w:pPr>
        <w:spacing w:after="0" w:line="276" w:lineRule="auto"/>
        <w:rPr>
          <w:rFonts w:eastAsia="Times New Roman" w:cs="Calibri"/>
          <w:b/>
          <w:bCs/>
          <w:sz w:val="22"/>
          <w:szCs w:val="22"/>
        </w:rPr>
      </w:pPr>
    </w:p>
    <w:p w14:paraId="477EEC3A" w14:textId="77777777" w:rsidR="00EF66C3" w:rsidRPr="00EF66C3" w:rsidRDefault="00EF66C3" w:rsidP="00EF66C3">
      <w:pPr>
        <w:spacing w:after="120" w:line="276" w:lineRule="auto"/>
        <w:rPr>
          <w:rFonts w:eastAsia="Times New Roman" w:cs="Calibri"/>
          <w:b/>
          <w:sz w:val="22"/>
          <w:szCs w:val="22"/>
          <w:lang w:val="en-US"/>
        </w:rPr>
      </w:pPr>
    </w:p>
    <w:p w14:paraId="6B395020" w14:textId="77777777" w:rsidR="00EF66C3" w:rsidRPr="00EF66C3" w:rsidRDefault="00EF66C3" w:rsidP="00EF66C3">
      <w:pPr>
        <w:spacing w:after="0" w:line="276" w:lineRule="auto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256647B3" w14:textId="77777777" w:rsidR="00F163C8" w:rsidRPr="00EF66C3" w:rsidRDefault="00F163C8" w:rsidP="00EF66C3"/>
    <w:sectPr w:rsidR="00F163C8" w:rsidRPr="00EF66C3" w:rsidSect="00EB3500">
      <w:footerReference w:type="default" r:id="rId7"/>
      <w:headerReference w:type="first" r:id="rId8"/>
      <w:footerReference w:type="first" r:id="rId9"/>
      <w:pgSz w:w="11906" w:h="16838" w:code="9"/>
      <w:pgMar w:top="989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EF7D5" w14:textId="77777777" w:rsidR="00D717F8" w:rsidRDefault="00D717F8" w:rsidP="0016561B">
      <w:r>
        <w:separator/>
      </w:r>
    </w:p>
  </w:endnote>
  <w:endnote w:type="continuationSeparator" w:id="0">
    <w:p w14:paraId="077E7AE1" w14:textId="77777777" w:rsidR="00D717F8" w:rsidRDefault="00D717F8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70B6" w14:textId="1936AFC7" w:rsidR="00EB3500" w:rsidRPr="00EB3500" w:rsidRDefault="00EB3500" w:rsidP="00EB350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  <w:r w:rsidRPr="00660381">
      <w:rPr>
        <w:sz w:val="20"/>
        <w:szCs w:val="20"/>
      </w:rPr>
      <w:t xml:space="preserve"> </w:t>
    </w:r>
    <w:r w:rsidRPr="00660381">
      <w:rPr>
        <w:b/>
        <w:bCs/>
        <w:sz w:val="20"/>
        <w:szCs w:val="20"/>
      </w:rPr>
      <w:fldChar w:fldCharType="begin"/>
    </w:r>
    <w:r w:rsidRPr="00660381">
      <w:rPr>
        <w:b/>
        <w:bCs/>
        <w:sz w:val="20"/>
        <w:szCs w:val="20"/>
      </w:rPr>
      <w:instrText xml:space="preserve"> PAGE  \* Arabic  \* MERGEFORMAT </w:instrText>
    </w:r>
    <w:r w:rsidRPr="00660381">
      <w:rPr>
        <w:b/>
        <w:bCs/>
        <w:sz w:val="20"/>
        <w:szCs w:val="20"/>
      </w:rPr>
      <w:fldChar w:fldCharType="separate"/>
    </w:r>
    <w:r w:rsidR="008862B0">
      <w:rPr>
        <w:b/>
        <w:bCs/>
        <w:noProof/>
        <w:sz w:val="20"/>
        <w:szCs w:val="20"/>
      </w:rPr>
      <w:t>3</w:t>
    </w:r>
    <w:r w:rsidRPr="00660381">
      <w:rPr>
        <w:b/>
        <w:bCs/>
        <w:sz w:val="20"/>
        <w:szCs w:val="20"/>
      </w:rPr>
      <w:fldChar w:fldCharType="end"/>
    </w:r>
    <w:r w:rsidRPr="00660381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660381">
      <w:rPr>
        <w:sz w:val="20"/>
        <w:szCs w:val="20"/>
      </w:rPr>
      <w:t xml:space="preserve"> </w:t>
    </w:r>
    <w:r w:rsidR="00EF66C3">
      <w:rPr>
        <w:b/>
        <w:bCs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AA185" w14:textId="272190D2" w:rsidR="00067681" w:rsidRPr="00067681" w:rsidRDefault="00660381" w:rsidP="00394FF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  <w:r w:rsidRPr="00660381">
      <w:rPr>
        <w:sz w:val="20"/>
        <w:szCs w:val="20"/>
      </w:rPr>
      <w:t xml:space="preserve"> </w:t>
    </w:r>
    <w:r w:rsidRPr="00660381">
      <w:rPr>
        <w:b/>
        <w:bCs/>
        <w:sz w:val="20"/>
        <w:szCs w:val="20"/>
      </w:rPr>
      <w:fldChar w:fldCharType="begin"/>
    </w:r>
    <w:r w:rsidRPr="00660381">
      <w:rPr>
        <w:b/>
        <w:bCs/>
        <w:sz w:val="20"/>
        <w:szCs w:val="20"/>
      </w:rPr>
      <w:instrText xml:space="preserve"> PAGE  \* Arabic  \* MERGEFORMAT </w:instrText>
    </w:r>
    <w:r w:rsidRPr="00660381">
      <w:rPr>
        <w:b/>
        <w:bCs/>
        <w:sz w:val="20"/>
        <w:szCs w:val="20"/>
      </w:rPr>
      <w:fldChar w:fldCharType="separate"/>
    </w:r>
    <w:r w:rsidR="008862B0">
      <w:rPr>
        <w:b/>
        <w:bCs/>
        <w:noProof/>
        <w:sz w:val="20"/>
        <w:szCs w:val="20"/>
      </w:rPr>
      <w:t>1</w:t>
    </w:r>
    <w:r w:rsidRPr="00660381">
      <w:rPr>
        <w:b/>
        <w:bCs/>
        <w:sz w:val="20"/>
        <w:szCs w:val="20"/>
      </w:rPr>
      <w:fldChar w:fldCharType="end"/>
    </w:r>
    <w:r w:rsidRPr="00660381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660381">
      <w:rPr>
        <w:sz w:val="20"/>
        <w:szCs w:val="20"/>
      </w:rPr>
      <w:t xml:space="preserve"> </w:t>
    </w:r>
    <w:r w:rsidR="00EF66C3">
      <w:rPr>
        <w:b/>
        <w:bCs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17BA6" w14:textId="77777777" w:rsidR="00D717F8" w:rsidRDefault="00D717F8" w:rsidP="0016561B">
      <w:r>
        <w:separator/>
      </w:r>
    </w:p>
  </w:footnote>
  <w:footnote w:type="continuationSeparator" w:id="0">
    <w:p w14:paraId="278A93C3" w14:textId="77777777" w:rsidR="00D717F8" w:rsidRDefault="00D717F8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32E3" w14:textId="77777777" w:rsidR="00FA54D7" w:rsidRDefault="00FA54D7"/>
  <w:p w14:paraId="7D9CE02D" w14:textId="77777777" w:rsidR="00FA54D7" w:rsidRDefault="00FA54D7"/>
  <w:p w14:paraId="065117CF" w14:textId="77777777" w:rsidR="00FA54D7" w:rsidRDefault="00FA54D7"/>
  <w:p w14:paraId="3555F5A3" w14:textId="77777777" w:rsidR="00067681" w:rsidRPr="00FF728C" w:rsidRDefault="00067681">
    <w:pPr>
      <w:pStyle w:val="Header"/>
      <w:rPr>
        <w:color w:val="FF0000"/>
      </w:rPr>
    </w:pPr>
    <w:r w:rsidRPr="00D32C37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D9CA0F" wp14:editId="6698C917">
              <wp:simplePos x="0" y="0"/>
              <wp:positionH relativeFrom="margin">
                <wp:posOffset>419735</wp:posOffset>
              </wp:positionH>
              <wp:positionV relativeFrom="page">
                <wp:posOffset>421005</wp:posOffset>
              </wp:positionV>
              <wp:extent cx="4922520" cy="7620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25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6ABCE" w14:textId="5A17DB4E" w:rsidR="00FD2754" w:rsidRPr="0016561B" w:rsidRDefault="00EB3500" w:rsidP="00FD2754">
                          <w:pPr>
                            <w:pStyle w:val="Instituie"/>
                            <w:spacing w:after="0" w:line="240" w:lineRule="auto"/>
                          </w:pPr>
                          <w:r>
                            <w:t xml:space="preserve">Ministerul </w:t>
                          </w:r>
                          <w:r w:rsidR="00FD2754">
                            <w:t>Lucrărilor Publice, Dezvoltării și Administrației</w:t>
                          </w:r>
                        </w:p>
                        <w:p w14:paraId="62305636" w14:textId="732A4177" w:rsidR="00EB3500" w:rsidRPr="0016561B" w:rsidRDefault="00EB3500" w:rsidP="00EB3500">
                          <w:pPr>
                            <w:pStyle w:val="Instituie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9CA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05pt;margin-top:33.15pt;width:387.6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" stroked="f">
              <v:textbox>
                <w:txbxContent>
                  <w:p w14:paraId="6286ABCE" w14:textId="5A17DB4E" w:rsidR="00FD2754" w:rsidRPr="0016561B" w:rsidRDefault="00EB3500" w:rsidP="00FD2754">
                    <w:pPr>
                      <w:pStyle w:val="Instituie"/>
                      <w:spacing w:after="0" w:line="240" w:lineRule="auto"/>
                    </w:pPr>
                    <w:r>
                      <w:t xml:space="preserve">Ministerul </w:t>
                    </w:r>
                    <w:r w:rsidR="00FD2754">
                      <w:t>Lucrărilor Publice, Dezvoltării și Administrației</w:t>
                    </w:r>
                  </w:p>
                  <w:p w14:paraId="62305636" w14:textId="732A4177" w:rsidR="00EB3500" w:rsidRPr="0016561B" w:rsidRDefault="00EB3500" w:rsidP="00EB3500">
                    <w:pPr>
                      <w:pStyle w:val="Instituie"/>
                      <w:spacing w:after="0" w:line="240" w:lineRule="aut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D32C3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4C3043E" wp14:editId="7886B2CF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A8"/>
    <w:rsid w:val="00001991"/>
    <w:rsid w:val="000175E6"/>
    <w:rsid w:val="00054F30"/>
    <w:rsid w:val="00067681"/>
    <w:rsid w:val="000C4D07"/>
    <w:rsid w:val="00115FCC"/>
    <w:rsid w:val="00122879"/>
    <w:rsid w:val="00154AE5"/>
    <w:rsid w:val="0016561B"/>
    <w:rsid w:val="00220879"/>
    <w:rsid w:val="00231991"/>
    <w:rsid w:val="002506CF"/>
    <w:rsid w:val="00265F03"/>
    <w:rsid w:val="00340656"/>
    <w:rsid w:val="00364E3B"/>
    <w:rsid w:val="00394FF0"/>
    <w:rsid w:val="00395F4E"/>
    <w:rsid w:val="003A4A08"/>
    <w:rsid w:val="003C08AD"/>
    <w:rsid w:val="00423C06"/>
    <w:rsid w:val="004A5F49"/>
    <w:rsid w:val="00505B1A"/>
    <w:rsid w:val="00531558"/>
    <w:rsid w:val="00567056"/>
    <w:rsid w:val="00591925"/>
    <w:rsid w:val="00592D0A"/>
    <w:rsid w:val="00594736"/>
    <w:rsid w:val="005A0815"/>
    <w:rsid w:val="005D3077"/>
    <w:rsid w:val="00612EA8"/>
    <w:rsid w:val="006352B0"/>
    <w:rsid w:val="00636FA1"/>
    <w:rsid w:val="00637F87"/>
    <w:rsid w:val="00660381"/>
    <w:rsid w:val="00663468"/>
    <w:rsid w:val="00685A39"/>
    <w:rsid w:val="0069740F"/>
    <w:rsid w:val="00702A19"/>
    <w:rsid w:val="007034F8"/>
    <w:rsid w:val="00763F55"/>
    <w:rsid w:val="007651B6"/>
    <w:rsid w:val="007A0676"/>
    <w:rsid w:val="007D3E29"/>
    <w:rsid w:val="008015D1"/>
    <w:rsid w:val="0081264F"/>
    <w:rsid w:val="00816E15"/>
    <w:rsid w:val="008468AD"/>
    <w:rsid w:val="008536BB"/>
    <w:rsid w:val="00856197"/>
    <w:rsid w:val="008862B0"/>
    <w:rsid w:val="008B4F6D"/>
    <w:rsid w:val="00907357"/>
    <w:rsid w:val="009265F2"/>
    <w:rsid w:val="00937FB0"/>
    <w:rsid w:val="00961FD4"/>
    <w:rsid w:val="009768D1"/>
    <w:rsid w:val="00980F36"/>
    <w:rsid w:val="00984916"/>
    <w:rsid w:val="009B3A40"/>
    <w:rsid w:val="009C156A"/>
    <w:rsid w:val="009E7DEC"/>
    <w:rsid w:val="00A03160"/>
    <w:rsid w:val="00A2763F"/>
    <w:rsid w:val="00A61A2F"/>
    <w:rsid w:val="00A91BBB"/>
    <w:rsid w:val="00AA55B9"/>
    <w:rsid w:val="00AA7289"/>
    <w:rsid w:val="00AB6C6E"/>
    <w:rsid w:val="00B37D81"/>
    <w:rsid w:val="00B5663B"/>
    <w:rsid w:val="00BB21C1"/>
    <w:rsid w:val="00BE7AD9"/>
    <w:rsid w:val="00C05E40"/>
    <w:rsid w:val="00C104AA"/>
    <w:rsid w:val="00C573EF"/>
    <w:rsid w:val="00C57751"/>
    <w:rsid w:val="00C57B42"/>
    <w:rsid w:val="00C60E49"/>
    <w:rsid w:val="00C61C26"/>
    <w:rsid w:val="00C6407F"/>
    <w:rsid w:val="00CC7290"/>
    <w:rsid w:val="00D311DB"/>
    <w:rsid w:val="00D3213D"/>
    <w:rsid w:val="00D32C37"/>
    <w:rsid w:val="00D6208A"/>
    <w:rsid w:val="00D717F8"/>
    <w:rsid w:val="00D80894"/>
    <w:rsid w:val="00E43AC4"/>
    <w:rsid w:val="00E511FF"/>
    <w:rsid w:val="00E7464B"/>
    <w:rsid w:val="00EB3500"/>
    <w:rsid w:val="00EF66C3"/>
    <w:rsid w:val="00F0249D"/>
    <w:rsid w:val="00F02BE4"/>
    <w:rsid w:val="00F12D8A"/>
    <w:rsid w:val="00F163C8"/>
    <w:rsid w:val="00F60209"/>
    <w:rsid w:val="00F677E2"/>
    <w:rsid w:val="00F72EB8"/>
    <w:rsid w:val="00FA432E"/>
    <w:rsid w:val="00FA54D7"/>
    <w:rsid w:val="00FC237F"/>
    <w:rsid w:val="00FD2754"/>
    <w:rsid w:val="00FE3AEA"/>
    <w:rsid w:val="00FE5313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FE147"/>
  <w15:docId w15:val="{94C709DD-4F9F-4ADF-B1D4-3030F1B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19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4B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A0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431A-C6C4-47F6-9B77-A466EEE1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2019.dotx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Negoita</dc:creator>
  <cp:keywords/>
  <dc:description/>
  <cp:lastModifiedBy>Diana Mihaela Furnea</cp:lastModifiedBy>
  <cp:revision>2</cp:revision>
  <cp:lastPrinted>2020-03-11T11:31:00Z</cp:lastPrinted>
  <dcterms:created xsi:type="dcterms:W3CDTF">2020-03-31T09:13:00Z</dcterms:created>
  <dcterms:modified xsi:type="dcterms:W3CDTF">2020-03-31T09:13:00Z</dcterms:modified>
</cp:coreProperties>
</file>