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85062" w14:textId="74F42D94" w:rsidR="008D1C78" w:rsidRPr="007F2448" w:rsidRDefault="00643AE3" w:rsidP="00FE2628">
      <w:pPr>
        <w:spacing w:after="120" w:line="288" w:lineRule="auto"/>
        <w:rPr>
          <w:rFonts w:ascii="Times New Roman" w:eastAsiaTheme="majorEastAsia" w:hAnsi="Times New Roman" w:cs="Times New Roman"/>
          <w:color w:val="1F497D" w:themeColor="text2"/>
          <w:spacing w:val="-10"/>
          <w:kern w:val="28"/>
          <w:sz w:val="40"/>
          <w:szCs w:val="40"/>
        </w:rPr>
      </w:pPr>
      <w:r w:rsidRPr="007F2448">
        <w:rPr>
          <w:noProof/>
          <w:lang w:val="en-US"/>
        </w:rPr>
        <mc:AlternateContent>
          <mc:Choice Requires="wps">
            <w:drawing>
              <wp:anchor distT="45720" distB="45720" distL="114300" distR="114300" simplePos="0" relativeHeight="251659264" behindDoc="0" locked="0" layoutInCell="1" allowOverlap="1" wp14:anchorId="6FA382CA" wp14:editId="78EBB9DD">
                <wp:simplePos x="0" y="0"/>
                <wp:positionH relativeFrom="margin">
                  <wp:posOffset>5080</wp:posOffset>
                </wp:positionH>
                <wp:positionV relativeFrom="paragraph">
                  <wp:posOffset>3452495</wp:posOffset>
                </wp:positionV>
                <wp:extent cx="5724525" cy="3134995"/>
                <wp:effectExtent l="0" t="0" r="9525"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134995"/>
                        </a:xfrm>
                        <a:prstGeom prst="rect">
                          <a:avLst/>
                        </a:prstGeom>
                        <a:solidFill>
                          <a:schemeClr val="bg1">
                            <a:lumMod val="95000"/>
                          </a:schemeClr>
                        </a:solidFill>
                        <a:ln w="9525">
                          <a:noFill/>
                          <a:miter lim="800000"/>
                          <a:headEnd/>
                          <a:tailEnd/>
                        </a:ln>
                      </wps:spPr>
                      <wps:txbx>
                        <w:txbxContent>
                          <w:p w14:paraId="1969CEBC" w14:textId="253D9CF9" w:rsidR="002A416C" w:rsidRDefault="002A416C" w:rsidP="002619BF">
                            <w:pPr>
                              <w:spacing w:after="0" w:line="240" w:lineRule="auto"/>
                              <w:jc w:val="right"/>
                              <w:rPr>
                                <w:b/>
                                <w:bCs/>
                                <w:color w:val="0070C0"/>
                                <w:sz w:val="72"/>
                                <w:szCs w:val="72"/>
                              </w:rPr>
                            </w:pPr>
                            <w:r>
                              <w:rPr>
                                <w:b/>
                                <w:bCs/>
                                <w:color w:val="0070C0"/>
                                <w:sz w:val="72"/>
                                <w:szCs w:val="72"/>
                              </w:rPr>
                              <w:t>Dezvoltare</w:t>
                            </w:r>
                            <w:r w:rsidRPr="008D1C78">
                              <w:rPr>
                                <w:b/>
                                <w:bCs/>
                                <w:color w:val="0070C0"/>
                                <w:sz w:val="72"/>
                                <w:szCs w:val="72"/>
                              </w:rPr>
                              <w:t xml:space="preserve"> </w:t>
                            </w:r>
                          </w:p>
                          <w:p w14:paraId="1D066452" w14:textId="77777777" w:rsidR="002A416C" w:rsidRDefault="002A416C" w:rsidP="002619BF">
                            <w:pPr>
                              <w:spacing w:after="0" w:line="240" w:lineRule="auto"/>
                              <w:jc w:val="right"/>
                              <w:rPr>
                                <w:b/>
                                <w:bCs/>
                                <w:color w:val="0070C0"/>
                                <w:sz w:val="72"/>
                                <w:szCs w:val="72"/>
                              </w:rPr>
                            </w:pPr>
                            <w:r>
                              <w:rPr>
                                <w:b/>
                                <w:bCs/>
                                <w:color w:val="0070C0"/>
                                <w:sz w:val="72"/>
                                <w:szCs w:val="72"/>
                              </w:rPr>
                              <w:t xml:space="preserve">Teritorială </w:t>
                            </w:r>
                          </w:p>
                          <w:p w14:paraId="3A58331C" w14:textId="19436F77" w:rsidR="002A416C" w:rsidRDefault="002A416C" w:rsidP="002619BF">
                            <w:pPr>
                              <w:spacing w:after="0" w:line="240" w:lineRule="auto"/>
                              <w:jc w:val="right"/>
                              <w:rPr>
                                <w:b/>
                                <w:bCs/>
                                <w:color w:val="0070C0"/>
                                <w:sz w:val="72"/>
                                <w:szCs w:val="72"/>
                              </w:rPr>
                            </w:pPr>
                            <w:r>
                              <w:rPr>
                                <w:b/>
                                <w:bCs/>
                                <w:color w:val="0070C0"/>
                                <w:sz w:val="72"/>
                                <w:szCs w:val="72"/>
                              </w:rPr>
                              <w:t>Integrată</w:t>
                            </w:r>
                            <w:r w:rsidRPr="008D1C78">
                              <w:rPr>
                                <w:b/>
                                <w:bCs/>
                                <w:color w:val="0070C0"/>
                                <w:sz w:val="72"/>
                                <w:szCs w:val="72"/>
                              </w:rPr>
                              <w:t xml:space="preserve"> </w:t>
                            </w:r>
                          </w:p>
                          <w:p w14:paraId="3AC02472" w14:textId="77777777" w:rsidR="002A416C" w:rsidRDefault="002A416C" w:rsidP="008D1C78">
                            <w:pPr>
                              <w:jc w:val="right"/>
                              <w:rPr>
                                <w:b/>
                                <w:bCs/>
                                <w:color w:val="0070C0"/>
                                <w:sz w:val="44"/>
                                <w:szCs w:val="44"/>
                              </w:rPr>
                            </w:pPr>
                          </w:p>
                          <w:p w14:paraId="654C7FF3" w14:textId="77777777" w:rsidR="002A416C" w:rsidRDefault="002A416C" w:rsidP="008D1C78">
                            <w:pPr>
                              <w:jc w:val="right"/>
                              <w:rPr>
                                <w:b/>
                                <w:bCs/>
                                <w:color w:val="0070C0"/>
                                <w:sz w:val="44"/>
                                <w:szCs w:val="44"/>
                              </w:rPr>
                            </w:pPr>
                          </w:p>
                          <w:p w14:paraId="0D7F09D5" w14:textId="77777777" w:rsidR="002A416C" w:rsidRDefault="002A416C" w:rsidP="008D1C78">
                            <w:pPr>
                              <w:jc w:val="right"/>
                              <w:rPr>
                                <w:b/>
                                <w:bCs/>
                                <w:color w:val="0070C0"/>
                                <w:sz w:val="44"/>
                                <w:szCs w:val="44"/>
                              </w:rPr>
                            </w:pPr>
                            <w:r>
                              <w:rPr>
                                <w:b/>
                                <w:bCs/>
                                <w:color w:val="0070C0"/>
                                <w:sz w:val="44"/>
                                <w:szCs w:val="44"/>
                              </w:rPr>
                              <w:t>Document suport</w:t>
                            </w:r>
                          </w:p>
                          <w:p w14:paraId="4A0F0F81" w14:textId="006CA2BD" w:rsidR="002A416C" w:rsidRDefault="002A416C" w:rsidP="008D1C78">
                            <w:pPr>
                              <w:jc w:val="right"/>
                              <w:rPr>
                                <w:b/>
                                <w:bCs/>
                                <w:color w:val="0070C0"/>
                                <w:sz w:val="44"/>
                                <w:szCs w:val="44"/>
                              </w:rPr>
                            </w:pPr>
                            <w:r>
                              <w:rPr>
                                <w:b/>
                                <w:bCs/>
                                <w:color w:val="0070C0"/>
                                <w:sz w:val="44"/>
                                <w:szCs w:val="44"/>
                              </w:rPr>
                              <w:t>pentru</w:t>
                            </w:r>
                          </w:p>
                          <w:p w14:paraId="05C54629" w14:textId="77777777" w:rsidR="002A416C" w:rsidRDefault="002A416C" w:rsidP="00643AE3">
                            <w:pPr>
                              <w:jc w:val="right"/>
                              <w:rPr>
                                <w:b/>
                                <w:bCs/>
                                <w:color w:val="0070C0"/>
                                <w:sz w:val="44"/>
                                <w:szCs w:val="44"/>
                              </w:rPr>
                            </w:pPr>
                            <w:r>
                              <w:rPr>
                                <w:b/>
                                <w:bCs/>
                                <w:color w:val="0070C0"/>
                                <w:sz w:val="44"/>
                                <w:szCs w:val="44"/>
                              </w:rPr>
                              <w:t xml:space="preserve">Programul Regional Nord-Vest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FA382CA" id="_x0000_t202" coordsize="21600,21600" o:spt="202" path="m,l,21600r21600,l21600,xe">
                <v:stroke joinstyle="miter"/>
                <v:path gradientshapeok="t" o:connecttype="rect"/>
              </v:shapetype>
              <v:shape id="Text Box 2" o:spid="_x0000_s1026" type="#_x0000_t202" style="position:absolute;margin-left:.4pt;margin-top:271.85pt;width:450.75pt;height:246.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" fillcolor="#f2f2f2 [3052]" stroked="f">
                <v:textbox style="mso-fit-shape-to-text:t">
                  <w:txbxContent>
                    <w:p w14:paraId="1969CEBC" w14:textId="253D9CF9" w:rsidR="002A416C" w:rsidRDefault="002A416C" w:rsidP="002619BF">
                      <w:pPr>
                        <w:spacing w:after="0" w:line="240" w:lineRule="auto"/>
                        <w:jc w:val="right"/>
                        <w:rPr>
                          <w:b/>
                          <w:bCs/>
                          <w:color w:val="0070C0"/>
                          <w:sz w:val="72"/>
                          <w:szCs w:val="72"/>
                        </w:rPr>
                      </w:pPr>
                      <w:r>
                        <w:rPr>
                          <w:b/>
                          <w:bCs/>
                          <w:color w:val="0070C0"/>
                          <w:sz w:val="72"/>
                          <w:szCs w:val="72"/>
                        </w:rPr>
                        <w:t>Dezvoltare</w:t>
                      </w:r>
                      <w:r w:rsidRPr="008D1C78">
                        <w:rPr>
                          <w:b/>
                          <w:bCs/>
                          <w:color w:val="0070C0"/>
                          <w:sz w:val="72"/>
                          <w:szCs w:val="72"/>
                        </w:rPr>
                        <w:t xml:space="preserve"> </w:t>
                      </w:r>
                    </w:p>
                    <w:p w14:paraId="1D066452" w14:textId="77777777" w:rsidR="002A416C" w:rsidRDefault="002A416C" w:rsidP="002619BF">
                      <w:pPr>
                        <w:spacing w:after="0" w:line="240" w:lineRule="auto"/>
                        <w:jc w:val="right"/>
                        <w:rPr>
                          <w:b/>
                          <w:bCs/>
                          <w:color w:val="0070C0"/>
                          <w:sz w:val="72"/>
                          <w:szCs w:val="72"/>
                        </w:rPr>
                      </w:pPr>
                      <w:r>
                        <w:rPr>
                          <w:b/>
                          <w:bCs/>
                          <w:color w:val="0070C0"/>
                          <w:sz w:val="72"/>
                          <w:szCs w:val="72"/>
                        </w:rPr>
                        <w:t xml:space="preserve">Teritorială </w:t>
                      </w:r>
                    </w:p>
                    <w:p w14:paraId="3A58331C" w14:textId="19436F77" w:rsidR="002A416C" w:rsidRDefault="002A416C" w:rsidP="002619BF">
                      <w:pPr>
                        <w:spacing w:after="0" w:line="240" w:lineRule="auto"/>
                        <w:jc w:val="right"/>
                        <w:rPr>
                          <w:b/>
                          <w:bCs/>
                          <w:color w:val="0070C0"/>
                          <w:sz w:val="72"/>
                          <w:szCs w:val="72"/>
                        </w:rPr>
                      </w:pPr>
                      <w:r>
                        <w:rPr>
                          <w:b/>
                          <w:bCs/>
                          <w:color w:val="0070C0"/>
                          <w:sz w:val="72"/>
                          <w:szCs w:val="72"/>
                        </w:rPr>
                        <w:t>Integrată</w:t>
                      </w:r>
                      <w:r w:rsidRPr="008D1C78">
                        <w:rPr>
                          <w:b/>
                          <w:bCs/>
                          <w:color w:val="0070C0"/>
                          <w:sz w:val="72"/>
                          <w:szCs w:val="72"/>
                        </w:rPr>
                        <w:t xml:space="preserve"> </w:t>
                      </w:r>
                    </w:p>
                    <w:p w14:paraId="3AC02472" w14:textId="77777777" w:rsidR="002A416C" w:rsidRDefault="002A416C" w:rsidP="008D1C78">
                      <w:pPr>
                        <w:jc w:val="right"/>
                        <w:rPr>
                          <w:b/>
                          <w:bCs/>
                          <w:color w:val="0070C0"/>
                          <w:sz w:val="44"/>
                          <w:szCs w:val="44"/>
                        </w:rPr>
                      </w:pPr>
                    </w:p>
                    <w:p w14:paraId="654C7FF3" w14:textId="77777777" w:rsidR="002A416C" w:rsidRDefault="002A416C" w:rsidP="008D1C78">
                      <w:pPr>
                        <w:jc w:val="right"/>
                        <w:rPr>
                          <w:b/>
                          <w:bCs/>
                          <w:color w:val="0070C0"/>
                          <w:sz w:val="44"/>
                          <w:szCs w:val="44"/>
                        </w:rPr>
                      </w:pPr>
                    </w:p>
                    <w:p w14:paraId="0D7F09D5" w14:textId="77777777" w:rsidR="002A416C" w:rsidRDefault="002A416C" w:rsidP="008D1C78">
                      <w:pPr>
                        <w:jc w:val="right"/>
                        <w:rPr>
                          <w:b/>
                          <w:bCs/>
                          <w:color w:val="0070C0"/>
                          <w:sz w:val="44"/>
                          <w:szCs w:val="44"/>
                        </w:rPr>
                      </w:pPr>
                      <w:r>
                        <w:rPr>
                          <w:b/>
                          <w:bCs/>
                          <w:color w:val="0070C0"/>
                          <w:sz w:val="44"/>
                          <w:szCs w:val="44"/>
                        </w:rPr>
                        <w:t>Document suport</w:t>
                      </w:r>
                    </w:p>
                    <w:p w14:paraId="4A0F0F81" w14:textId="006CA2BD" w:rsidR="002A416C" w:rsidRDefault="002A416C" w:rsidP="008D1C78">
                      <w:pPr>
                        <w:jc w:val="right"/>
                        <w:rPr>
                          <w:b/>
                          <w:bCs/>
                          <w:color w:val="0070C0"/>
                          <w:sz w:val="44"/>
                          <w:szCs w:val="44"/>
                        </w:rPr>
                      </w:pPr>
                      <w:r>
                        <w:rPr>
                          <w:b/>
                          <w:bCs/>
                          <w:color w:val="0070C0"/>
                          <w:sz w:val="44"/>
                          <w:szCs w:val="44"/>
                        </w:rPr>
                        <w:t>pentru</w:t>
                      </w:r>
                    </w:p>
                    <w:p w14:paraId="05C54629" w14:textId="77777777" w:rsidR="002A416C" w:rsidRDefault="002A416C" w:rsidP="00643AE3">
                      <w:pPr>
                        <w:jc w:val="right"/>
                        <w:rPr>
                          <w:b/>
                          <w:bCs/>
                          <w:color w:val="0070C0"/>
                          <w:sz w:val="44"/>
                          <w:szCs w:val="44"/>
                        </w:rPr>
                      </w:pPr>
                      <w:r>
                        <w:rPr>
                          <w:b/>
                          <w:bCs/>
                          <w:color w:val="0070C0"/>
                          <w:sz w:val="44"/>
                          <w:szCs w:val="44"/>
                        </w:rPr>
                        <w:t xml:space="preserve">Programul Regional Nord-Vest </w:t>
                      </w:r>
                    </w:p>
                  </w:txbxContent>
                </v:textbox>
                <w10:wrap type="square" anchorx="margin"/>
              </v:shape>
            </w:pict>
          </mc:Fallback>
        </mc:AlternateContent>
      </w:r>
      <w:r w:rsidR="002C716C" w:rsidRPr="007F2448">
        <w:rPr>
          <w:noProof/>
          <w:lang w:val="en-US"/>
        </w:rPr>
        <mc:AlternateContent>
          <mc:Choice Requires="wps">
            <w:drawing>
              <wp:anchor distT="0" distB="0" distL="114300" distR="114300" simplePos="0" relativeHeight="251658239" behindDoc="0" locked="0" layoutInCell="1" allowOverlap="1" wp14:anchorId="32AC4F59" wp14:editId="6AAC4132">
                <wp:simplePos x="0" y="0"/>
                <wp:positionH relativeFrom="column">
                  <wp:posOffset>-1790288</wp:posOffset>
                </wp:positionH>
                <wp:positionV relativeFrom="paragraph">
                  <wp:posOffset>-1287871</wp:posOffset>
                </wp:positionV>
                <wp:extent cx="8460628" cy="11213382"/>
                <wp:effectExtent l="0" t="0" r="17145" b="26670"/>
                <wp:wrapNone/>
                <wp:docPr id="4" name="Rectangle 4"/>
                <wp:cNvGraphicFramePr/>
                <a:graphic xmlns:a="http://schemas.openxmlformats.org/drawingml/2006/main">
                  <a:graphicData uri="http://schemas.microsoft.com/office/word/2010/wordprocessingShape">
                    <wps:wsp>
                      <wps:cNvSpPr/>
                      <wps:spPr>
                        <a:xfrm>
                          <a:off x="0" y="0"/>
                          <a:ext cx="8460628" cy="11213382"/>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B760BB7" w14:textId="6D4E1392" w:rsidR="002A416C" w:rsidRPr="00752BB2" w:rsidRDefault="002A416C" w:rsidP="00752BB2">
                            <w:pPr>
                              <w:jc w:val="center"/>
                              <w:rPr>
                                <w:lang w:val="en-US"/>
                              </w:rPr>
                            </w:pPr>
                            <w:r>
                              <w:rPr>
                                <w:lang w:val="en-US"/>
                              </w:rP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AC4F59" id="Rectangle 4" o:spid="_x0000_s1027" style="position:absolute;margin-left:-140.95pt;margin-top:-101.4pt;width:666.2pt;height:882.9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" fillcolor="#f2f2f2 [3052]" strokecolor="#243f60 [1604]" strokeweight="2pt">
                <v:textbox>
                  <w:txbxContent>
                    <w:p w14:paraId="2B760BB7" w14:textId="6D4E1392" w:rsidR="002A416C" w:rsidRPr="00752BB2" w:rsidRDefault="002A416C" w:rsidP="00752BB2">
                      <w:pPr>
                        <w:jc w:val="center"/>
                        <w:rPr>
                          <w:lang w:val="en-US"/>
                        </w:rPr>
                      </w:pPr>
                      <w:r>
                        <w:rPr>
                          <w:lang w:val="en-US"/>
                        </w:rPr>
                        <w:t>z</w:t>
                      </w:r>
                    </w:p>
                  </w:txbxContent>
                </v:textbox>
              </v:rect>
            </w:pict>
          </mc:Fallback>
        </mc:AlternateContent>
      </w:r>
      <w:r w:rsidR="002C716C" w:rsidRPr="007F2448">
        <w:rPr>
          <w:noProof/>
          <w:lang w:val="en-US"/>
        </w:rPr>
        <w:drawing>
          <wp:anchor distT="0" distB="0" distL="114300" distR="114300" simplePos="0" relativeHeight="251661312" behindDoc="0" locked="0" layoutInCell="1" allowOverlap="1" wp14:anchorId="21FFB342" wp14:editId="661D92A3">
            <wp:simplePos x="0" y="0"/>
            <wp:positionH relativeFrom="column">
              <wp:posOffset>1675130</wp:posOffset>
            </wp:positionH>
            <wp:positionV relativeFrom="paragraph">
              <wp:posOffset>9009959</wp:posOffset>
            </wp:positionV>
            <wp:extent cx="4052526" cy="29329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2526" cy="293298"/>
                    </a:xfrm>
                    <a:prstGeom prst="rect">
                      <a:avLst/>
                    </a:prstGeom>
                  </pic:spPr>
                </pic:pic>
              </a:graphicData>
            </a:graphic>
            <wp14:sizeRelH relativeFrom="page">
              <wp14:pctWidth>0</wp14:pctWidth>
            </wp14:sizeRelH>
            <wp14:sizeRelV relativeFrom="page">
              <wp14:pctHeight>0</wp14:pctHeight>
            </wp14:sizeRelV>
          </wp:anchor>
        </w:drawing>
      </w:r>
      <w:r w:rsidR="008D1C78" w:rsidRPr="007F2448">
        <w:rPr>
          <w:noProof/>
          <w:lang w:val="en-US"/>
        </w:rPr>
        <w:drawing>
          <wp:anchor distT="0" distB="0" distL="114300" distR="114300" simplePos="0" relativeHeight="251660288" behindDoc="0" locked="0" layoutInCell="1" allowOverlap="1" wp14:anchorId="40AE43AC" wp14:editId="069E6837">
            <wp:simplePos x="0" y="0"/>
            <wp:positionH relativeFrom="column">
              <wp:posOffset>3171190</wp:posOffset>
            </wp:positionH>
            <wp:positionV relativeFrom="paragraph">
              <wp:posOffset>-635</wp:posOffset>
            </wp:positionV>
            <wp:extent cx="2553970" cy="255079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53970" cy="2550795"/>
                    </a:xfrm>
                    <a:prstGeom prst="rect">
                      <a:avLst/>
                    </a:prstGeom>
                  </pic:spPr>
                </pic:pic>
              </a:graphicData>
            </a:graphic>
            <wp14:sizeRelH relativeFrom="page">
              <wp14:pctWidth>0</wp14:pctWidth>
            </wp14:sizeRelH>
            <wp14:sizeRelV relativeFrom="page">
              <wp14:pctHeight>0</wp14:pctHeight>
            </wp14:sizeRelV>
          </wp:anchor>
        </w:drawing>
      </w:r>
      <w:r w:rsidR="008D1C78" w:rsidRPr="007F2448">
        <w:rPr>
          <w:rFonts w:ascii="Times New Roman" w:hAnsi="Times New Roman" w:cs="Times New Roman"/>
          <w:color w:val="1F497D" w:themeColor="text2"/>
          <w:sz w:val="40"/>
          <w:szCs w:val="40"/>
        </w:rPr>
        <w:br w:type="page"/>
      </w:r>
    </w:p>
    <w:p w14:paraId="15262FAF" w14:textId="5C531760" w:rsidR="00DD528D" w:rsidRPr="007F2448" w:rsidRDefault="00643AE3" w:rsidP="00FE2628">
      <w:pPr>
        <w:spacing w:after="120" w:line="288" w:lineRule="auto"/>
        <w:rPr>
          <w:rFonts w:ascii="Times New Roman" w:eastAsiaTheme="majorEastAsia" w:hAnsi="Times New Roman" w:cs="Times New Roman"/>
          <w:color w:val="1F497D" w:themeColor="text2"/>
          <w:spacing w:val="-10"/>
          <w:kern w:val="28"/>
          <w:sz w:val="40"/>
          <w:szCs w:val="40"/>
        </w:rPr>
      </w:pPr>
      <w:r w:rsidRPr="007F2448">
        <w:rPr>
          <w:noProof/>
          <w:lang w:val="en-US"/>
        </w:rPr>
        <w:lastRenderedPageBreak/>
        <mc:AlternateContent>
          <mc:Choice Requires="wps">
            <w:drawing>
              <wp:anchor distT="45720" distB="45720" distL="114300" distR="114300" simplePos="0" relativeHeight="251663360" behindDoc="0" locked="0" layoutInCell="1" allowOverlap="1" wp14:anchorId="7AB49683" wp14:editId="43844A7A">
                <wp:simplePos x="0" y="0"/>
                <wp:positionH relativeFrom="margin">
                  <wp:posOffset>-1682</wp:posOffset>
                </wp:positionH>
                <wp:positionV relativeFrom="paragraph">
                  <wp:posOffset>39035</wp:posOffset>
                </wp:positionV>
                <wp:extent cx="5724525" cy="8852437"/>
                <wp:effectExtent l="0" t="0" r="9525" b="63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8852437"/>
                        </a:xfrm>
                        <a:prstGeom prst="rect">
                          <a:avLst/>
                        </a:prstGeom>
                        <a:solidFill>
                          <a:schemeClr val="bg1">
                            <a:lumMod val="95000"/>
                          </a:schemeClr>
                        </a:solidFill>
                        <a:ln w="9525">
                          <a:noFill/>
                          <a:miter lim="800000"/>
                          <a:headEnd/>
                          <a:tailEnd/>
                        </a:ln>
                      </wps:spPr>
                      <wps:txbx>
                        <w:txbxContent>
                          <w:p w14:paraId="4E8CBF14" w14:textId="77777777" w:rsidR="002A416C" w:rsidRPr="00B5583D" w:rsidRDefault="002A416C" w:rsidP="00643AE3">
                            <w:pPr>
                              <w:jc w:val="right"/>
                              <w:rPr>
                                <w:b/>
                                <w:bCs/>
                                <w:color w:val="0070C0"/>
                                <w:sz w:val="44"/>
                                <w:szCs w:val="44"/>
                              </w:rPr>
                            </w:pPr>
                          </w:p>
                          <w:p w14:paraId="756A8788" w14:textId="77777777" w:rsidR="002A416C" w:rsidRPr="00B46431" w:rsidRDefault="002A416C" w:rsidP="00B46431">
                            <w:pPr>
                              <w:jc w:val="both"/>
                              <w:rPr>
                                <w:color w:val="0070C0"/>
                                <w:sz w:val="24"/>
                                <w:szCs w:val="24"/>
                                <w:u w:val="single"/>
                              </w:rPr>
                            </w:pPr>
                            <w:r w:rsidRPr="00B46431">
                              <w:rPr>
                                <w:color w:val="0070C0"/>
                                <w:sz w:val="24"/>
                                <w:szCs w:val="24"/>
                                <w:u w:val="single"/>
                              </w:rPr>
                              <w:t xml:space="preserve">Notă: </w:t>
                            </w:r>
                          </w:p>
                          <w:p w14:paraId="088B45B4" w14:textId="4A834CC5" w:rsidR="002A416C" w:rsidRPr="00B46431" w:rsidRDefault="002A416C" w:rsidP="004F75C1">
                            <w:pPr>
                              <w:ind w:left="360"/>
                              <w:jc w:val="both"/>
                              <w:rPr>
                                <w:i/>
                                <w:iCs/>
                                <w:color w:val="0070C0"/>
                                <w:sz w:val="24"/>
                                <w:szCs w:val="24"/>
                              </w:rPr>
                            </w:pPr>
                            <w:r w:rsidRPr="00B46431">
                              <w:rPr>
                                <w:i/>
                                <w:iCs/>
                                <w:color w:val="0070C0"/>
                                <w:sz w:val="24"/>
                                <w:szCs w:val="24"/>
                              </w:rPr>
                              <w:t>Documentul privind modalitatea de susținere a dezvoltării durabile</w:t>
                            </w:r>
                            <w:r>
                              <w:rPr>
                                <w:i/>
                                <w:iCs/>
                                <w:color w:val="0070C0"/>
                                <w:sz w:val="24"/>
                                <w:szCs w:val="24"/>
                              </w:rPr>
                              <w:t xml:space="preserve"> și integrate</w:t>
                            </w:r>
                            <w:r w:rsidRPr="00B46431">
                              <w:rPr>
                                <w:i/>
                                <w:iCs/>
                                <w:color w:val="0070C0"/>
                                <w:sz w:val="24"/>
                                <w:szCs w:val="24"/>
                              </w:rPr>
                              <w:t xml:space="preserve"> în Regiunea de Dezvoltare Nord</w:t>
                            </w:r>
                            <w:r>
                              <w:rPr>
                                <w:i/>
                                <w:iCs/>
                                <w:color w:val="0070C0"/>
                                <w:sz w:val="24"/>
                                <w:szCs w:val="24"/>
                              </w:rPr>
                              <w:t>-</w:t>
                            </w:r>
                            <w:r w:rsidRPr="00B46431">
                              <w:rPr>
                                <w:i/>
                                <w:iCs/>
                                <w:color w:val="0070C0"/>
                                <w:sz w:val="24"/>
                                <w:szCs w:val="24"/>
                              </w:rPr>
                              <w:t>Vest prin intermediul Programului Regio</w:t>
                            </w:r>
                            <w:r w:rsidR="009A78C1">
                              <w:rPr>
                                <w:i/>
                                <w:iCs/>
                                <w:color w:val="0070C0"/>
                                <w:sz w:val="24"/>
                                <w:szCs w:val="24"/>
                              </w:rPr>
                              <w:t>nal Nord-Vest (PR NV)</w:t>
                            </w:r>
                            <w:r w:rsidRPr="00B46431">
                              <w:rPr>
                                <w:i/>
                                <w:iCs/>
                                <w:color w:val="0070C0"/>
                                <w:sz w:val="24"/>
                                <w:szCs w:val="24"/>
                              </w:rPr>
                              <w:t xml:space="preserve"> este un document suport aferent </w:t>
                            </w:r>
                            <w:r w:rsidR="00F3395A">
                              <w:rPr>
                                <w:i/>
                                <w:iCs/>
                                <w:color w:val="0070C0"/>
                                <w:sz w:val="24"/>
                                <w:szCs w:val="24"/>
                              </w:rPr>
                              <w:t>versiunii 1.1. a PR NV</w:t>
                            </w:r>
                            <w:r w:rsidRPr="00B46431">
                              <w:rPr>
                                <w:i/>
                                <w:iCs/>
                                <w:color w:val="0070C0"/>
                                <w:sz w:val="24"/>
                                <w:szCs w:val="24"/>
                              </w:rPr>
                              <w:t>, fiind realizat cu informațiile deținute pînă la data realizării acestei ver</w:t>
                            </w:r>
                            <w:r>
                              <w:rPr>
                                <w:i/>
                                <w:iCs/>
                                <w:color w:val="0070C0"/>
                                <w:sz w:val="24"/>
                                <w:szCs w:val="24"/>
                              </w:rPr>
                              <w:t>s</w:t>
                            </w:r>
                            <w:r w:rsidRPr="00B46431">
                              <w:rPr>
                                <w:i/>
                                <w:iCs/>
                                <w:color w:val="0070C0"/>
                                <w:sz w:val="24"/>
                                <w:szCs w:val="24"/>
                              </w:rPr>
                              <w:t xml:space="preserve">iuni (septembrie 2022). Documentul este conceput pentru a acoperi atât dezvoltarea </w:t>
                            </w:r>
                            <w:r>
                              <w:rPr>
                                <w:i/>
                                <w:iCs/>
                                <w:color w:val="0070C0"/>
                                <w:sz w:val="24"/>
                                <w:szCs w:val="24"/>
                              </w:rPr>
                              <w:t xml:space="preserve">zonelor </w:t>
                            </w:r>
                            <w:r w:rsidRPr="00B46431">
                              <w:rPr>
                                <w:i/>
                                <w:iCs/>
                                <w:color w:val="0070C0"/>
                                <w:sz w:val="24"/>
                                <w:szCs w:val="24"/>
                              </w:rPr>
                              <w:t>urban</w:t>
                            </w:r>
                            <w:r>
                              <w:rPr>
                                <w:i/>
                                <w:iCs/>
                                <w:color w:val="0070C0"/>
                                <w:sz w:val="24"/>
                                <w:szCs w:val="24"/>
                              </w:rPr>
                              <w:t>e</w:t>
                            </w:r>
                            <w:r w:rsidRPr="00B46431">
                              <w:rPr>
                                <w:i/>
                                <w:iCs/>
                                <w:color w:val="0070C0"/>
                                <w:sz w:val="24"/>
                                <w:szCs w:val="24"/>
                              </w:rPr>
                              <w:t>, c</w:t>
                            </w:r>
                            <w:r>
                              <w:rPr>
                                <w:i/>
                                <w:iCs/>
                                <w:color w:val="0070C0"/>
                                <w:sz w:val="24"/>
                                <w:szCs w:val="24"/>
                              </w:rPr>
                              <w:t>â</w:t>
                            </w:r>
                            <w:r w:rsidRPr="00B46431">
                              <w:rPr>
                                <w:i/>
                                <w:iCs/>
                                <w:color w:val="0070C0"/>
                                <w:sz w:val="24"/>
                                <w:szCs w:val="24"/>
                              </w:rPr>
                              <w:t>t și cea a zonelor rurale</w:t>
                            </w:r>
                            <w:r>
                              <w:rPr>
                                <w:i/>
                                <w:iCs/>
                                <w:color w:val="0070C0"/>
                                <w:sz w:val="24"/>
                                <w:szCs w:val="24"/>
                              </w:rPr>
                              <w:t>.</w:t>
                            </w:r>
                            <w:r w:rsidRPr="00B46431">
                              <w:rPr>
                                <w:i/>
                                <w:iCs/>
                                <w:color w:val="0070C0"/>
                                <w:sz w:val="24"/>
                                <w:szCs w:val="24"/>
                              </w:rPr>
                              <w:t xml:space="preserve"> </w:t>
                            </w:r>
                          </w:p>
                          <w:p w14:paraId="12DE6E8F" w14:textId="77777777" w:rsidR="002A416C" w:rsidRDefault="002A41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49683" id="_x0000_s1028" type="#_x0000_t202" style="position:absolute;margin-left:-.15pt;margin-top:3.05pt;width:450.75pt;height:697.0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" fillcolor="#f2f2f2 [3052]" stroked="f">
                <v:textbox>
                  <w:txbxContent>
                    <w:p w14:paraId="4E8CBF14" w14:textId="77777777" w:rsidR="002A416C" w:rsidRPr="00B5583D" w:rsidRDefault="002A416C" w:rsidP="00643AE3">
                      <w:pPr>
                        <w:jc w:val="right"/>
                        <w:rPr>
                          <w:b/>
                          <w:bCs/>
                          <w:color w:val="0070C0"/>
                          <w:sz w:val="44"/>
                          <w:szCs w:val="44"/>
                        </w:rPr>
                      </w:pPr>
                    </w:p>
                    <w:p w14:paraId="756A8788" w14:textId="77777777" w:rsidR="002A416C" w:rsidRPr="00B46431" w:rsidRDefault="002A416C" w:rsidP="00B46431">
                      <w:pPr>
                        <w:jc w:val="both"/>
                        <w:rPr>
                          <w:color w:val="0070C0"/>
                          <w:sz w:val="24"/>
                          <w:szCs w:val="24"/>
                          <w:u w:val="single"/>
                        </w:rPr>
                      </w:pPr>
                      <w:r w:rsidRPr="00B46431">
                        <w:rPr>
                          <w:color w:val="0070C0"/>
                          <w:sz w:val="24"/>
                          <w:szCs w:val="24"/>
                          <w:u w:val="single"/>
                        </w:rPr>
                        <w:t xml:space="preserve">Notă: </w:t>
                      </w:r>
                    </w:p>
                    <w:p w14:paraId="088B45B4" w14:textId="4A834CC5" w:rsidR="002A416C" w:rsidRPr="00B46431" w:rsidRDefault="002A416C" w:rsidP="004F75C1">
                      <w:pPr>
                        <w:ind w:left="360"/>
                        <w:jc w:val="both"/>
                        <w:rPr>
                          <w:i/>
                          <w:iCs/>
                          <w:color w:val="0070C0"/>
                          <w:sz w:val="24"/>
                          <w:szCs w:val="24"/>
                        </w:rPr>
                      </w:pPr>
                      <w:r w:rsidRPr="00B46431">
                        <w:rPr>
                          <w:i/>
                          <w:iCs/>
                          <w:color w:val="0070C0"/>
                          <w:sz w:val="24"/>
                          <w:szCs w:val="24"/>
                        </w:rPr>
                        <w:t>Documentul privind modalitatea de susținere a dezvoltării durabile</w:t>
                      </w:r>
                      <w:r>
                        <w:rPr>
                          <w:i/>
                          <w:iCs/>
                          <w:color w:val="0070C0"/>
                          <w:sz w:val="24"/>
                          <w:szCs w:val="24"/>
                        </w:rPr>
                        <w:t xml:space="preserve"> și integrate</w:t>
                      </w:r>
                      <w:r w:rsidRPr="00B46431">
                        <w:rPr>
                          <w:i/>
                          <w:iCs/>
                          <w:color w:val="0070C0"/>
                          <w:sz w:val="24"/>
                          <w:szCs w:val="24"/>
                        </w:rPr>
                        <w:t xml:space="preserve"> în Regiunea de Dezvoltare Nord</w:t>
                      </w:r>
                      <w:r>
                        <w:rPr>
                          <w:i/>
                          <w:iCs/>
                          <w:color w:val="0070C0"/>
                          <w:sz w:val="24"/>
                          <w:szCs w:val="24"/>
                        </w:rPr>
                        <w:t>-</w:t>
                      </w:r>
                      <w:r w:rsidRPr="00B46431">
                        <w:rPr>
                          <w:i/>
                          <w:iCs/>
                          <w:color w:val="0070C0"/>
                          <w:sz w:val="24"/>
                          <w:szCs w:val="24"/>
                        </w:rPr>
                        <w:t>Vest prin intermediul Programului Regio</w:t>
                      </w:r>
                      <w:r w:rsidR="009A78C1">
                        <w:rPr>
                          <w:i/>
                          <w:iCs/>
                          <w:color w:val="0070C0"/>
                          <w:sz w:val="24"/>
                          <w:szCs w:val="24"/>
                        </w:rPr>
                        <w:t>nal Nord-Vest (PR NV)</w:t>
                      </w:r>
                      <w:r w:rsidRPr="00B46431">
                        <w:rPr>
                          <w:i/>
                          <w:iCs/>
                          <w:color w:val="0070C0"/>
                          <w:sz w:val="24"/>
                          <w:szCs w:val="24"/>
                        </w:rPr>
                        <w:t xml:space="preserve"> este un document suport aferent </w:t>
                      </w:r>
                      <w:r w:rsidR="00F3395A">
                        <w:rPr>
                          <w:i/>
                          <w:iCs/>
                          <w:color w:val="0070C0"/>
                          <w:sz w:val="24"/>
                          <w:szCs w:val="24"/>
                        </w:rPr>
                        <w:t>versiunii 1.1. a PR NV</w:t>
                      </w:r>
                      <w:r w:rsidRPr="00B46431">
                        <w:rPr>
                          <w:i/>
                          <w:iCs/>
                          <w:color w:val="0070C0"/>
                          <w:sz w:val="24"/>
                          <w:szCs w:val="24"/>
                        </w:rPr>
                        <w:t>, fiind realizat cu informațiile deținute pînă la data realizării acestei ver</w:t>
                      </w:r>
                      <w:r>
                        <w:rPr>
                          <w:i/>
                          <w:iCs/>
                          <w:color w:val="0070C0"/>
                          <w:sz w:val="24"/>
                          <w:szCs w:val="24"/>
                        </w:rPr>
                        <w:t>s</w:t>
                      </w:r>
                      <w:r w:rsidRPr="00B46431">
                        <w:rPr>
                          <w:i/>
                          <w:iCs/>
                          <w:color w:val="0070C0"/>
                          <w:sz w:val="24"/>
                          <w:szCs w:val="24"/>
                        </w:rPr>
                        <w:t xml:space="preserve">iuni (septembrie 2022). Documentul este conceput pentru a acoperi atât dezvoltarea </w:t>
                      </w:r>
                      <w:r>
                        <w:rPr>
                          <w:i/>
                          <w:iCs/>
                          <w:color w:val="0070C0"/>
                          <w:sz w:val="24"/>
                          <w:szCs w:val="24"/>
                        </w:rPr>
                        <w:t xml:space="preserve">zonelor </w:t>
                      </w:r>
                      <w:r w:rsidRPr="00B46431">
                        <w:rPr>
                          <w:i/>
                          <w:iCs/>
                          <w:color w:val="0070C0"/>
                          <w:sz w:val="24"/>
                          <w:szCs w:val="24"/>
                        </w:rPr>
                        <w:t>urban</w:t>
                      </w:r>
                      <w:r>
                        <w:rPr>
                          <w:i/>
                          <w:iCs/>
                          <w:color w:val="0070C0"/>
                          <w:sz w:val="24"/>
                          <w:szCs w:val="24"/>
                        </w:rPr>
                        <w:t>e</w:t>
                      </w:r>
                      <w:r w:rsidRPr="00B46431">
                        <w:rPr>
                          <w:i/>
                          <w:iCs/>
                          <w:color w:val="0070C0"/>
                          <w:sz w:val="24"/>
                          <w:szCs w:val="24"/>
                        </w:rPr>
                        <w:t>, c</w:t>
                      </w:r>
                      <w:r>
                        <w:rPr>
                          <w:i/>
                          <w:iCs/>
                          <w:color w:val="0070C0"/>
                          <w:sz w:val="24"/>
                          <w:szCs w:val="24"/>
                        </w:rPr>
                        <w:t>â</w:t>
                      </w:r>
                      <w:r w:rsidRPr="00B46431">
                        <w:rPr>
                          <w:i/>
                          <w:iCs/>
                          <w:color w:val="0070C0"/>
                          <w:sz w:val="24"/>
                          <w:szCs w:val="24"/>
                        </w:rPr>
                        <w:t>t și cea a zonelor rurale</w:t>
                      </w:r>
                      <w:r>
                        <w:rPr>
                          <w:i/>
                          <w:iCs/>
                          <w:color w:val="0070C0"/>
                          <w:sz w:val="24"/>
                          <w:szCs w:val="24"/>
                        </w:rPr>
                        <w:t>.</w:t>
                      </w:r>
                      <w:r w:rsidRPr="00B46431">
                        <w:rPr>
                          <w:i/>
                          <w:iCs/>
                          <w:color w:val="0070C0"/>
                          <w:sz w:val="24"/>
                          <w:szCs w:val="24"/>
                        </w:rPr>
                        <w:t xml:space="preserve"> </w:t>
                      </w:r>
                    </w:p>
                    <w:p w14:paraId="12DE6E8F" w14:textId="77777777" w:rsidR="002A416C" w:rsidRDefault="002A416C"/>
                  </w:txbxContent>
                </v:textbox>
                <w10:wrap type="square" anchorx="margin"/>
              </v:shape>
            </w:pict>
          </mc:Fallback>
        </mc:AlternateContent>
      </w:r>
      <w:r w:rsidR="00DD528D" w:rsidRPr="007F2448">
        <w:rPr>
          <w:rFonts w:ascii="Times New Roman" w:hAnsi="Times New Roman" w:cs="Times New Roman"/>
          <w:color w:val="1F497D" w:themeColor="text2"/>
          <w:sz w:val="40"/>
          <w:szCs w:val="40"/>
        </w:rPr>
        <w:br w:type="page"/>
      </w:r>
    </w:p>
    <w:p w14:paraId="16C242A6" w14:textId="77777777" w:rsidR="00B84F67" w:rsidRPr="007F2448" w:rsidRDefault="00B84F67" w:rsidP="00FE2628">
      <w:pPr>
        <w:pStyle w:val="Title"/>
        <w:spacing w:after="120" w:line="288" w:lineRule="auto"/>
        <w:jc w:val="center"/>
        <w:rPr>
          <w:rFonts w:ascii="Times New Roman" w:hAnsi="Times New Roman" w:cs="Times New Roman"/>
          <w:color w:val="1F497D" w:themeColor="text2"/>
          <w:sz w:val="40"/>
          <w:szCs w:val="40"/>
        </w:rPr>
      </w:pPr>
    </w:p>
    <w:p w14:paraId="521B9CB8" w14:textId="4113D424" w:rsidR="008A75DF" w:rsidRPr="007F2448" w:rsidRDefault="008A75DF" w:rsidP="00FE2628">
      <w:pPr>
        <w:spacing w:after="120" w:line="288" w:lineRule="auto"/>
        <w:rPr>
          <w:rFonts w:ascii="Times New Roman" w:eastAsiaTheme="majorEastAsia" w:hAnsi="Times New Roman" w:cs="Times New Roman"/>
          <w:color w:val="365F91" w:themeColor="accent1" w:themeShade="BF"/>
          <w:sz w:val="28"/>
          <w:szCs w:val="28"/>
        </w:rPr>
      </w:pPr>
      <w:r w:rsidRPr="007F2448">
        <w:rPr>
          <w:rFonts w:ascii="Times New Roman" w:eastAsiaTheme="majorEastAsia" w:hAnsi="Times New Roman" w:cs="Times New Roman"/>
          <w:color w:val="365F91" w:themeColor="accent1" w:themeShade="BF"/>
          <w:sz w:val="28"/>
          <w:szCs w:val="28"/>
        </w:rPr>
        <w:t>Cuprins</w:t>
      </w:r>
    </w:p>
    <w:p w14:paraId="59141F32" w14:textId="77777777" w:rsidR="00C320D6" w:rsidRPr="007F2448" w:rsidRDefault="008A75DF">
      <w:pPr>
        <w:pStyle w:val="TOC1"/>
        <w:rPr>
          <w:rFonts w:eastAsiaTheme="minorEastAsia"/>
          <w:noProof/>
        </w:rPr>
      </w:pPr>
      <w:r w:rsidRPr="007F2448">
        <w:rPr>
          <w:rFonts w:ascii="Times New Roman" w:hAnsi="Times New Roman" w:cs="Times New Roman"/>
        </w:rPr>
        <w:fldChar w:fldCharType="begin"/>
      </w:r>
      <w:r w:rsidRPr="007F2448">
        <w:rPr>
          <w:rFonts w:ascii="Times New Roman" w:hAnsi="Times New Roman" w:cs="Times New Roman"/>
        </w:rPr>
        <w:instrText xml:space="preserve"> TOC \o "1-3" \h \z \u </w:instrText>
      </w:r>
      <w:r w:rsidRPr="007F2448">
        <w:rPr>
          <w:rFonts w:ascii="Times New Roman" w:hAnsi="Times New Roman" w:cs="Times New Roman"/>
        </w:rPr>
        <w:fldChar w:fldCharType="separate"/>
      </w:r>
      <w:hyperlink w:anchor="_Toc113961897" w:history="1">
        <w:r w:rsidR="00C320D6" w:rsidRPr="007F2448">
          <w:rPr>
            <w:rStyle w:val="Hyperlink"/>
            <w:noProof/>
          </w:rPr>
          <w:t>Context</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_Toc113961897 \h </w:instrText>
        </w:r>
        <w:r w:rsidR="00C320D6" w:rsidRPr="007F2448">
          <w:rPr>
            <w:noProof/>
            <w:webHidden/>
          </w:rPr>
        </w:r>
        <w:r w:rsidR="00C320D6" w:rsidRPr="007F2448">
          <w:rPr>
            <w:noProof/>
            <w:webHidden/>
          </w:rPr>
          <w:fldChar w:fldCharType="separate"/>
        </w:r>
        <w:r w:rsidR="00C320D6" w:rsidRPr="007F2448">
          <w:rPr>
            <w:noProof/>
            <w:webHidden/>
          </w:rPr>
          <w:t>4</w:t>
        </w:r>
        <w:r w:rsidR="00C320D6" w:rsidRPr="007F2448">
          <w:rPr>
            <w:noProof/>
            <w:webHidden/>
          </w:rPr>
          <w:fldChar w:fldCharType="end"/>
        </w:r>
      </w:hyperlink>
    </w:p>
    <w:p w14:paraId="73FDABA2" w14:textId="46D27842" w:rsidR="00C320D6" w:rsidRPr="007F2448" w:rsidRDefault="009B036B">
      <w:pPr>
        <w:pStyle w:val="TOC1"/>
        <w:rPr>
          <w:rFonts w:eastAsiaTheme="minorEastAsia"/>
          <w:noProof/>
        </w:rPr>
      </w:pPr>
      <w:hyperlink w:anchor="_Toc113961898" w:history="1">
        <w:r w:rsidR="00C320D6" w:rsidRPr="007F2448">
          <w:rPr>
            <w:rStyle w:val="Hyperlink"/>
            <w:noProof/>
          </w:rPr>
          <w:t>A.</w:t>
        </w:r>
        <w:r w:rsidR="00C320D6" w:rsidRPr="007F2448">
          <w:rPr>
            <w:rFonts w:eastAsiaTheme="minorEastAsia"/>
            <w:noProof/>
          </w:rPr>
          <w:tab/>
        </w:r>
        <w:r w:rsidR="00C320D6" w:rsidRPr="007F2448">
          <w:rPr>
            <w:rStyle w:val="Hyperlink"/>
            <w:noProof/>
          </w:rPr>
          <w:t>Dezvoltarea zonelor urbane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_Toc113961898 \h </w:instrText>
        </w:r>
        <w:r w:rsidR="00C320D6" w:rsidRPr="007F2448">
          <w:rPr>
            <w:noProof/>
            <w:webHidden/>
          </w:rPr>
        </w:r>
        <w:r w:rsidR="00C320D6" w:rsidRPr="007F2448">
          <w:rPr>
            <w:noProof/>
            <w:webHidden/>
          </w:rPr>
          <w:fldChar w:fldCharType="separate"/>
        </w:r>
        <w:r w:rsidR="00C320D6" w:rsidRPr="007F2448">
          <w:rPr>
            <w:noProof/>
            <w:webHidden/>
          </w:rPr>
          <w:t>5</w:t>
        </w:r>
        <w:r w:rsidR="00C320D6" w:rsidRPr="007F2448">
          <w:rPr>
            <w:noProof/>
            <w:webHidden/>
          </w:rPr>
          <w:fldChar w:fldCharType="end"/>
        </w:r>
      </w:hyperlink>
    </w:p>
    <w:p w14:paraId="65AE6A53" w14:textId="51146E93" w:rsidR="00C320D6" w:rsidRPr="007F2448" w:rsidRDefault="009B036B">
      <w:pPr>
        <w:pStyle w:val="TOC2"/>
        <w:tabs>
          <w:tab w:val="left" w:pos="660"/>
        </w:tabs>
        <w:rPr>
          <w:rFonts w:eastAsiaTheme="minorEastAsia"/>
          <w:noProof/>
        </w:rPr>
      </w:pPr>
      <w:hyperlink w:anchor="_Toc113961899" w:history="1">
        <w:r w:rsidR="00C320D6" w:rsidRPr="007F2448">
          <w:rPr>
            <w:rStyle w:val="Hyperlink"/>
            <w:noProof/>
          </w:rPr>
          <w:t>1.</w:t>
        </w:r>
        <w:r w:rsidR="00C320D6" w:rsidRPr="007F2448">
          <w:rPr>
            <w:rFonts w:eastAsiaTheme="minorEastAsia"/>
            <w:noProof/>
          </w:rPr>
          <w:tab/>
        </w:r>
        <w:r w:rsidR="00C320D6" w:rsidRPr="007F2448">
          <w:rPr>
            <w:rStyle w:val="Hyperlink"/>
            <w:noProof/>
          </w:rPr>
          <w:t>Dezvoltarea urbană durabil</w:t>
        </w:r>
        <w:r w:rsidR="00FE1790">
          <w:rPr>
            <w:rStyle w:val="Hyperlink"/>
            <w:noProof/>
          </w:rPr>
          <w:t xml:space="preserve">ă susținută prin PR NV </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_Toc113961899 \h </w:instrText>
        </w:r>
        <w:r w:rsidR="00C320D6" w:rsidRPr="007F2448">
          <w:rPr>
            <w:noProof/>
            <w:webHidden/>
          </w:rPr>
        </w:r>
        <w:r w:rsidR="00C320D6" w:rsidRPr="007F2448">
          <w:rPr>
            <w:noProof/>
            <w:webHidden/>
          </w:rPr>
          <w:fldChar w:fldCharType="separate"/>
        </w:r>
        <w:r w:rsidR="00C320D6" w:rsidRPr="007F2448">
          <w:rPr>
            <w:noProof/>
            <w:webHidden/>
          </w:rPr>
          <w:t>5</w:t>
        </w:r>
        <w:r w:rsidR="00C320D6" w:rsidRPr="007F2448">
          <w:rPr>
            <w:noProof/>
            <w:webHidden/>
          </w:rPr>
          <w:fldChar w:fldCharType="end"/>
        </w:r>
      </w:hyperlink>
    </w:p>
    <w:p w14:paraId="6F31D162" w14:textId="457CC70E" w:rsidR="00C320D6" w:rsidRPr="007F2448" w:rsidRDefault="009B036B">
      <w:pPr>
        <w:pStyle w:val="TOC3"/>
        <w:tabs>
          <w:tab w:val="left" w:pos="1100"/>
          <w:tab w:val="right" w:leader="dot" w:pos="9074"/>
        </w:tabs>
        <w:rPr>
          <w:rFonts w:eastAsiaTheme="minorEastAsia"/>
          <w:noProof/>
        </w:rPr>
      </w:pPr>
      <w:hyperlink w:anchor="_Toc113961900" w:history="1">
        <w:r w:rsidR="00C320D6" w:rsidRPr="007F2448">
          <w:rPr>
            <w:rStyle w:val="Hyperlink"/>
            <w:noProof/>
          </w:rPr>
          <w:t>1.1.</w:t>
        </w:r>
        <w:r w:rsidR="00C320D6" w:rsidRPr="007F2448">
          <w:rPr>
            <w:rFonts w:eastAsiaTheme="minorEastAsia"/>
            <w:noProof/>
          </w:rPr>
          <w:tab/>
        </w:r>
        <w:r w:rsidR="00C320D6" w:rsidRPr="007F2448">
          <w:rPr>
            <w:rStyle w:val="Hyperlink"/>
            <w:noProof/>
          </w:rPr>
          <w:t>Dezvoltarea urbană în Regiunea de Dezvoltare Nord-Vest</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_Toc113961900 \h </w:instrText>
        </w:r>
        <w:r w:rsidR="00C320D6" w:rsidRPr="007F2448">
          <w:rPr>
            <w:noProof/>
            <w:webHidden/>
          </w:rPr>
        </w:r>
        <w:r w:rsidR="00C320D6" w:rsidRPr="007F2448">
          <w:rPr>
            <w:noProof/>
            <w:webHidden/>
          </w:rPr>
          <w:fldChar w:fldCharType="separate"/>
        </w:r>
        <w:r w:rsidR="00C320D6" w:rsidRPr="007F2448">
          <w:rPr>
            <w:noProof/>
            <w:webHidden/>
          </w:rPr>
          <w:t>5</w:t>
        </w:r>
        <w:r w:rsidR="00C320D6" w:rsidRPr="007F2448">
          <w:rPr>
            <w:noProof/>
            <w:webHidden/>
          </w:rPr>
          <w:fldChar w:fldCharType="end"/>
        </w:r>
      </w:hyperlink>
    </w:p>
    <w:p w14:paraId="653A97A2" w14:textId="1E40D23E" w:rsidR="00C320D6" w:rsidRPr="007F2448" w:rsidRDefault="009B036B">
      <w:pPr>
        <w:pStyle w:val="TOC3"/>
        <w:tabs>
          <w:tab w:val="left" w:pos="1100"/>
          <w:tab w:val="right" w:leader="dot" w:pos="9074"/>
        </w:tabs>
        <w:rPr>
          <w:rFonts w:eastAsiaTheme="minorEastAsia"/>
          <w:noProof/>
        </w:rPr>
      </w:pPr>
      <w:hyperlink w:anchor="_Toc113961901" w:history="1">
        <w:r w:rsidR="00C320D6" w:rsidRPr="007F2448">
          <w:rPr>
            <w:rStyle w:val="Hyperlink"/>
            <w:noProof/>
          </w:rPr>
          <w:t>1.2.</w:t>
        </w:r>
        <w:r w:rsidR="00C320D6" w:rsidRPr="007F2448">
          <w:rPr>
            <w:rFonts w:eastAsiaTheme="minorEastAsia"/>
            <w:noProof/>
          </w:rPr>
          <w:tab/>
        </w:r>
        <w:r w:rsidR="00C320D6" w:rsidRPr="007F2448">
          <w:rPr>
            <w:rStyle w:val="Hyperlink"/>
            <w:noProof/>
          </w:rPr>
          <w:t>Strategii Integrate de Dezvoltare Urbană (SIDU)</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_Toc113961901 \h </w:instrText>
        </w:r>
        <w:r w:rsidR="00C320D6" w:rsidRPr="007F2448">
          <w:rPr>
            <w:noProof/>
            <w:webHidden/>
          </w:rPr>
        </w:r>
        <w:r w:rsidR="00C320D6" w:rsidRPr="007F2448">
          <w:rPr>
            <w:noProof/>
            <w:webHidden/>
          </w:rPr>
          <w:fldChar w:fldCharType="separate"/>
        </w:r>
        <w:r w:rsidR="00C320D6" w:rsidRPr="007F2448">
          <w:rPr>
            <w:noProof/>
            <w:webHidden/>
          </w:rPr>
          <w:t>7</w:t>
        </w:r>
        <w:r w:rsidR="00C320D6" w:rsidRPr="007F2448">
          <w:rPr>
            <w:noProof/>
            <w:webHidden/>
          </w:rPr>
          <w:fldChar w:fldCharType="end"/>
        </w:r>
      </w:hyperlink>
    </w:p>
    <w:p w14:paraId="13D80596" w14:textId="3755AF62" w:rsidR="00C320D6" w:rsidRPr="007F2448" w:rsidRDefault="009B036B">
      <w:pPr>
        <w:pStyle w:val="TOC3"/>
        <w:tabs>
          <w:tab w:val="left" w:pos="1100"/>
          <w:tab w:val="right" w:leader="dot" w:pos="9074"/>
        </w:tabs>
        <w:rPr>
          <w:rFonts w:eastAsiaTheme="minorEastAsia"/>
          <w:noProof/>
        </w:rPr>
      </w:pPr>
      <w:hyperlink w:anchor="_Toc113961902" w:history="1">
        <w:r w:rsidR="00C320D6" w:rsidRPr="007F2448">
          <w:rPr>
            <w:rStyle w:val="Hyperlink"/>
            <w:noProof/>
          </w:rPr>
          <w:t>1.3.</w:t>
        </w:r>
        <w:r w:rsidR="00C320D6" w:rsidRPr="007F2448">
          <w:rPr>
            <w:rFonts w:eastAsiaTheme="minorEastAsia"/>
            <w:noProof/>
          </w:rPr>
          <w:tab/>
        </w:r>
        <w:r w:rsidR="00C320D6" w:rsidRPr="007F2448">
          <w:rPr>
            <w:rStyle w:val="Hyperlink"/>
            <w:noProof/>
          </w:rPr>
          <w:t xml:space="preserve">Susținerea dezvoltării urbane durabile </w:t>
        </w:r>
        <w:r w:rsidR="00FE1790">
          <w:rPr>
            <w:rStyle w:val="Hyperlink"/>
            <w:noProof/>
          </w:rPr>
          <w:t>prin PR NV</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_Toc113961902 \h </w:instrText>
        </w:r>
        <w:r w:rsidR="00C320D6" w:rsidRPr="007F2448">
          <w:rPr>
            <w:noProof/>
            <w:webHidden/>
          </w:rPr>
        </w:r>
        <w:r w:rsidR="00C320D6" w:rsidRPr="007F2448">
          <w:rPr>
            <w:noProof/>
            <w:webHidden/>
          </w:rPr>
          <w:fldChar w:fldCharType="separate"/>
        </w:r>
        <w:r w:rsidR="00C320D6" w:rsidRPr="007F2448">
          <w:rPr>
            <w:noProof/>
            <w:webHidden/>
          </w:rPr>
          <w:t>8</w:t>
        </w:r>
        <w:r w:rsidR="00C320D6" w:rsidRPr="007F2448">
          <w:rPr>
            <w:noProof/>
            <w:webHidden/>
          </w:rPr>
          <w:fldChar w:fldCharType="end"/>
        </w:r>
      </w:hyperlink>
    </w:p>
    <w:p w14:paraId="615AF5E6" w14:textId="1BB4156F" w:rsidR="00C320D6" w:rsidRPr="007F2448" w:rsidRDefault="009B036B">
      <w:pPr>
        <w:pStyle w:val="TOC2"/>
        <w:tabs>
          <w:tab w:val="left" w:pos="660"/>
        </w:tabs>
        <w:rPr>
          <w:rFonts w:eastAsiaTheme="minorEastAsia"/>
          <w:noProof/>
        </w:rPr>
      </w:pPr>
      <w:hyperlink w:anchor="_Toc113961903" w:history="1">
        <w:r w:rsidR="00C320D6" w:rsidRPr="007F2448">
          <w:rPr>
            <w:rStyle w:val="Hyperlink"/>
            <w:noProof/>
          </w:rPr>
          <w:t>2.</w:t>
        </w:r>
        <w:r w:rsidR="00C320D6" w:rsidRPr="007F2448">
          <w:rPr>
            <w:rFonts w:eastAsiaTheme="minorEastAsia"/>
            <w:noProof/>
          </w:rPr>
          <w:tab/>
        </w:r>
        <w:r w:rsidR="00C320D6" w:rsidRPr="007F2448">
          <w:rPr>
            <w:rStyle w:val="Hyperlink"/>
            <w:noProof/>
          </w:rPr>
          <w:t>Mecanismul de guvernanță al SIDU</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_Toc113961903 \h </w:instrText>
        </w:r>
        <w:r w:rsidR="00C320D6" w:rsidRPr="007F2448">
          <w:rPr>
            <w:noProof/>
            <w:webHidden/>
          </w:rPr>
        </w:r>
        <w:r w:rsidR="00C320D6" w:rsidRPr="007F2448">
          <w:rPr>
            <w:noProof/>
            <w:webHidden/>
          </w:rPr>
          <w:fldChar w:fldCharType="separate"/>
        </w:r>
        <w:r w:rsidR="00C320D6" w:rsidRPr="007F2448">
          <w:rPr>
            <w:noProof/>
            <w:webHidden/>
          </w:rPr>
          <w:t>10</w:t>
        </w:r>
        <w:r w:rsidR="00C320D6" w:rsidRPr="007F2448">
          <w:rPr>
            <w:noProof/>
            <w:webHidden/>
          </w:rPr>
          <w:fldChar w:fldCharType="end"/>
        </w:r>
      </w:hyperlink>
    </w:p>
    <w:p w14:paraId="79987169" w14:textId="437BB678" w:rsidR="00C320D6" w:rsidRPr="007F2448" w:rsidRDefault="009B036B">
      <w:pPr>
        <w:pStyle w:val="TOC3"/>
        <w:tabs>
          <w:tab w:val="left" w:pos="1100"/>
          <w:tab w:val="right" w:leader="dot" w:pos="9074"/>
        </w:tabs>
        <w:rPr>
          <w:rFonts w:eastAsiaTheme="minorEastAsia"/>
          <w:noProof/>
        </w:rPr>
      </w:pPr>
      <w:hyperlink w:anchor="_Toc113961904" w:history="1">
        <w:r w:rsidR="00C320D6" w:rsidRPr="007F2448">
          <w:rPr>
            <w:rStyle w:val="Hyperlink"/>
            <w:noProof/>
          </w:rPr>
          <w:t>2.1.</w:t>
        </w:r>
        <w:r w:rsidR="00C320D6" w:rsidRPr="007F2448">
          <w:rPr>
            <w:rFonts w:eastAsiaTheme="minorEastAsia"/>
            <w:noProof/>
          </w:rPr>
          <w:tab/>
        </w:r>
        <w:r w:rsidR="00C320D6" w:rsidRPr="007F2448">
          <w:rPr>
            <w:rStyle w:val="Hyperlink"/>
            <w:noProof/>
          </w:rPr>
          <w:t>Implicarea autorităților locale în elaborarea SIDU</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_Toc113961904 \h </w:instrText>
        </w:r>
        <w:r w:rsidR="00C320D6" w:rsidRPr="007F2448">
          <w:rPr>
            <w:noProof/>
            <w:webHidden/>
          </w:rPr>
        </w:r>
        <w:r w:rsidR="00C320D6" w:rsidRPr="007F2448">
          <w:rPr>
            <w:noProof/>
            <w:webHidden/>
          </w:rPr>
          <w:fldChar w:fldCharType="separate"/>
        </w:r>
        <w:r w:rsidR="00C320D6" w:rsidRPr="007F2448">
          <w:rPr>
            <w:noProof/>
            <w:webHidden/>
          </w:rPr>
          <w:t>10</w:t>
        </w:r>
        <w:r w:rsidR="00C320D6" w:rsidRPr="007F2448">
          <w:rPr>
            <w:noProof/>
            <w:webHidden/>
          </w:rPr>
          <w:fldChar w:fldCharType="end"/>
        </w:r>
      </w:hyperlink>
    </w:p>
    <w:p w14:paraId="6843C8D2" w14:textId="3AED060B" w:rsidR="00C320D6" w:rsidRPr="007F2448" w:rsidRDefault="009B036B">
      <w:pPr>
        <w:pStyle w:val="TOC3"/>
        <w:tabs>
          <w:tab w:val="left" w:pos="1100"/>
          <w:tab w:val="right" w:leader="dot" w:pos="9074"/>
        </w:tabs>
        <w:rPr>
          <w:rFonts w:eastAsiaTheme="minorEastAsia"/>
          <w:noProof/>
        </w:rPr>
      </w:pPr>
      <w:hyperlink w:anchor="_Toc113961905" w:history="1">
        <w:r w:rsidR="00C320D6" w:rsidRPr="007F2448">
          <w:rPr>
            <w:rStyle w:val="Hyperlink"/>
            <w:noProof/>
          </w:rPr>
          <w:t>2.2.</w:t>
        </w:r>
        <w:r w:rsidR="00C320D6" w:rsidRPr="007F2448">
          <w:rPr>
            <w:rFonts w:eastAsiaTheme="minorEastAsia"/>
            <w:noProof/>
          </w:rPr>
          <w:tab/>
        </w:r>
        <w:r w:rsidR="00C320D6" w:rsidRPr="007F2448">
          <w:rPr>
            <w:rStyle w:val="Hyperlink"/>
            <w:noProof/>
          </w:rPr>
          <w:t>Implicarea ADR Nord-Vest în elaborarea SIDU</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_Toc113961905 \h </w:instrText>
        </w:r>
        <w:r w:rsidR="00C320D6" w:rsidRPr="007F2448">
          <w:rPr>
            <w:noProof/>
            <w:webHidden/>
          </w:rPr>
        </w:r>
        <w:r w:rsidR="00C320D6" w:rsidRPr="007F2448">
          <w:rPr>
            <w:noProof/>
            <w:webHidden/>
          </w:rPr>
          <w:fldChar w:fldCharType="separate"/>
        </w:r>
        <w:r w:rsidR="00C320D6" w:rsidRPr="007F2448">
          <w:rPr>
            <w:noProof/>
            <w:webHidden/>
          </w:rPr>
          <w:t>11</w:t>
        </w:r>
        <w:r w:rsidR="00C320D6" w:rsidRPr="007F2448">
          <w:rPr>
            <w:noProof/>
            <w:webHidden/>
          </w:rPr>
          <w:fldChar w:fldCharType="end"/>
        </w:r>
      </w:hyperlink>
    </w:p>
    <w:p w14:paraId="0B7C0DEA" w14:textId="7FE73B3D" w:rsidR="00C320D6" w:rsidRPr="007F2448" w:rsidRDefault="009B036B">
      <w:pPr>
        <w:pStyle w:val="TOC2"/>
        <w:tabs>
          <w:tab w:val="left" w:pos="660"/>
        </w:tabs>
        <w:rPr>
          <w:rFonts w:eastAsiaTheme="minorEastAsia"/>
          <w:noProof/>
        </w:rPr>
      </w:pPr>
      <w:hyperlink w:anchor="_Toc113961906" w:history="1">
        <w:r w:rsidR="00C320D6" w:rsidRPr="007F2448">
          <w:rPr>
            <w:rStyle w:val="Hyperlink"/>
            <w:noProof/>
          </w:rPr>
          <w:t>3.</w:t>
        </w:r>
        <w:r w:rsidR="00C320D6" w:rsidRPr="007F2448">
          <w:rPr>
            <w:rFonts w:eastAsiaTheme="minorEastAsia"/>
            <w:noProof/>
          </w:rPr>
          <w:tab/>
        </w:r>
        <w:r w:rsidR="00C320D6" w:rsidRPr="007F2448">
          <w:rPr>
            <w:rStyle w:val="Hyperlink"/>
            <w:noProof/>
          </w:rPr>
          <w:t>Alocarea resurselor financiare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_Toc113961906 \h </w:instrText>
        </w:r>
        <w:r w:rsidR="00C320D6" w:rsidRPr="007F2448">
          <w:rPr>
            <w:noProof/>
            <w:webHidden/>
          </w:rPr>
        </w:r>
        <w:r w:rsidR="00C320D6" w:rsidRPr="007F2448">
          <w:rPr>
            <w:noProof/>
            <w:webHidden/>
          </w:rPr>
          <w:fldChar w:fldCharType="separate"/>
        </w:r>
        <w:r w:rsidR="00C320D6" w:rsidRPr="007F2448">
          <w:rPr>
            <w:noProof/>
            <w:webHidden/>
          </w:rPr>
          <w:t>12</w:t>
        </w:r>
        <w:r w:rsidR="00C320D6" w:rsidRPr="007F2448">
          <w:rPr>
            <w:noProof/>
            <w:webHidden/>
          </w:rPr>
          <w:fldChar w:fldCharType="end"/>
        </w:r>
      </w:hyperlink>
    </w:p>
    <w:p w14:paraId="312E7385" w14:textId="186E0AE4" w:rsidR="00C320D6" w:rsidRPr="007F2448" w:rsidRDefault="009B036B">
      <w:pPr>
        <w:pStyle w:val="TOC3"/>
        <w:tabs>
          <w:tab w:val="left" w:pos="1100"/>
          <w:tab w:val="right" w:leader="dot" w:pos="9074"/>
        </w:tabs>
        <w:rPr>
          <w:rFonts w:eastAsiaTheme="minorEastAsia"/>
          <w:noProof/>
        </w:rPr>
      </w:pPr>
      <w:hyperlink w:anchor="_Toc113961907" w:history="1">
        <w:r w:rsidR="00C320D6" w:rsidRPr="007F2448">
          <w:rPr>
            <w:rStyle w:val="Hyperlink"/>
            <w:noProof/>
          </w:rPr>
          <w:t>3.1.</w:t>
        </w:r>
        <w:r w:rsidR="00C320D6" w:rsidRPr="007F2448">
          <w:rPr>
            <w:rFonts w:eastAsiaTheme="minorEastAsia"/>
            <w:noProof/>
          </w:rPr>
          <w:tab/>
        </w:r>
        <w:r w:rsidR="00C320D6" w:rsidRPr="007F2448">
          <w:rPr>
            <w:rStyle w:val="Hyperlink"/>
            <w:rFonts w:eastAsia="Times New Roman"/>
            <w:noProof/>
            <w:lang w:eastAsia="ar-SA"/>
          </w:rPr>
          <w:t>Metodologia de alocare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_Toc113961907 \h </w:instrText>
        </w:r>
        <w:r w:rsidR="00C320D6" w:rsidRPr="007F2448">
          <w:rPr>
            <w:noProof/>
            <w:webHidden/>
          </w:rPr>
        </w:r>
        <w:r w:rsidR="00C320D6" w:rsidRPr="007F2448">
          <w:rPr>
            <w:noProof/>
            <w:webHidden/>
          </w:rPr>
          <w:fldChar w:fldCharType="separate"/>
        </w:r>
        <w:r w:rsidR="00C320D6" w:rsidRPr="007F2448">
          <w:rPr>
            <w:noProof/>
            <w:webHidden/>
          </w:rPr>
          <w:t>12</w:t>
        </w:r>
        <w:r w:rsidR="00C320D6" w:rsidRPr="007F2448">
          <w:rPr>
            <w:noProof/>
            <w:webHidden/>
          </w:rPr>
          <w:fldChar w:fldCharType="end"/>
        </w:r>
      </w:hyperlink>
    </w:p>
    <w:p w14:paraId="5E1280EB" w14:textId="19011FDC" w:rsidR="00C320D6" w:rsidRPr="007F2448" w:rsidRDefault="009B036B">
      <w:pPr>
        <w:pStyle w:val="TOC3"/>
        <w:tabs>
          <w:tab w:val="right" w:leader="dot" w:pos="9074"/>
        </w:tabs>
        <w:rPr>
          <w:rFonts w:eastAsiaTheme="minorEastAsia"/>
          <w:noProof/>
        </w:rPr>
      </w:pPr>
      <w:hyperlink w:anchor="_Toc113961908" w:history="1">
        <w:r w:rsidR="00C320D6" w:rsidRPr="007F2448">
          <w:rPr>
            <w:rStyle w:val="Hyperlink"/>
            <w:noProof/>
          </w:rPr>
          <w:t>3.2. Alocare financiară</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_Toc113961908 \h </w:instrText>
        </w:r>
        <w:r w:rsidR="00C320D6" w:rsidRPr="007F2448">
          <w:rPr>
            <w:noProof/>
            <w:webHidden/>
          </w:rPr>
        </w:r>
        <w:r w:rsidR="00C320D6" w:rsidRPr="007F2448">
          <w:rPr>
            <w:noProof/>
            <w:webHidden/>
          </w:rPr>
          <w:fldChar w:fldCharType="separate"/>
        </w:r>
        <w:r w:rsidR="00C320D6" w:rsidRPr="007F2448">
          <w:rPr>
            <w:noProof/>
            <w:webHidden/>
          </w:rPr>
          <w:t>14</w:t>
        </w:r>
        <w:r w:rsidR="00C320D6" w:rsidRPr="007F2448">
          <w:rPr>
            <w:noProof/>
            <w:webHidden/>
          </w:rPr>
          <w:fldChar w:fldCharType="end"/>
        </w:r>
      </w:hyperlink>
    </w:p>
    <w:p w14:paraId="06E89BC7" w14:textId="1776D991" w:rsidR="00C320D6" w:rsidRPr="007F2448" w:rsidRDefault="009B036B">
      <w:pPr>
        <w:pStyle w:val="TOC1"/>
        <w:rPr>
          <w:rFonts w:eastAsiaTheme="minorEastAsia"/>
          <w:noProof/>
        </w:rPr>
      </w:pPr>
      <w:hyperlink w:anchor="_Toc113961909" w:history="1">
        <w:r w:rsidR="00C320D6" w:rsidRPr="007F2448">
          <w:rPr>
            <w:rStyle w:val="Hyperlink"/>
            <w:noProof/>
          </w:rPr>
          <w:t>B.</w:t>
        </w:r>
        <w:r w:rsidR="00C320D6" w:rsidRPr="007F2448">
          <w:rPr>
            <w:rFonts w:eastAsiaTheme="minorEastAsia"/>
            <w:noProof/>
          </w:rPr>
          <w:tab/>
        </w:r>
        <w:r w:rsidR="00C320D6" w:rsidRPr="007F2448">
          <w:rPr>
            <w:rStyle w:val="Hyperlink"/>
            <w:noProof/>
          </w:rPr>
          <w:t>Dezvoltare zonelor rurale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_Toc113961909 \h </w:instrText>
        </w:r>
        <w:r w:rsidR="00C320D6" w:rsidRPr="007F2448">
          <w:rPr>
            <w:noProof/>
            <w:webHidden/>
          </w:rPr>
        </w:r>
        <w:r w:rsidR="00C320D6" w:rsidRPr="007F2448">
          <w:rPr>
            <w:noProof/>
            <w:webHidden/>
          </w:rPr>
          <w:fldChar w:fldCharType="separate"/>
        </w:r>
        <w:r w:rsidR="00C320D6" w:rsidRPr="007F2448">
          <w:rPr>
            <w:noProof/>
            <w:webHidden/>
          </w:rPr>
          <w:t>16</w:t>
        </w:r>
        <w:r w:rsidR="00C320D6" w:rsidRPr="007F2448">
          <w:rPr>
            <w:noProof/>
            <w:webHidden/>
          </w:rPr>
          <w:fldChar w:fldCharType="end"/>
        </w:r>
      </w:hyperlink>
    </w:p>
    <w:p w14:paraId="24ACE40E" w14:textId="45805B69" w:rsidR="00C320D6" w:rsidRPr="007F2448" w:rsidRDefault="009B036B">
      <w:pPr>
        <w:pStyle w:val="TOC2"/>
        <w:tabs>
          <w:tab w:val="left" w:pos="660"/>
        </w:tabs>
        <w:rPr>
          <w:rFonts w:eastAsiaTheme="minorEastAsia"/>
          <w:noProof/>
        </w:rPr>
      </w:pPr>
      <w:hyperlink w:anchor="_Toc113961910" w:history="1">
        <w:r w:rsidR="00C320D6" w:rsidRPr="007F2448">
          <w:rPr>
            <w:rStyle w:val="Hyperlink"/>
            <w:noProof/>
          </w:rPr>
          <w:t>1.</w:t>
        </w:r>
        <w:r w:rsidR="00C320D6" w:rsidRPr="007F2448">
          <w:rPr>
            <w:rFonts w:eastAsiaTheme="minorEastAsia"/>
            <w:noProof/>
          </w:rPr>
          <w:tab/>
        </w:r>
        <w:r w:rsidR="00C320D6" w:rsidRPr="007F2448">
          <w:rPr>
            <w:rStyle w:val="Hyperlink"/>
            <w:noProof/>
          </w:rPr>
          <w:t>Dezvoltarea rurală integrat</w:t>
        </w:r>
        <w:r w:rsidR="006A5FB2">
          <w:rPr>
            <w:rStyle w:val="Hyperlink"/>
            <w:noProof/>
          </w:rPr>
          <w:t>ă susținută prin PR NV</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_Toc113961910 \h </w:instrText>
        </w:r>
        <w:r w:rsidR="00C320D6" w:rsidRPr="007F2448">
          <w:rPr>
            <w:noProof/>
            <w:webHidden/>
          </w:rPr>
        </w:r>
        <w:r w:rsidR="00C320D6" w:rsidRPr="007F2448">
          <w:rPr>
            <w:noProof/>
            <w:webHidden/>
          </w:rPr>
          <w:fldChar w:fldCharType="separate"/>
        </w:r>
        <w:r w:rsidR="00C320D6" w:rsidRPr="007F2448">
          <w:rPr>
            <w:noProof/>
            <w:webHidden/>
          </w:rPr>
          <w:t>16</w:t>
        </w:r>
        <w:r w:rsidR="00C320D6" w:rsidRPr="007F2448">
          <w:rPr>
            <w:noProof/>
            <w:webHidden/>
          </w:rPr>
          <w:fldChar w:fldCharType="end"/>
        </w:r>
      </w:hyperlink>
    </w:p>
    <w:p w14:paraId="17B5C0DC" w14:textId="0232D6BD" w:rsidR="00C320D6" w:rsidRPr="007F2448" w:rsidRDefault="009B036B">
      <w:pPr>
        <w:pStyle w:val="TOC3"/>
        <w:tabs>
          <w:tab w:val="left" w:pos="1100"/>
          <w:tab w:val="right" w:leader="dot" w:pos="9074"/>
        </w:tabs>
        <w:rPr>
          <w:rFonts w:eastAsiaTheme="minorEastAsia"/>
          <w:noProof/>
        </w:rPr>
      </w:pPr>
      <w:hyperlink w:anchor="_Toc113961911" w:history="1">
        <w:r w:rsidR="00C320D6" w:rsidRPr="007F2448">
          <w:rPr>
            <w:rStyle w:val="Hyperlink"/>
            <w:noProof/>
          </w:rPr>
          <w:t>1.1.</w:t>
        </w:r>
        <w:r w:rsidR="00C320D6" w:rsidRPr="007F2448">
          <w:rPr>
            <w:rFonts w:eastAsiaTheme="minorEastAsia"/>
            <w:noProof/>
          </w:rPr>
          <w:tab/>
        </w:r>
        <w:r w:rsidR="00C320D6" w:rsidRPr="007F2448">
          <w:rPr>
            <w:rStyle w:val="Hyperlink"/>
            <w:noProof/>
          </w:rPr>
          <w:t>Dezvoltarea rurală în Regiunea de Dezvoltare Nord-Vest</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_Toc113961911 \h </w:instrText>
        </w:r>
        <w:r w:rsidR="00C320D6" w:rsidRPr="007F2448">
          <w:rPr>
            <w:noProof/>
            <w:webHidden/>
          </w:rPr>
        </w:r>
        <w:r w:rsidR="00C320D6" w:rsidRPr="007F2448">
          <w:rPr>
            <w:noProof/>
            <w:webHidden/>
          </w:rPr>
          <w:fldChar w:fldCharType="separate"/>
        </w:r>
        <w:r w:rsidR="00C320D6" w:rsidRPr="007F2448">
          <w:rPr>
            <w:noProof/>
            <w:webHidden/>
          </w:rPr>
          <w:t>16</w:t>
        </w:r>
        <w:r w:rsidR="00C320D6" w:rsidRPr="007F2448">
          <w:rPr>
            <w:noProof/>
            <w:webHidden/>
          </w:rPr>
          <w:fldChar w:fldCharType="end"/>
        </w:r>
      </w:hyperlink>
    </w:p>
    <w:p w14:paraId="32B46E3F" w14:textId="560BD72C" w:rsidR="00C320D6" w:rsidRPr="007F2448" w:rsidRDefault="009B036B">
      <w:pPr>
        <w:pStyle w:val="TOC3"/>
        <w:tabs>
          <w:tab w:val="left" w:pos="1100"/>
          <w:tab w:val="right" w:leader="dot" w:pos="9074"/>
        </w:tabs>
        <w:rPr>
          <w:rFonts w:eastAsiaTheme="minorEastAsia"/>
          <w:noProof/>
        </w:rPr>
      </w:pPr>
      <w:hyperlink w:anchor="_Toc113961912" w:history="1">
        <w:r w:rsidR="00C320D6" w:rsidRPr="007F2448">
          <w:rPr>
            <w:rStyle w:val="Hyperlink"/>
            <w:noProof/>
          </w:rPr>
          <w:t>1.2.</w:t>
        </w:r>
        <w:r w:rsidR="00C320D6" w:rsidRPr="007F2448">
          <w:rPr>
            <w:rFonts w:eastAsiaTheme="minorEastAsia"/>
            <w:noProof/>
          </w:rPr>
          <w:tab/>
        </w:r>
        <w:r w:rsidR="00C320D6" w:rsidRPr="007F2448">
          <w:rPr>
            <w:rStyle w:val="Hyperlink"/>
            <w:noProof/>
          </w:rPr>
          <w:t>Strategii de dezvoltare integrate pentru mediul rural</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_Toc113961912 \h </w:instrText>
        </w:r>
        <w:r w:rsidR="00C320D6" w:rsidRPr="007F2448">
          <w:rPr>
            <w:noProof/>
            <w:webHidden/>
          </w:rPr>
        </w:r>
        <w:r w:rsidR="00C320D6" w:rsidRPr="007F2448">
          <w:rPr>
            <w:noProof/>
            <w:webHidden/>
          </w:rPr>
          <w:fldChar w:fldCharType="separate"/>
        </w:r>
        <w:r w:rsidR="00C320D6" w:rsidRPr="007F2448">
          <w:rPr>
            <w:noProof/>
            <w:webHidden/>
          </w:rPr>
          <w:t>17</w:t>
        </w:r>
        <w:r w:rsidR="00C320D6" w:rsidRPr="007F2448">
          <w:rPr>
            <w:noProof/>
            <w:webHidden/>
          </w:rPr>
          <w:fldChar w:fldCharType="end"/>
        </w:r>
      </w:hyperlink>
    </w:p>
    <w:p w14:paraId="4EF634D0" w14:textId="1217564C" w:rsidR="00C320D6" w:rsidRPr="007F2448" w:rsidRDefault="009B036B">
      <w:pPr>
        <w:pStyle w:val="TOC3"/>
        <w:tabs>
          <w:tab w:val="left" w:pos="1100"/>
          <w:tab w:val="right" w:leader="dot" w:pos="9074"/>
        </w:tabs>
        <w:rPr>
          <w:rFonts w:eastAsiaTheme="minorEastAsia"/>
          <w:noProof/>
        </w:rPr>
      </w:pPr>
      <w:hyperlink w:anchor="_Toc113961913" w:history="1">
        <w:r w:rsidR="00C320D6" w:rsidRPr="007F2448">
          <w:rPr>
            <w:rStyle w:val="Hyperlink"/>
            <w:noProof/>
          </w:rPr>
          <w:t>1.3.</w:t>
        </w:r>
        <w:r w:rsidR="00C320D6" w:rsidRPr="007F2448">
          <w:rPr>
            <w:rFonts w:eastAsiaTheme="minorEastAsia"/>
            <w:noProof/>
          </w:rPr>
          <w:tab/>
        </w:r>
        <w:r w:rsidR="00C320D6" w:rsidRPr="007F2448">
          <w:rPr>
            <w:rStyle w:val="Hyperlink"/>
            <w:noProof/>
          </w:rPr>
          <w:t>Susținerea dezvoltării rural</w:t>
        </w:r>
        <w:r w:rsidR="006A5FB2">
          <w:rPr>
            <w:rStyle w:val="Hyperlink"/>
            <w:noProof/>
          </w:rPr>
          <w:t xml:space="preserve">e integrate prin PR NV </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_Toc113961913 \h </w:instrText>
        </w:r>
        <w:r w:rsidR="00C320D6" w:rsidRPr="007F2448">
          <w:rPr>
            <w:noProof/>
            <w:webHidden/>
          </w:rPr>
        </w:r>
        <w:r w:rsidR="00C320D6" w:rsidRPr="007F2448">
          <w:rPr>
            <w:noProof/>
            <w:webHidden/>
          </w:rPr>
          <w:fldChar w:fldCharType="separate"/>
        </w:r>
        <w:r w:rsidR="00C320D6" w:rsidRPr="007F2448">
          <w:rPr>
            <w:noProof/>
            <w:webHidden/>
          </w:rPr>
          <w:t>17</w:t>
        </w:r>
        <w:r w:rsidR="00C320D6" w:rsidRPr="007F2448">
          <w:rPr>
            <w:noProof/>
            <w:webHidden/>
          </w:rPr>
          <w:fldChar w:fldCharType="end"/>
        </w:r>
      </w:hyperlink>
    </w:p>
    <w:p w14:paraId="5654E5CE" w14:textId="57A9FC0B" w:rsidR="00C320D6" w:rsidRPr="007F2448" w:rsidRDefault="009B036B">
      <w:pPr>
        <w:pStyle w:val="TOC2"/>
        <w:tabs>
          <w:tab w:val="left" w:pos="660"/>
        </w:tabs>
        <w:rPr>
          <w:rFonts w:eastAsiaTheme="minorEastAsia"/>
          <w:noProof/>
        </w:rPr>
      </w:pPr>
      <w:hyperlink w:anchor="_Toc113961914" w:history="1">
        <w:r w:rsidR="00C320D6" w:rsidRPr="007F2448">
          <w:rPr>
            <w:rStyle w:val="Hyperlink"/>
            <w:noProof/>
          </w:rPr>
          <w:t>2.</w:t>
        </w:r>
        <w:r w:rsidR="00C320D6" w:rsidRPr="007F2448">
          <w:rPr>
            <w:rFonts w:eastAsiaTheme="minorEastAsia"/>
            <w:noProof/>
          </w:rPr>
          <w:tab/>
        </w:r>
        <w:r w:rsidR="00C320D6" w:rsidRPr="007F2448">
          <w:rPr>
            <w:rStyle w:val="Hyperlink"/>
            <w:noProof/>
          </w:rPr>
          <w:t>Mecanismul de guvernanță al strategiilor teritoriale integrate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_Toc113961914 \h </w:instrText>
        </w:r>
        <w:r w:rsidR="00C320D6" w:rsidRPr="007F2448">
          <w:rPr>
            <w:noProof/>
            <w:webHidden/>
          </w:rPr>
        </w:r>
        <w:r w:rsidR="00C320D6" w:rsidRPr="007F2448">
          <w:rPr>
            <w:noProof/>
            <w:webHidden/>
          </w:rPr>
          <w:fldChar w:fldCharType="separate"/>
        </w:r>
        <w:r w:rsidR="00C320D6" w:rsidRPr="007F2448">
          <w:rPr>
            <w:noProof/>
            <w:webHidden/>
          </w:rPr>
          <w:t>19</w:t>
        </w:r>
        <w:r w:rsidR="00C320D6" w:rsidRPr="007F2448">
          <w:rPr>
            <w:noProof/>
            <w:webHidden/>
          </w:rPr>
          <w:fldChar w:fldCharType="end"/>
        </w:r>
      </w:hyperlink>
    </w:p>
    <w:p w14:paraId="1200EC4D" w14:textId="6B6FF684" w:rsidR="00C320D6" w:rsidRPr="007F2448" w:rsidRDefault="009B036B">
      <w:pPr>
        <w:pStyle w:val="TOC3"/>
        <w:tabs>
          <w:tab w:val="left" w:pos="1100"/>
          <w:tab w:val="right" w:leader="dot" w:pos="9074"/>
        </w:tabs>
        <w:rPr>
          <w:rFonts w:eastAsiaTheme="minorEastAsia"/>
          <w:noProof/>
        </w:rPr>
      </w:pPr>
      <w:hyperlink w:anchor="_Toc113961915" w:history="1">
        <w:r w:rsidR="00C320D6" w:rsidRPr="007F2448">
          <w:rPr>
            <w:rStyle w:val="Hyperlink"/>
            <w:noProof/>
          </w:rPr>
          <w:t>3.2.</w:t>
        </w:r>
        <w:r w:rsidR="00C320D6" w:rsidRPr="007F2448">
          <w:rPr>
            <w:rFonts w:eastAsiaTheme="minorEastAsia"/>
            <w:noProof/>
          </w:rPr>
          <w:tab/>
        </w:r>
        <w:r w:rsidR="00C320D6" w:rsidRPr="007F2448">
          <w:rPr>
            <w:rStyle w:val="Hyperlink"/>
            <w:noProof/>
          </w:rPr>
          <w:t>Implicarea autorităților locale în elaborarea strategiilor</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_Toc113961915 \h </w:instrText>
        </w:r>
        <w:r w:rsidR="00C320D6" w:rsidRPr="007F2448">
          <w:rPr>
            <w:noProof/>
            <w:webHidden/>
          </w:rPr>
        </w:r>
        <w:r w:rsidR="00C320D6" w:rsidRPr="007F2448">
          <w:rPr>
            <w:noProof/>
            <w:webHidden/>
          </w:rPr>
          <w:fldChar w:fldCharType="separate"/>
        </w:r>
        <w:r w:rsidR="00C320D6" w:rsidRPr="007F2448">
          <w:rPr>
            <w:noProof/>
            <w:webHidden/>
          </w:rPr>
          <w:t>19</w:t>
        </w:r>
        <w:r w:rsidR="00C320D6" w:rsidRPr="007F2448">
          <w:rPr>
            <w:noProof/>
            <w:webHidden/>
          </w:rPr>
          <w:fldChar w:fldCharType="end"/>
        </w:r>
      </w:hyperlink>
    </w:p>
    <w:p w14:paraId="4875FEFE" w14:textId="120EF7EE" w:rsidR="00C320D6" w:rsidRPr="007F2448" w:rsidRDefault="009B036B">
      <w:pPr>
        <w:pStyle w:val="TOC3"/>
        <w:tabs>
          <w:tab w:val="left" w:pos="1100"/>
          <w:tab w:val="right" w:leader="dot" w:pos="9074"/>
        </w:tabs>
        <w:rPr>
          <w:rFonts w:eastAsiaTheme="minorEastAsia"/>
          <w:noProof/>
        </w:rPr>
      </w:pPr>
      <w:hyperlink w:anchor="_Toc113961916" w:history="1">
        <w:r w:rsidR="00C320D6" w:rsidRPr="007F2448">
          <w:rPr>
            <w:rStyle w:val="Hyperlink"/>
            <w:noProof/>
          </w:rPr>
          <w:t>3.3.</w:t>
        </w:r>
        <w:r w:rsidR="00C320D6" w:rsidRPr="007F2448">
          <w:rPr>
            <w:rFonts w:eastAsiaTheme="minorEastAsia"/>
            <w:noProof/>
          </w:rPr>
          <w:tab/>
        </w:r>
        <w:r w:rsidR="00C320D6" w:rsidRPr="007F2448">
          <w:rPr>
            <w:rStyle w:val="Hyperlink"/>
            <w:noProof/>
          </w:rPr>
          <w:t>Implicarea ADR Nord-Vest în elaborarea strategiilor teritoriale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_Toc113961916 \h </w:instrText>
        </w:r>
        <w:r w:rsidR="00C320D6" w:rsidRPr="007F2448">
          <w:rPr>
            <w:noProof/>
            <w:webHidden/>
          </w:rPr>
        </w:r>
        <w:r w:rsidR="00C320D6" w:rsidRPr="007F2448">
          <w:rPr>
            <w:noProof/>
            <w:webHidden/>
          </w:rPr>
          <w:fldChar w:fldCharType="separate"/>
        </w:r>
        <w:r w:rsidR="00C320D6" w:rsidRPr="007F2448">
          <w:rPr>
            <w:noProof/>
            <w:webHidden/>
          </w:rPr>
          <w:t>19</w:t>
        </w:r>
        <w:r w:rsidR="00C320D6" w:rsidRPr="007F2448">
          <w:rPr>
            <w:noProof/>
            <w:webHidden/>
          </w:rPr>
          <w:fldChar w:fldCharType="end"/>
        </w:r>
      </w:hyperlink>
    </w:p>
    <w:p w14:paraId="71C438E0" w14:textId="1C2F3BA0" w:rsidR="00C320D6" w:rsidRPr="007F2448" w:rsidRDefault="009B036B">
      <w:pPr>
        <w:pStyle w:val="TOC2"/>
        <w:tabs>
          <w:tab w:val="left" w:pos="660"/>
        </w:tabs>
        <w:rPr>
          <w:rFonts w:eastAsiaTheme="minorEastAsia"/>
          <w:noProof/>
        </w:rPr>
      </w:pPr>
      <w:hyperlink w:anchor="_Toc113961917" w:history="1">
        <w:r w:rsidR="00C320D6" w:rsidRPr="007F2448">
          <w:rPr>
            <w:rStyle w:val="Hyperlink"/>
            <w:noProof/>
          </w:rPr>
          <w:t>3.</w:t>
        </w:r>
        <w:r w:rsidR="00C320D6" w:rsidRPr="007F2448">
          <w:rPr>
            <w:rFonts w:eastAsiaTheme="minorEastAsia"/>
            <w:noProof/>
          </w:rPr>
          <w:tab/>
        </w:r>
        <w:r w:rsidR="00C320D6" w:rsidRPr="007F2448">
          <w:rPr>
            <w:rStyle w:val="Hyperlink"/>
            <w:noProof/>
          </w:rPr>
          <w:t>Alocarea resurselor financiare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_Toc113961917 \h </w:instrText>
        </w:r>
        <w:r w:rsidR="00C320D6" w:rsidRPr="007F2448">
          <w:rPr>
            <w:noProof/>
            <w:webHidden/>
          </w:rPr>
        </w:r>
        <w:r w:rsidR="00C320D6" w:rsidRPr="007F2448">
          <w:rPr>
            <w:noProof/>
            <w:webHidden/>
          </w:rPr>
          <w:fldChar w:fldCharType="separate"/>
        </w:r>
        <w:r w:rsidR="00C320D6" w:rsidRPr="007F2448">
          <w:rPr>
            <w:noProof/>
            <w:webHidden/>
          </w:rPr>
          <w:t>20</w:t>
        </w:r>
        <w:r w:rsidR="00C320D6" w:rsidRPr="007F2448">
          <w:rPr>
            <w:noProof/>
            <w:webHidden/>
          </w:rPr>
          <w:fldChar w:fldCharType="end"/>
        </w:r>
      </w:hyperlink>
    </w:p>
    <w:p w14:paraId="0FC6EB14" w14:textId="2AC849AB" w:rsidR="00C320D6" w:rsidRPr="007F2448" w:rsidRDefault="009B036B">
      <w:pPr>
        <w:pStyle w:val="TOC3"/>
        <w:tabs>
          <w:tab w:val="left" w:pos="1100"/>
          <w:tab w:val="right" w:leader="dot" w:pos="9074"/>
        </w:tabs>
        <w:rPr>
          <w:rFonts w:eastAsiaTheme="minorEastAsia"/>
          <w:noProof/>
        </w:rPr>
      </w:pPr>
      <w:hyperlink w:anchor="_Toc113961918" w:history="1">
        <w:r w:rsidR="00C320D6" w:rsidRPr="007F2448">
          <w:rPr>
            <w:rStyle w:val="Hyperlink"/>
            <w:noProof/>
          </w:rPr>
          <w:t>3.1.</w:t>
        </w:r>
        <w:r w:rsidR="00C320D6" w:rsidRPr="007F2448">
          <w:rPr>
            <w:rFonts w:eastAsiaTheme="minorEastAsia"/>
            <w:noProof/>
          </w:rPr>
          <w:tab/>
        </w:r>
        <w:r w:rsidR="00C320D6" w:rsidRPr="007F2448">
          <w:rPr>
            <w:rStyle w:val="Hyperlink"/>
            <w:rFonts w:eastAsia="Times New Roman"/>
            <w:noProof/>
            <w:lang w:eastAsia="ar-SA"/>
          </w:rPr>
          <w:t>Metodologia de alocare</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_Toc113961918 \h </w:instrText>
        </w:r>
        <w:r w:rsidR="00C320D6" w:rsidRPr="007F2448">
          <w:rPr>
            <w:noProof/>
            <w:webHidden/>
          </w:rPr>
        </w:r>
        <w:r w:rsidR="00C320D6" w:rsidRPr="007F2448">
          <w:rPr>
            <w:noProof/>
            <w:webHidden/>
          </w:rPr>
          <w:fldChar w:fldCharType="separate"/>
        </w:r>
        <w:r w:rsidR="00C320D6" w:rsidRPr="007F2448">
          <w:rPr>
            <w:noProof/>
            <w:webHidden/>
          </w:rPr>
          <w:t>20</w:t>
        </w:r>
        <w:r w:rsidR="00C320D6" w:rsidRPr="007F2448">
          <w:rPr>
            <w:noProof/>
            <w:webHidden/>
          </w:rPr>
          <w:fldChar w:fldCharType="end"/>
        </w:r>
      </w:hyperlink>
    </w:p>
    <w:p w14:paraId="5D3521ED" w14:textId="2CCF25C2" w:rsidR="00C320D6" w:rsidRPr="007F2448" w:rsidRDefault="009B036B">
      <w:pPr>
        <w:pStyle w:val="TOC3"/>
        <w:tabs>
          <w:tab w:val="left" w:pos="1100"/>
          <w:tab w:val="right" w:leader="dot" w:pos="9074"/>
        </w:tabs>
        <w:rPr>
          <w:rFonts w:eastAsiaTheme="minorEastAsia"/>
          <w:noProof/>
        </w:rPr>
      </w:pPr>
      <w:hyperlink w:anchor="_Toc113961919" w:history="1">
        <w:r w:rsidR="00C320D6" w:rsidRPr="007F2448">
          <w:rPr>
            <w:rStyle w:val="Hyperlink"/>
            <w:noProof/>
          </w:rPr>
          <w:t>3.2.</w:t>
        </w:r>
        <w:r w:rsidR="00C320D6" w:rsidRPr="007F2448">
          <w:rPr>
            <w:rFonts w:eastAsiaTheme="minorEastAsia"/>
            <w:noProof/>
          </w:rPr>
          <w:tab/>
        </w:r>
        <w:r w:rsidR="00C320D6" w:rsidRPr="007F2448">
          <w:rPr>
            <w:rStyle w:val="Hyperlink"/>
            <w:rFonts w:eastAsia="Times New Roman"/>
            <w:noProof/>
            <w:lang w:eastAsia="ar-SA"/>
          </w:rPr>
          <w:t>Alocarea financiară</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_Toc113961919 \h </w:instrText>
        </w:r>
        <w:r w:rsidR="00C320D6" w:rsidRPr="007F2448">
          <w:rPr>
            <w:noProof/>
            <w:webHidden/>
          </w:rPr>
        </w:r>
        <w:r w:rsidR="00C320D6" w:rsidRPr="007F2448">
          <w:rPr>
            <w:noProof/>
            <w:webHidden/>
          </w:rPr>
          <w:fldChar w:fldCharType="separate"/>
        </w:r>
        <w:r w:rsidR="00C320D6" w:rsidRPr="007F2448">
          <w:rPr>
            <w:noProof/>
            <w:webHidden/>
          </w:rPr>
          <w:t>20</w:t>
        </w:r>
        <w:r w:rsidR="00C320D6" w:rsidRPr="007F2448">
          <w:rPr>
            <w:noProof/>
            <w:webHidden/>
          </w:rPr>
          <w:fldChar w:fldCharType="end"/>
        </w:r>
      </w:hyperlink>
    </w:p>
    <w:p w14:paraId="5A635BC2" w14:textId="14BD7DC8" w:rsidR="00C320D6" w:rsidRPr="007F2448" w:rsidRDefault="009B036B">
      <w:pPr>
        <w:pStyle w:val="TOC2"/>
        <w:rPr>
          <w:rFonts w:eastAsiaTheme="minorEastAsia"/>
          <w:noProof/>
        </w:rPr>
      </w:pPr>
      <w:hyperlink w:anchor="_Toc113961920" w:history="1">
        <w:r w:rsidR="00C320D6" w:rsidRPr="007F2448">
          <w:rPr>
            <w:rStyle w:val="Hyperlink"/>
            <w:noProof/>
          </w:rPr>
          <w:t>Anexa 1</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_Toc113961920 \h </w:instrText>
        </w:r>
        <w:r w:rsidR="00C320D6" w:rsidRPr="007F2448">
          <w:rPr>
            <w:noProof/>
            <w:webHidden/>
          </w:rPr>
        </w:r>
        <w:r w:rsidR="00C320D6" w:rsidRPr="007F2448">
          <w:rPr>
            <w:noProof/>
            <w:webHidden/>
          </w:rPr>
          <w:fldChar w:fldCharType="separate"/>
        </w:r>
        <w:r w:rsidR="00C320D6" w:rsidRPr="007F2448">
          <w:rPr>
            <w:noProof/>
            <w:webHidden/>
          </w:rPr>
          <w:t>21</w:t>
        </w:r>
        <w:r w:rsidR="00C320D6" w:rsidRPr="007F2448">
          <w:rPr>
            <w:noProof/>
            <w:webHidden/>
          </w:rPr>
          <w:fldChar w:fldCharType="end"/>
        </w:r>
      </w:hyperlink>
    </w:p>
    <w:p w14:paraId="30C41970" w14:textId="29870421" w:rsidR="00C320D6" w:rsidRPr="007F2448" w:rsidRDefault="009B036B">
      <w:pPr>
        <w:pStyle w:val="TOC2"/>
        <w:rPr>
          <w:rFonts w:eastAsiaTheme="minorEastAsia"/>
          <w:noProof/>
        </w:rPr>
      </w:pPr>
      <w:hyperlink w:anchor="_Toc113961921" w:history="1">
        <w:r w:rsidR="00C320D6" w:rsidRPr="007F2448">
          <w:rPr>
            <w:rStyle w:val="Hyperlink"/>
            <w:noProof/>
          </w:rPr>
          <w:t>Anexa 2</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_Toc113961921 \h </w:instrText>
        </w:r>
        <w:r w:rsidR="00C320D6" w:rsidRPr="007F2448">
          <w:rPr>
            <w:noProof/>
            <w:webHidden/>
          </w:rPr>
        </w:r>
        <w:r w:rsidR="00C320D6" w:rsidRPr="007F2448">
          <w:rPr>
            <w:noProof/>
            <w:webHidden/>
          </w:rPr>
          <w:fldChar w:fldCharType="separate"/>
        </w:r>
        <w:r w:rsidR="00C320D6" w:rsidRPr="007F2448">
          <w:rPr>
            <w:noProof/>
            <w:webHidden/>
          </w:rPr>
          <w:t>26</w:t>
        </w:r>
        <w:r w:rsidR="00C320D6" w:rsidRPr="007F2448">
          <w:rPr>
            <w:noProof/>
            <w:webHidden/>
          </w:rPr>
          <w:fldChar w:fldCharType="end"/>
        </w:r>
      </w:hyperlink>
    </w:p>
    <w:p w14:paraId="6E10B01B" w14:textId="40546108" w:rsidR="00C320D6" w:rsidRPr="007F2448" w:rsidRDefault="009B036B">
      <w:pPr>
        <w:pStyle w:val="TOC2"/>
        <w:rPr>
          <w:rFonts w:eastAsiaTheme="minorEastAsia"/>
          <w:noProof/>
        </w:rPr>
      </w:pPr>
      <w:hyperlink w:anchor="_Toc113961922" w:history="1">
        <w:r w:rsidR="00C320D6" w:rsidRPr="007F2448">
          <w:rPr>
            <w:rStyle w:val="Hyperlink"/>
            <w:noProof/>
          </w:rPr>
          <w:t>Anexa 3</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_Toc113961922 \h </w:instrText>
        </w:r>
        <w:r w:rsidR="00C320D6" w:rsidRPr="007F2448">
          <w:rPr>
            <w:noProof/>
            <w:webHidden/>
          </w:rPr>
        </w:r>
        <w:r w:rsidR="00C320D6" w:rsidRPr="007F2448">
          <w:rPr>
            <w:noProof/>
            <w:webHidden/>
          </w:rPr>
          <w:fldChar w:fldCharType="separate"/>
        </w:r>
        <w:r w:rsidR="00C320D6" w:rsidRPr="007F2448">
          <w:rPr>
            <w:noProof/>
            <w:webHidden/>
          </w:rPr>
          <w:t>28</w:t>
        </w:r>
        <w:r w:rsidR="00C320D6" w:rsidRPr="007F2448">
          <w:rPr>
            <w:noProof/>
            <w:webHidden/>
          </w:rPr>
          <w:fldChar w:fldCharType="end"/>
        </w:r>
      </w:hyperlink>
    </w:p>
    <w:p w14:paraId="1140F485" w14:textId="2A1E6872" w:rsidR="00C320D6" w:rsidRPr="007F2448" w:rsidRDefault="009B036B">
      <w:pPr>
        <w:pStyle w:val="TOC2"/>
        <w:rPr>
          <w:rFonts w:eastAsiaTheme="minorEastAsia"/>
          <w:noProof/>
        </w:rPr>
      </w:pPr>
      <w:hyperlink w:anchor="_Toc113961923" w:history="1">
        <w:r w:rsidR="00C320D6" w:rsidRPr="007F2448">
          <w:rPr>
            <w:rStyle w:val="Hyperlink"/>
            <w:noProof/>
          </w:rPr>
          <w:t>Anexa 4</w:t>
        </w:r>
        <w:r w:rsidR="00C320D6" w:rsidRPr="007F2448">
          <w:rPr>
            <w:noProof/>
            <w:webHidden/>
          </w:rPr>
          <w:tab/>
        </w:r>
        <w:r w:rsidR="00C320D6" w:rsidRPr="007F2448">
          <w:rPr>
            <w:noProof/>
            <w:webHidden/>
          </w:rPr>
          <w:fldChar w:fldCharType="begin"/>
        </w:r>
        <w:r w:rsidR="00C320D6" w:rsidRPr="007F2448">
          <w:rPr>
            <w:noProof/>
            <w:webHidden/>
          </w:rPr>
          <w:instrText xml:space="preserve"> PAGEREF _Toc113961923 \h </w:instrText>
        </w:r>
        <w:r w:rsidR="00C320D6" w:rsidRPr="007F2448">
          <w:rPr>
            <w:noProof/>
            <w:webHidden/>
          </w:rPr>
        </w:r>
        <w:r w:rsidR="00C320D6" w:rsidRPr="007F2448">
          <w:rPr>
            <w:noProof/>
            <w:webHidden/>
          </w:rPr>
          <w:fldChar w:fldCharType="separate"/>
        </w:r>
        <w:r w:rsidR="00C320D6" w:rsidRPr="007F2448">
          <w:rPr>
            <w:noProof/>
            <w:webHidden/>
          </w:rPr>
          <w:t>30</w:t>
        </w:r>
        <w:r w:rsidR="00C320D6" w:rsidRPr="007F2448">
          <w:rPr>
            <w:noProof/>
            <w:webHidden/>
          </w:rPr>
          <w:fldChar w:fldCharType="end"/>
        </w:r>
      </w:hyperlink>
    </w:p>
    <w:p w14:paraId="30BE4983" w14:textId="03F15DC6" w:rsidR="008A75DF" w:rsidRPr="007F2448" w:rsidRDefault="008A75DF" w:rsidP="00FE2628">
      <w:pPr>
        <w:spacing w:after="120" w:line="288" w:lineRule="auto"/>
        <w:rPr>
          <w:rFonts w:ascii="Times New Roman" w:hAnsi="Times New Roman" w:cs="Times New Roman"/>
        </w:rPr>
      </w:pPr>
      <w:r w:rsidRPr="007F2448">
        <w:rPr>
          <w:rFonts w:ascii="Times New Roman" w:hAnsi="Times New Roman" w:cs="Times New Roman"/>
        </w:rPr>
        <w:fldChar w:fldCharType="end"/>
      </w:r>
    </w:p>
    <w:p w14:paraId="0C44CBB5" w14:textId="77777777" w:rsidR="001803B1" w:rsidRPr="007F2448" w:rsidRDefault="001803B1" w:rsidP="00FE2628">
      <w:pPr>
        <w:spacing w:after="120" w:line="288" w:lineRule="auto"/>
        <w:rPr>
          <w:rFonts w:ascii="Times New Roman" w:eastAsiaTheme="majorEastAsia" w:hAnsi="Times New Roman" w:cs="Times New Roman"/>
          <w:color w:val="365F91" w:themeColor="accent1" w:themeShade="BF"/>
          <w:sz w:val="28"/>
          <w:szCs w:val="28"/>
        </w:rPr>
      </w:pPr>
      <w:r w:rsidRPr="007F2448">
        <w:rPr>
          <w:rFonts w:ascii="Times New Roman" w:eastAsiaTheme="majorEastAsia" w:hAnsi="Times New Roman" w:cs="Times New Roman"/>
          <w:color w:val="365F91" w:themeColor="accent1" w:themeShade="BF"/>
          <w:sz w:val="28"/>
          <w:szCs w:val="28"/>
        </w:rPr>
        <w:br w:type="page"/>
      </w:r>
    </w:p>
    <w:p w14:paraId="564C3F93" w14:textId="0620EFF0" w:rsidR="0086278B" w:rsidRPr="007F2448" w:rsidRDefault="00B709E3" w:rsidP="00C320D6">
      <w:pPr>
        <w:pStyle w:val="Heading1"/>
        <w:numPr>
          <w:ilvl w:val="0"/>
          <w:numId w:val="0"/>
        </w:numPr>
      </w:pPr>
      <w:bookmarkStart w:id="0" w:name="_Toc113961897"/>
      <w:r w:rsidRPr="007F2448">
        <w:lastRenderedPageBreak/>
        <w:t>Context</w:t>
      </w:r>
      <w:bookmarkEnd w:id="0"/>
    </w:p>
    <w:p w14:paraId="03B31E80" w14:textId="77777777" w:rsidR="009B4197" w:rsidRPr="007F2448" w:rsidRDefault="009B4197" w:rsidP="00FE2628">
      <w:pPr>
        <w:spacing w:after="120" w:line="288" w:lineRule="auto"/>
        <w:ind w:right="13"/>
        <w:jc w:val="both"/>
        <w:rPr>
          <w:rFonts w:ascii="Times New Roman" w:hAnsi="Times New Roman" w:cs="Times New Roman"/>
        </w:rPr>
      </w:pPr>
    </w:p>
    <w:p w14:paraId="4CC551B7" w14:textId="7FCAE1E0" w:rsidR="00933A9D" w:rsidRPr="007F2448" w:rsidRDefault="00BE3666" w:rsidP="00FE2628">
      <w:pPr>
        <w:spacing w:after="120" w:line="288" w:lineRule="auto"/>
        <w:ind w:right="13"/>
        <w:jc w:val="both"/>
        <w:rPr>
          <w:rFonts w:ascii="Times New Roman" w:hAnsi="Times New Roman" w:cs="Times New Roman"/>
        </w:rPr>
      </w:pPr>
      <w:r w:rsidRPr="007F2448">
        <w:rPr>
          <w:rFonts w:ascii="Times New Roman" w:hAnsi="Times New Roman" w:cs="Times New Roman"/>
        </w:rPr>
        <w:t xml:space="preserve">Prezentul document a fost elaborat </w:t>
      </w:r>
      <w:r w:rsidR="00BF1351" w:rsidRPr="007F2448">
        <w:rPr>
          <w:rFonts w:ascii="Times New Roman" w:hAnsi="Times New Roman" w:cs="Times New Roman"/>
        </w:rPr>
        <w:t>ca document suport pentru Programul Regi</w:t>
      </w:r>
      <w:r w:rsidR="003117D3">
        <w:rPr>
          <w:rFonts w:ascii="Times New Roman" w:hAnsi="Times New Roman" w:cs="Times New Roman"/>
        </w:rPr>
        <w:t>onal Nord-Vest (PR NV)</w:t>
      </w:r>
      <w:r w:rsidR="00BF1351" w:rsidRPr="007F2448">
        <w:rPr>
          <w:rFonts w:ascii="Times New Roman" w:hAnsi="Times New Roman" w:cs="Times New Roman"/>
        </w:rPr>
        <w:t xml:space="preserve">, </w:t>
      </w:r>
      <w:r w:rsidRPr="007F2448">
        <w:rPr>
          <w:rFonts w:ascii="Times New Roman" w:hAnsi="Times New Roman" w:cs="Times New Roman"/>
        </w:rPr>
        <w:t xml:space="preserve">pentru a </w:t>
      </w:r>
      <w:bookmarkStart w:id="1" w:name="_Hlk87968494"/>
      <w:r w:rsidRPr="007F2448">
        <w:rPr>
          <w:rFonts w:ascii="Times New Roman" w:hAnsi="Times New Roman" w:cs="Times New Roman"/>
        </w:rPr>
        <w:t>răspunde cerin</w:t>
      </w:r>
      <w:r w:rsidR="00E814DD" w:rsidRPr="007F2448">
        <w:rPr>
          <w:rFonts w:ascii="Times New Roman" w:hAnsi="Times New Roman" w:cs="Times New Roman"/>
        </w:rPr>
        <w:t>ț</w:t>
      </w:r>
      <w:r w:rsidRPr="007F2448">
        <w:rPr>
          <w:rFonts w:ascii="Times New Roman" w:hAnsi="Times New Roman" w:cs="Times New Roman"/>
        </w:rPr>
        <w:t xml:space="preserve">elor </w:t>
      </w:r>
      <w:r w:rsidR="0017531A" w:rsidRPr="007F2448">
        <w:rPr>
          <w:rFonts w:ascii="Times New Roman" w:hAnsi="Times New Roman" w:cs="Times New Roman"/>
        </w:rPr>
        <w:t xml:space="preserve">referitoare la dezvoltarea teritorială integrată </w:t>
      </w:r>
      <w:r w:rsidRPr="007F2448">
        <w:rPr>
          <w:rFonts w:ascii="Times New Roman" w:hAnsi="Times New Roman" w:cs="Times New Roman"/>
        </w:rPr>
        <w:t>prevăzute în</w:t>
      </w:r>
      <w:r w:rsidR="00AA07B9" w:rsidRPr="007F2448">
        <w:rPr>
          <w:rFonts w:ascii="Times New Roman" w:hAnsi="Times New Roman" w:cs="Times New Roman"/>
        </w:rPr>
        <w:t xml:space="preserve"> regulamentele europene care</w:t>
      </w:r>
      <w:r w:rsidR="00933A9D" w:rsidRPr="007F2448">
        <w:rPr>
          <w:rFonts w:ascii="Times New Roman" w:hAnsi="Times New Roman" w:cs="Times New Roman"/>
        </w:rPr>
        <w:t xml:space="preserve"> reglementează finanțările politicii de coeziune </w:t>
      </w:r>
      <w:r w:rsidR="001C399C" w:rsidRPr="007F2448">
        <w:rPr>
          <w:rFonts w:ascii="Times New Roman" w:hAnsi="Times New Roman" w:cs="Times New Roman"/>
        </w:rPr>
        <w:t>pentru perioada de programare 2021-2027</w:t>
      </w:r>
      <w:r w:rsidR="0017531A" w:rsidRPr="007F2448">
        <w:rPr>
          <w:rFonts w:ascii="Times New Roman" w:hAnsi="Times New Roman" w:cs="Times New Roman"/>
        </w:rPr>
        <w:t>, respectiv:</w:t>
      </w:r>
    </w:p>
    <w:p w14:paraId="53DE3939" w14:textId="089BA66D" w:rsidR="00933A9D" w:rsidRPr="007F2448" w:rsidRDefault="00257E86" w:rsidP="00FE2628">
      <w:pPr>
        <w:pStyle w:val="ListParagraph"/>
        <w:numPr>
          <w:ilvl w:val="0"/>
          <w:numId w:val="10"/>
        </w:numPr>
        <w:spacing w:after="120" w:line="288" w:lineRule="auto"/>
        <w:ind w:right="13"/>
        <w:jc w:val="both"/>
        <w:rPr>
          <w:rFonts w:ascii="Times New Roman" w:hAnsi="Times New Roman" w:cs="Times New Roman"/>
        </w:rPr>
      </w:pPr>
      <w:r w:rsidRPr="007F2448">
        <w:rPr>
          <w:rFonts w:ascii="Times New Roman" w:hAnsi="Times New Roman" w:cs="Times New Roman"/>
        </w:rPr>
        <w:t>„</w:t>
      </w:r>
      <w:r w:rsidR="00B873DB" w:rsidRPr="007F2448">
        <w:rPr>
          <w:rFonts w:ascii="Times New Roman" w:hAnsi="Times New Roman" w:cs="Times New Roman"/>
        </w:rPr>
        <w:t xml:space="preserve">REGULAMENTUL (UE) 2021/1060 AL PARLAMENTULUI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 xml:space="preserve">PEAN ȘI AL CONSILIULUI din 24 iunie 2021 de stabilire a dispozițiilor comune privind Fondul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 xml:space="preserve">pean de dezvoltare regională, Fondul social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 xml:space="preserve">pean Plus, Fondul de coeziune, Fondul pentru o tranziție justă și Fondul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7F2448">
        <w:rPr>
          <w:rFonts w:ascii="Times New Roman" w:hAnsi="Times New Roman" w:cs="Times New Roman"/>
        </w:rPr>
        <w:t>”</w:t>
      </w:r>
      <w:r w:rsidR="00B873DB" w:rsidRPr="007F2448">
        <w:rPr>
          <w:rStyle w:val="FootnoteReference"/>
          <w:rFonts w:ascii="Times New Roman" w:hAnsi="Times New Roman" w:cs="Times New Roman"/>
        </w:rPr>
        <w:footnoteReference w:id="2"/>
      </w:r>
      <w:r w:rsidR="001C399C" w:rsidRPr="007F2448">
        <w:rPr>
          <w:rFonts w:ascii="Times New Roman" w:hAnsi="Times New Roman" w:cs="Times New Roman"/>
        </w:rPr>
        <w:t xml:space="preserve"> </w:t>
      </w:r>
      <w:r w:rsidR="00B873DB" w:rsidRPr="007F2448">
        <w:rPr>
          <w:rFonts w:ascii="Times New Roman" w:hAnsi="Times New Roman" w:cs="Times New Roman"/>
        </w:rPr>
        <w:t xml:space="preserve">denumit în continuare </w:t>
      </w:r>
      <w:r w:rsidR="001A7CB9" w:rsidRPr="007F2448">
        <w:rPr>
          <w:rFonts w:ascii="Times New Roman" w:hAnsi="Times New Roman" w:cs="Times New Roman"/>
        </w:rPr>
        <w:t>R</w:t>
      </w:r>
      <w:r w:rsidR="00C437A0" w:rsidRPr="007F2448">
        <w:rPr>
          <w:rFonts w:ascii="Times New Roman" w:hAnsi="Times New Roman" w:cs="Times New Roman"/>
        </w:rPr>
        <w:t xml:space="preserve">egulamentul (UE) </w:t>
      </w:r>
      <w:r w:rsidR="00A07B4C" w:rsidRPr="007F2448">
        <w:rPr>
          <w:rFonts w:ascii="Times New Roman" w:hAnsi="Times New Roman" w:cs="Times New Roman"/>
        </w:rPr>
        <w:t>1060/2021</w:t>
      </w:r>
      <w:r w:rsidR="00A839D0" w:rsidRPr="007F2448">
        <w:rPr>
          <w:rFonts w:ascii="Times New Roman" w:hAnsi="Times New Roman" w:cs="Times New Roman"/>
        </w:rPr>
        <w:t xml:space="preserve">, Art. </w:t>
      </w:r>
      <w:r w:rsidR="005E01B7" w:rsidRPr="007F2448">
        <w:rPr>
          <w:rFonts w:ascii="Times New Roman" w:hAnsi="Times New Roman" w:cs="Times New Roman"/>
        </w:rPr>
        <w:t xml:space="preserve">28 </w:t>
      </w:r>
      <w:r w:rsidR="00A839D0" w:rsidRPr="007F2448">
        <w:rPr>
          <w:rFonts w:ascii="Times New Roman" w:hAnsi="Times New Roman" w:cs="Times New Roman"/>
        </w:rPr>
        <w:t>”</w:t>
      </w:r>
      <w:r w:rsidR="00A839D0" w:rsidRPr="007F2448">
        <w:rPr>
          <w:rFonts w:ascii="Times New Roman" w:hAnsi="Times New Roman" w:cs="Times New Roman"/>
          <w:b/>
          <w:bCs/>
        </w:rPr>
        <w:t>Dezvoltare</w:t>
      </w:r>
      <w:r w:rsidR="005721BE" w:rsidRPr="007F2448">
        <w:rPr>
          <w:rFonts w:ascii="Times New Roman" w:hAnsi="Times New Roman" w:cs="Times New Roman"/>
          <w:b/>
          <w:bCs/>
        </w:rPr>
        <w:t>a</w:t>
      </w:r>
      <w:r w:rsidR="00A839D0" w:rsidRPr="007F2448">
        <w:rPr>
          <w:rFonts w:ascii="Times New Roman" w:hAnsi="Times New Roman" w:cs="Times New Roman"/>
          <w:b/>
          <w:bCs/>
        </w:rPr>
        <w:t xml:space="preserve"> </w:t>
      </w:r>
      <w:r w:rsidR="005721BE" w:rsidRPr="007F2448">
        <w:rPr>
          <w:rFonts w:ascii="Times New Roman" w:hAnsi="Times New Roman" w:cs="Times New Roman"/>
          <w:b/>
          <w:bCs/>
        </w:rPr>
        <w:t>t</w:t>
      </w:r>
      <w:r w:rsidR="00A839D0" w:rsidRPr="007F2448">
        <w:rPr>
          <w:rFonts w:ascii="Times New Roman" w:hAnsi="Times New Roman" w:cs="Times New Roman"/>
          <w:b/>
          <w:bCs/>
        </w:rPr>
        <w:t xml:space="preserve">eritorială </w:t>
      </w:r>
      <w:r w:rsidR="005721BE" w:rsidRPr="007F2448">
        <w:rPr>
          <w:rFonts w:ascii="Times New Roman" w:hAnsi="Times New Roman" w:cs="Times New Roman"/>
          <w:b/>
          <w:bCs/>
        </w:rPr>
        <w:t>i</w:t>
      </w:r>
      <w:r w:rsidR="00A839D0" w:rsidRPr="007F2448">
        <w:rPr>
          <w:rFonts w:ascii="Times New Roman" w:hAnsi="Times New Roman" w:cs="Times New Roman"/>
          <w:b/>
          <w:bCs/>
        </w:rPr>
        <w:t>ntegrată</w:t>
      </w:r>
      <w:r w:rsidR="00A839D0" w:rsidRPr="007F2448">
        <w:rPr>
          <w:rFonts w:ascii="Times New Roman" w:hAnsi="Times New Roman" w:cs="Times New Roman"/>
        </w:rPr>
        <w:t xml:space="preserve">” </w:t>
      </w:r>
      <w:r w:rsidR="00E814DD" w:rsidRPr="007F2448">
        <w:rPr>
          <w:rFonts w:ascii="Times New Roman" w:hAnsi="Times New Roman" w:cs="Times New Roman"/>
        </w:rPr>
        <w:t>ș</w:t>
      </w:r>
      <w:r w:rsidR="00A839D0" w:rsidRPr="007F2448">
        <w:rPr>
          <w:rFonts w:ascii="Times New Roman" w:hAnsi="Times New Roman" w:cs="Times New Roman"/>
        </w:rPr>
        <w:t>i Art. 2</w:t>
      </w:r>
      <w:r w:rsidR="00DD23DB" w:rsidRPr="007F2448">
        <w:rPr>
          <w:rFonts w:ascii="Times New Roman" w:hAnsi="Times New Roman" w:cs="Times New Roman"/>
        </w:rPr>
        <w:t>9</w:t>
      </w:r>
      <w:r w:rsidR="00A839D0" w:rsidRPr="007F2448">
        <w:rPr>
          <w:rFonts w:ascii="Times New Roman" w:hAnsi="Times New Roman" w:cs="Times New Roman"/>
        </w:rPr>
        <w:t xml:space="preserve"> ”</w:t>
      </w:r>
      <w:r w:rsidR="00A839D0" w:rsidRPr="007F2448">
        <w:rPr>
          <w:rFonts w:ascii="Times New Roman" w:hAnsi="Times New Roman" w:cs="Times New Roman"/>
          <w:b/>
          <w:bCs/>
        </w:rPr>
        <w:t xml:space="preserve">Strategii </w:t>
      </w:r>
      <w:r w:rsidR="005721BE" w:rsidRPr="007F2448">
        <w:rPr>
          <w:rFonts w:ascii="Times New Roman" w:hAnsi="Times New Roman" w:cs="Times New Roman"/>
          <w:b/>
          <w:bCs/>
        </w:rPr>
        <w:t>t</w:t>
      </w:r>
      <w:r w:rsidR="00A839D0" w:rsidRPr="007F2448">
        <w:rPr>
          <w:rFonts w:ascii="Times New Roman" w:hAnsi="Times New Roman" w:cs="Times New Roman"/>
          <w:b/>
          <w:bCs/>
        </w:rPr>
        <w:t>eritoriale</w:t>
      </w:r>
      <w:r w:rsidR="00A839D0" w:rsidRPr="007F2448">
        <w:rPr>
          <w:rFonts w:ascii="Times New Roman" w:hAnsi="Times New Roman" w:cs="Times New Roman"/>
        </w:rPr>
        <w:t>”</w:t>
      </w:r>
      <w:r w:rsidR="00B873DB" w:rsidRPr="007F2448">
        <w:rPr>
          <w:rFonts w:ascii="Times New Roman" w:hAnsi="Times New Roman" w:cs="Times New Roman"/>
        </w:rPr>
        <w:t xml:space="preserve">, </w:t>
      </w:r>
    </w:p>
    <w:p w14:paraId="58E961D5" w14:textId="7F542A33" w:rsidR="00664C9E" w:rsidRPr="007F2448" w:rsidRDefault="00257E86" w:rsidP="00FE2628">
      <w:pPr>
        <w:pStyle w:val="ListParagraph"/>
        <w:numPr>
          <w:ilvl w:val="0"/>
          <w:numId w:val="10"/>
        </w:numPr>
        <w:spacing w:after="120" w:line="288" w:lineRule="auto"/>
        <w:ind w:right="13"/>
        <w:jc w:val="both"/>
        <w:rPr>
          <w:rFonts w:ascii="Times New Roman" w:hAnsi="Times New Roman" w:cs="Times New Roman"/>
        </w:rPr>
      </w:pPr>
      <w:r w:rsidRPr="007F2448">
        <w:rPr>
          <w:rFonts w:ascii="Times New Roman" w:hAnsi="Times New Roman" w:cs="Times New Roman"/>
        </w:rPr>
        <w:t>„</w:t>
      </w:r>
      <w:r w:rsidR="00B873DB" w:rsidRPr="007F2448">
        <w:rPr>
          <w:rFonts w:ascii="Times New Roman" w:hAnsi="Times New Roman" w:cs="Times New Roman"/>
        </w:rPr>
        <w:t xml:space="preserve">REGULAMENTUL (UE) 2021/1058 AL PARLAMENTULUI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 xml:space="preserve">PEAN ȘI AL CONSILIULUI din 24 iunie 2021 privind Fondul </w:t>
      </w:r>
      <w:r w:rsidR="00D47564" w:rsidRPr="007F2448">
        <w:rPr>
          <w:rFonts w:ascii="Times New Roman" w:hAnsi="Times New Roman" w:cs="Times New Roman"/>
        </w:rPr>
        <w:t>eur</w:t>
      </w:r>
      <w:r w:rsidRPr="007F2448">
        <w:rPr>
          <w:rFonts w:ascii="Times New Roman" w:hAnsi="Times New Roman" w:cs="Times New Roman"/>
        </w:rPr>
        <w:t>o</w:t>
      </w:r>
      <w:r w:rsidR="00B873DB" w:rsidRPr="007F2448">
        <w:rPr>
          <w:rFonts w:ascii="Times New Roman" w:hAnsi="Times New Roman" w:cs="Times New Roman"/>
        </w:rPr>
        <w:t>pean de dezvoltare regională și Fondul de coeziune</w:t>
      </w:r>
      <w:r w:rsidRPr="007F2448">
        <w:rPr>
          <w:rFonts w:ascii="Times New Roman" w:hAnsi="Times New Roman" w:cs="Times New Roman"/>
        </w:rPr>
        <w:t>”</w:t>
      </w:r>
      <w:r w:rsidR="00664C9E" w:rsidRPr="007F2448">
        <w:rPr>
          <w:rStyle w:val="FootnoteReference"/>
          <w:rFonts w:ascii="Times New Roman" w:hAnsi="Times New Roman" w:cs="Times New Roman"/>
        </w:rPr>
        <w:footnoteReference w:id="3"/>
      </w:r>
      <w:r w:rsidR="00B873DB" w:rsidRPr="007F2448">
        <w:rPr>
          <w:rFonts w:ascii="Times New Roman" w:hAnsi="Times New Roman" w:cs="Times New Roman"/>
        </w:rPr>
        <w:t xml:space="preserve"> </w:t>
      </w:r>
      <w:r w:rsidR="00A839D0" w:rsidRPr="007F2448">
        <w:rPr>
          <w:rFonts w:ascii="Times New Roman" w:hAnsi="Times New Roman" w:cs="Times New Roman"/>
        </w:rPr>
        <w:t>(</w:t>
      </w:r>
      <w:r w:rsidR="00664C9E" w:rsidRPr="007F2448">
        <w:rPr>
          <w:rFonts w:ascii="Times New Roman" w:hAnsi="Times New Roman" w:cs="Times New Roman"/>
        </w:rPr>
        <w:t xml:space="preserve">denumit </w:t>
      </w:r>
      <w:r w:rsidR="00B873DB" w:rsidRPr="007F2448">
        <w:rPr>
          <w:rFonts w:ascii="Times New Roman" w:hAnsi="Times New Roman" w:cs="Times New Roman"/>
        </w:rPr>
        <w:t xml:space="preserve">în continuare </w:t>
      </w:r>
      <w:r w:rsidR="00C437A0" w:rsidRPr="007F2448">
        <w:rPr>
          <w:rFonts w:ascii="Times New Roman" w:hAnsi="Times New Roman" w:cs="Times New Roman"/>
        </w:rPr>
        <w:t>Regulamentul (UE)</w:t>
      </w:r>
      <w:r w:rsidR="00F7090A" w:rsidRPr="007F2448">
        <w:rPr>
          <w:rFonts w:ascii="Times New Roman" w:hAnsi="Times New Roman" w:cs="Times New Roman"/>
        </w:rPr>
        <w:t xml:space="preserve"> 1058/2021</w:t>
      </w:r>
      <w:r w:rsidR="00A839D0" w:rsidRPr="007F2448">
        <w:rPr>
          <w:rFonts w:ascii="Times New Roman" w:hAnsi="Times New Roman" w:cs="Times New Roman"/>
        </w:rPr>
        <w:t>)</w:t>
      </w:r>
      <w:r w:rsidR="009B2FB5" w:rsidRPr="007F2448">
        <w:rPr>
          <w:rFonts w:ascii="Times New Roman" w:hAnsi="Times New Roman" w:cs="Times New Roman"/>
        </w:rPr>
        <w:t xml:space="preserve">, </w:t>
      </w:r>
      <w:r w:rsidR="005721BE" w:rsidRPr="007F2448">
        <w:rPr>
          <w:rFonts w:ascii="Times New Roman" w:hAnsi="Times New Roman" w:cs="Times New Roman"/>
        </w:rPr>
        <w:t>Art.9  - ”</w:t>
      </w:r>
      <w:r w:rsidR="005721BE" w:rsidRPr="007F2448">
        <w:rPr>
          <w:rFonts w:ascii="Times New Roman" w:hAnsi="Times New Roman" w:cs="Times New Roman"/>
          <w:b/>
          <w:bCs/>
        </w:rPr>
        <w:t>Dezvoltarea teritorială integrată</w:t>
      </w:r>
      <w:r w:rsidR="005721BE" w:rsidRPr="007F2448">
        <w:rPr>
          <w:rFonts w:ascii="Times New Roman" w:hAnsi="Times New Roman" w:cs="Times New Roman"/>
        </w:rPr>
        <w:t xml:space="preserve">” </w:t>
      </w:r>
      <w:r w:rsidR="00E814DD" w:rsidRPr="007F2448">
        <w:rPr>
          <w:rFonts w:ascii="Times New Roman" w:hAnsi="Times New Roman" w:cs="Times New Roman"/>
        </w:rPr>
        <w:t>ș</w:t>
      </w:r>
      <w:r w:rsidR="005721BE" w:rsidRPr="007F2448">
        <w:rPr>
          <w:rFonts w:ascii="Times New Roman" w:hAnsi="Times New Roman" w:cs="Times New Roman"/>
        </w:rPr>
        <w:t xml:space="preserve">i </w:t>
      </w:r>
      <w:r w:rsidR="00A839D0" w:rsidRPr="007F2448">
        <w:rPr>
          <w:rFonts w:ascii="Times New Roman" w:hAnsi="Times New Roman" w:cs="Times New Roman"/>
        </w:rPr>
        <w:t>Art</w:t>
      </w:r>
      <w:r w:rsidR="009B2FB5" w:rsidRPr="007F2448">
        <w:rPr>
          <w:rFonts w:ascii="Times New Roman" w:hAnsi="Times New Roman" w:cs="Times New Roman"/>
        </w:rPr>
        <w:t xml:space="preserve">. </w:t>
      </w:r>
      <w:r w:rsidR="00187A50" w:rsidRPr="007F2448">
        <w:rPr>
          <w:rFonts w:ascii="Times New Roman" w:hAnsi="Times New Roman" w:cs="Times New Roman"/>
        </w:rPr>
        <w:t xml:space="preserve">11  </w:t>
      </w:r>
      <w:r w:rsidR="009B2FB5" w:rsidRPr="007F2448">
        <w:rPr>
          <w:rFonts w:ascii="Times New Roman" w:hAnsi="Times New Roman" w:cs="Times New Roman"/>
        </w:rPr>
        <w:t>- ”</w:t>
      </w:r>
      <w:r w:rsidR="00A839D0" w:rsidRPr="007F2448">
        <w:rPr>
          <w:rFonts w:ascii="Times New Roman" w:hAnsi="Times New Roman" w:cs="Times New Roman"/>
          <w:b/>
          <w:bCs/>
        </w:rPr>
        <w:t>Dezvoltare</w:t>
      </w:r>
      <w:r w:rsidR="005721BE" w:rsidRPr="007F2448">
        <w:rPr>
          <w:rFonts w:ascii="Times New Roman" w:hAnsi="Times New Roman" w:cs="Times New Roman"/>
          <w:b/>
          <w:bCs/>
        </w:rPr>
        <w:t>a</w:t>
      </w:r>
      <w:r w:rsidR="00A839D0" w:rsidRPr="007F2448">
        <w:rPr>
          <w:rFonts w:ascii="Times New Roman" w:hAnsi="Times New Roman" w:cs="Times New Roman"/>
          <w:b/>
          <w:bCs/>
        </w:rPr>
        <w:t xml:space="preserve"> urbană </w:t>
      </w:r>
      <w:r w:rsidR="005721BE" w:rsidRPr="007F2448">
        <w:rPr>
          <w:rFonts w:ascii="Times New Roman" w:hAnsi="Times New Roman" w:cs="Times New Roman"/>
          <w:b/>
          <w:bCs/>
        </w:rPr>
        <w:t>durabilă</w:t>
      </w:r>
      <w:r w:rsidR="009B2FB5" w:rsidRPr="007F2448">
        <w:rPr>
          <w:rFonts w:ascii="Times New Roman" w:hAnsi="Times New Roman" w:cs="Times New Roman"/>
        </w:rPr>
        <w:t>”</w:t>
      </w:r>
      <w:bookmarkEnd w:id="1"/>
      <w:r w:rsidR="00DF60D2" w:rsidRPr="007F2448">
        <w:rPr>
          <w:rFonts w:ascii="Times New Roman" w:hAnsi="Times New Roman" w:cs="Times New Roman"/>
        </w:rPr>
        <w:t>.</w:t>
      </w:r>
      <w:r w:rsidR="000F298A" w:rsidRPr="007F2448">
        <w:rPr>
          <w:rFonts w:ascii="Times New Roman" w:hAnsi="Times New Roman" w:cs="Times New Roman"/>
        </w:rPr>
        <w:t xml:space="preserve"> </w:t>
      </w:r>
    </w:p>
    <w:p w14:paraId="080642FC" w14:textId="77777777" w:rsidR="009B4197" w:rsidRPr="007F2448" w:rsidRDefault="009B4197" w:rsidP="00FE2628">
      <w:pPr>
        <w:pStyle w:val="ListParagraph"/>
        <w:spacing w:after="120" w:line="288" w:lineRule="auto"/>
        <w:ind w:right="13"/>
        <w:jc w:val="both"/>
        <w:rPr>
          <w:rFonts w:ascii="Times New Roman" w:hAnsi="Times New Roman" w:cs="Times New Roman"/>
        </w:rPr>
      </w:pPr>
    </w:p>
    <w:p w14:paraId="09CAA758" w14:textId="34947673" w:rsidR="001C399C" w:rsidRPr="007F2448" w:rsidRDefault="001C399C"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Conform articolului 28 „</w:t>
      </w:r>
      <w:r w:rsidRPr="007F2448">
        <w:rPr>
          <w:rFonts w:ascii="Times New Roman" w:eastAsia="Times New Roman" w:hAnsi="Times New Roman" w:cs="Times New Roman"/>
          <w:b/>
          <w:lang w:eastAsia="ar-SA"/>
        </w:rPr>
        <w:t>Dezvoltare teritorială integrată</w:t>
      </w:r>
      <w:r w:rsidRPr="007F2448">
        <w:rPr>
          <w:rFonts w:ascii="Times New Roman" w:eastAsia="Times New Roman" w:hAnsi="Times New Roman" w:cs="Times New Roman"/>
          <w:lang w:eastAsia="ar-SA"/>
        </w:rPr>
        <w:t>” din R</w:t>
      </w:r>
      <w:r w:rsidR="00C437A0" w:rsidRPr="007F2448">
        <w:rPr>
          <w:rFonts w:ascii="Times New Roman" w:eastAsia="Times New Roman" w:hAnsi="Times New Roman" w:cs="Times New Roman"/>
          <w:lang w:eastAsia="ar-SA"/>
        </w:rPr>
        <w:t>egulamentul (UE)</w:t>
      </w:r>
      <w:r w:rsidRPr="007F2448">
        <w:rPr>
          <w:rFonts w:ascii="Times New Roman" w:eastAsia="Times New Roman" w:hAnsi="Times New Roman" w:cs="Times New Roman"/>
          <w:lang w:eastAsia="ar-SA"/>
        </w:rPr>
        <w:t xml:space="preserve"> 1060/2021, atunci când un stat membru sprijină dezvoltarea teritorială integrată, acest lucru se realizează prin strategii de dezvoltare teritorială sau locală, în oricare dintre următoarele forme: (a) investiții teritoriale integrate; (b) dezvoltare locală plasată sub responsabilitatea comunității; sau </w:t>
      </w:r>
      <w:r w:rsidRPr="007F2448">
        <w:rPr>
          <w:rFonts w:ascii="Times New Roman" w:eastAsia="Times New Roman" w:hAnsi="Times New Roman" w:cs="Times New Roman"/>
          <w:b/>
          <w:lang w:eastAsia="ar-SA"/>
        </w:rPr>
        <w:t>(c) un alt instrument teritorial de sprijinire a inițiativelor concepute de statul membru.</w:t>
      </w:r>
      <w:r w:rsidRPr="007F2448">
        <w:rPr>
          <w:rFonts w:ascii="Times New Roman" w:eastAsia="Times New Roman" w:hAnsi="Times New Roman" w:cs="Times New Roman"/>
          <w:lang w:eastAsia="ar-SA"/>
        </w:rPr>
        <w:t xml:space="preserve"> </w:t>
      </w:r>
    </w:p>
    <w:p w14:paraId="00584DB8" w14:textId="44458A8C" w:rsidR="00287DEB" w:rsidRPr="007F2448" w:rsidRDefault="001C399C"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Conform </w:t>
      </w:r>
      <w:r w:rsidR="00C437A0" w:rsidRPr="007F2448">
        <w:rPr>
          <w:rFonts w:ascii="Times New Roman" w:eastAsia="Times New Roman" w:hAnsi="Times New Roman" w:cs="Times New Roman"/>
          <w:lang w:eastAsia="ar-SA"/>
        </w:rPr>
        <w:t>articolului 3 (1) (e) din Regulamentul (UE) 202/1058, în</w:t>
      </w:r>
      <w:r w:rsidRPr="007F2448">
        <w:rPr>
          <w:rFonts w:ascii="Times New Roman" w:eastAsia="Times New Roman" w:hAnsi="Times New Roman" w:cs="Times New Roman"/>
          <w:lang w:eastAsia="ar-SA"/>
        </w:rPr>
        <w:t xml:space="preserve"> cadrul </w:t>
      </w:r>
      <w:r w:rsidR="00C437A0" w:rsidRPr="007F2448">
        <w:rPr>
          <w:rFonts w:ascii="Times New Roman" w:eastAsia="Times New Roman" w:hAnsi="Times New Roman" w:cs="Times New Roman"/>
          <w:lang w:eastAsia="ar-SA"/>
        </w:rPr>
        <w:t>Obiecti</w:t>
      </w:r>
      <w:r w:rsidR="005D3116" w:rsidRPr="007F2448">
        <w:rPr>
          <w:rFonts w:ascii="Times New Roman" w:eastAsia="Times New Roman" w:hAnsi="Times New Roman" w:cs="Times New Roman"/>
          <w:lang w:eastAsia="ar-SA"/>
        </w:rPr>
        <w:t>v</w:t>
      </w:r>
      <w:r w:rsidR="00C437A0" w:rsidRPr="007F2448">
        <w:rPr>
          <w:rFonts w:ascii="Times New Roman" w:eastAsia="Times New Roman" w:hAnsi="Times New Roman" w:cs="Times New Roman"/>
          <w:lang w:eastAsia="ar-SA"/>
        </w:rPr>
        <w:t xml:space="preserve">ului de politică OP5 “o Europă mai aproape de cetățeni, prin </w:t>
      </w:r>
      <w:r w:rsidR="00C437A0" w:rsidRPr="007F2448">
        <w:rPr>
          <w:rFonts w:ascii="Times New Roman" w:eastAsia="Times New Roman" w:hAnsi="Times New Roman" w:cs="Times New Roman"/>
          <w:b/>
          <w:bCs/>
          <w:lang w:eastAsia="ar-SA"/>
        </w:rPr>
        <w:t>promovarea dezvoltării durabile și integrate</w:t>
      </w:r>
      <w:r w:rsidR="00C437A0" w:rsidRPr="007F2448">
        <w:rPr>
          <w:rFonts w:ascii="Times New Roman" w:eastAsia="Times New Roman" w:hAnsi="Times New Roman" w:cs="Times New Roman"/>
          <w:lang w:eastAsia="ar-SA"/>
        </w:rPr>
        <w:t xml:space="preserve"> a tuturor tipurilor de teritorii și de inițiative locale”</w:t>
      </w:r>
      <w:r w:rsidRPr="007F2448">
        <w:rPr>
          <w:rFonts w:ascii="Times New Roman" w:eastAsia="Times New Roman" w:hAnsi="Times New Roman" w:cs="Times New Roman"/>
          <w:lang w:eastAsia="ar-SA"/>
        </w:rPr>
        <w:t xml:space="preserve">, sprijinul se acordă </w:t>
      </w:r>
      <w:r w:rsidRPr="007F2448">
        <w:rPr>
          <w:rFonts w:ascii="Times New Roman" w:eastAsia="Times New Roman" w:hAnsi="Times New Roman" w:cs="Times New Roman"/>
          <w:b/>
          <w:bCs/>
          <w:lang w:eastAsia="ar-SA"/>
        </w:rPr>
        <w:t xml:space="preserve">prin </w:t>
      </w:r>
      <w:r w:rsidRPr="007F2448">
        <w:rPr>
          <w:rFonts w:ascii="Times New Roman" w:eastAsia="Times New Roman" w:hAnsi="Times New Roman" w:cs="Times New Roman"/>
          <w:b/>
          <w:lang w:eastAsia="ar-SA"/>
        </w:rPr>
        <w:t>strategii de dezvoltare teritorială și locală</w:t>
      </w:r>
      <w:r w:rsidRPr="007F2448">
        <w:rPr>
          <w:rFonts w:ascii="Times New Roman" w:eastAsia="Times New Roman" w:hAnsi="Times New Roman" w:cs="Times New Roman"/>
          <w:lang w:eastAsia="ar-SA"/>
        </w:rPr>
        <w:t>, sub formele prevăzute la articolul 28</w:t>
      </w:r>
      <w:r w:rsidR="00C437A0"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lang w:eastAsia="ar-SA"/>
        </w:rPr>
        <w:t>literele (a), (b) și (c) din Regulamentul (UE) 2021/1060.</w:t>
      </w:r>
      <w:r w:rsidR="00E84914"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lang w:eastAsia="ar-SA"/>
        </w:rPr>
        <w:t xml:space="preserve">În cazul </w:t>
      </w:r>
      <w:r w:rsidR="00D42ADB" w:rsidRPr="007F2448">
        <w:rPr>
          <w:rFonts w:ascii="Times New Roman" w:eastAsia="Times New Roman" w:hAnsi="Times New Roman" w:cs="Times New Roman"/>
          <w:lang w:eastAsia="ar-SA"/>
        </w:rPr>
        <w:t>PR NV</w:t>
      </w:r>
      <w:r w:rsidRPr="007F2448">
        <w:rPr>
          <w:rFonts w:ascii="Times New Roman" w:eastAsia="Times New Roman" w:hAnsi="Times New Roman" w:cs="Times New Roman"/>
          <w:lang w:eastAsia="ar-SA"/>
        </w:rPr>
        <w:t xml:space="preserve"> 2021-2027 s-a aplicat opțiunea c), </w:t>
      </w:r>
    </w:p>
    <w:p w14:paraId="199FA307" w14:textId="48D7F8A2" w:rsidR="001C399C" w:rsidRPr="007F2448" w:rsidRDefault="00F14E3D"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În PR NV 2021-2027, p</w:t>
      </w:r>
      <w:r w:rsidR="00287DEB" w:rsidRPr="007F2448">
        <w:rPr>
          <w:rFonts w:ascii="Times New Roman" w:eastAsia="Times New Roman" w:hAnsi="Times New Roman" w:cs="Times New Roman"/>
          <w:lang w:eastAsia="ar-SA"/>
        </w:rPr>
        <w:t xml:space="preserve">entru </w:t>
      </w:r>
      <w:r w:rsidR="001C399C" w:rsidRPr="007F2448">
        <w:rPr>
          <w:rFonts w:ascii="Times New Roman" w:eastAsia="Times New Roman" w:hAnsi="Times New Roman" w:cs="Times New Roman"/>
          <w:lang w:eastAsia="ar-SA"/>
        </w:rPr>
        <w:t>dezvolt</w:t>
      </w:r>
      <w:r w:rsidR="00287DEB" w:rsidRPr="007F2448">
        <w:rPr>
          <w:rFonts w:ascii="Times New Roman" w:eastAsia="Times New Roman" w:hAnsi="Times New Roman" w:cs="Times New Roman"/>
          <w:lang w:eastAsia="ar-SA"/>
        </w:rPr>
        <w:t>area urbană durabilă, elementul ce</w:t>
      </w:r>
      <w:r w:rsidR="005D3116" w:rsidRPr="007F2448">
        <w:rPr>
          <w:rFonts w:ascii="Times New Roman" w:eastAsia="Times New Roman" w:hAnsi="Times New Roman" w:cs="Times New Roman"/>
          <w:lang w:eastAsia="ar-SA"/>
        </w:rPr>
        <w:t>n</w:t>
      </w:r>
      <w:r w:rsidR="00287DEB" w:rsidRPr="007F2448">
        <w:rPr>
          <w:rFonts w:ascii="Times New Roman" w:eastAsia="Times New Roman" w:hAnsi="Times New Roman" w:cs="Times New Roman"/>
          <w:lang w:eastAsia="ar-SA"/>
        </w:rPr>
        <w:t>tral este</w:t>
      </w:r>
      <w:r w:rsidR="001C399C" w:rsidRPr="007F2448">
        <w:rPr>
          <w:rFonts w:ascii="Times New Roman" w:eastAsia="Times New Roman" w:hAnsi="Times New Roman" w:cs="Times New Roman"/>
          <w:lang w:eastAsia="ar-SA"/>
        </w:rPr>
        <w:t xml:space="preserve"> constituit din finanțarea proiectelor de dezvoltare urbană în baza unor </w:t>
      </w:r>
      <w:r w:rsidR="001C399C" w:rsidRPr="007F2448">
        <w:rPr>
          <w:rFonts w:ascii="Times New Roman" w:eastAsia="Times New Roman" w:hAnsi="Times New Roman" w:cs="Times New Roman"/>
          <w:b/>
          <w:bCs/>
          <w:lang w:eastAsia="ar-SA"/>
        </w:rPr>
        <w:t>strategii integrate de dezvoltare urbană</w:t>
      </w:r>
      <w:r w:rsidR="001C399C" w:rsidRPr="007F2448">
        <w:rPr>
          <w:rFonts w:ascii="Times New Roman" w:eastAsia="Times New Roman" w:hAnsi="Times New Roman" w:cs="Times New Roman"/>
          <w:lang w:eastAsia="ar-SA"/>
        </w:rPr>
        <w:t xml:space="preserve"> (SIDU) care abordează provocările economice, de mediu, climatice, demografice și sociale din orașe. SIDU constituie cadrul pentru selectarea operațiunilor (proiectelor) individuale de dezvoltare urbană.</w:t>
      </w:r>
    </w:p>
    <w:p w14:paraId="37123F78" w14:textId="66CB8ED0" w:rsidR="00287DEB" w:rsidRPr="007F2448" w:rsidRDefault="00287DEB" w:rsidP="00FE2628">
      <w:pPr>
        <w:suppressAutoHyphens/>
        <w:spacing w:after="120" w:line="288" w:lineRule="auto"/>
        <w:jc w:val="both"/>
        <w:rPr>
          <w:rFonts w:ascii="Times New Roman" w:eastAsia="Times New Roman" w:hAnsi="Times New Roman" w:cs="Times New Roman"/>
          <w:b/>
          <w:bCs/>
          <w:lang w:eastAsia="ar-SA"/>
        </w:rPr>
      </w:pPr>
      <w:r w:rsidRPr="007F2448">
        <w:rPr>
          <w:rFonts w:ascii="Times New Roman" w:eastAsia="Times New Roman" w:hAnsi="Times New Roman" w:cs="Times New Roman"/>
          <w:lang w:eastAsia="ar-SA"/>
        </w:rPr>
        <w:t>Pentru dezvo</w:t>
      </w:r>
      <w:r w:rsidR="00E84914" w:rsidRPr="007F2448">
        <w:rPr>
          <w:rFonts w:ascii="Times New Roman" w:eastAsia="Times New Roman" w:hAnsi="Times New Roman" w:cs="Times New Roman"/>
          <w:lang w:eastAsia="ar-SA"/>
        </w:rPr>
        <w:t>l</w:t>
      </w:r>
      <w:r w:rsidRPr="007F2448">
        <w:rPr>
          <w:rFonts w:ascii="Times New Roman" w:eastAsia="Times New Roman" w:hAnsi="Times New Roman" w:cs="Times New Roman"/>
          <w:lang w:eastAsia="ar-SA"/>
        </w:rPr>
        <w:t xml:space="preserve">tarea zonelor </w:t>
      </w:r>
      <w:r w:rsidR="00E84914" w:rsidRPr="007F2448">
        <w:rPr>
          <w:rFonts w:ascii="Times New Roman" w:eastAsia="Times New Roman" w:hAnsi="Times New Roman" w:cs="Times New Roman"/>
          <w:lang w:eastAsia="ar-SA"/>
        </w:rPr>
        <w:t>rurale</w:t>
      </w:r>
      <w:r w:rsidRPr="007F2448">
        <w:rPr>
          <w:rFonts w:ascii="Times New Roman" w:eastAsia="Times New Roman" w:hAnsi="Times New Roman" w:cs="Times New Roman"/>
          <w:lang w:eastAsia="ar-SA"/>
        </w:rPr>
        <w:t>, finanțarea proiectelor de dezvoltare durabilă și in</w:t>
      </w:r>
      <w:r w:rsidR="00E84914" w:rsidRPr="007F2448">
        <w:rPr>
          <w:rFonts w:ascii="Times New Roman" w:eastAsia="Times New Roman" w:hAnsi="Times New Roman" w:cs="Times New Roman"/>
          <w:lang w:eastAsia="ar-SA"/>
        </w:rPr>
        <w:t>tegrată</w:t>
      </w:r>
      <w:r w:rsidRPr="007F2448">
        <w:rPr>
          <w:rFonts w:ascii="Times New Roman" w:eastAsia="Times New Roman" w:hAnsi="Times New Roman" w:cs="Times New Roman"/>
          <w:lang w:eastAsia="ar-SA"/>
        </w:rPr>
        <w:t xml:space="preserve"> </w:t>
      </w:r>
      <w:r w:rsidR="00E84914" w:rsidRPr="007F2448">
        <w:rPr>
          <w:rFonts w:ascii="Times New Roman" w:eastAsia="Times New Roman" w:hAnsi="Times New Roman" w:cs="Times New Roman"/>
          <w:lang w:eastAsia="ar-SA"/>
        </w:rPr>
        <w:t>s</w:t>
      </w:r>
      <w:r w:rsidRPr="007F2448">
        <w:rPr>
          <w:rFonts w:ascii="Times New Roman" w:eastAsia="Times New Roman" w:hAnsi="Times New Roman" w:cs="Times New Roman"/>
          <w:lang w:eastAsia="ar-SA"/>
        </w:rPr>
        <w:t xml:space="preserve">e face în baza unor </w:t>
      </w:r>
      <w:r w:rsidRPr="007F2448">
        <w:rPr>
          <w:rFonts w:ascii="Times New Roman" w:eastAsia="Times New Roman" w:hAnsi="Times New Roman" w:cs="Times New Roman"/>
          <w:b/>
          <w:bCs/>
          <w:lang w:eastAsia="ar-SA"/>
        </w:rPr>
        <w:t>strategii de dezvoltare județene sau locale</w:t>
      </w:r>
      <w:r w:rsidR="00E84914" w:rsidRPr="007F2448">
        <w:rPr>
          <w:rFonts w:ascii="Times New Roman" w:eastAsia="Times New Roman" w:hAnsi="Times New Roman" w:cs="Times New Roman"/>
          <w:lang w:eastAsia="ar-SA"/>
        </w:rPr>
        <w:t>.</w:t>
      </w:r>
    </w:p>
    <w:p w14:paraId="69CA4E8A" w14:textId="77777777" w:rsidR="001C399C" w:rsidRPr="007F2448" w:rsidRDefault="001C399C" w:rsidP="00FE2628">
      <w:pPr>
        <w:pStyle w:val="ListParagraph"/>
        <w:spacing w:after="120" w:line="288" w:lineRule="auto"/>
        <w:ind w:right="13"/>
        <w:jc w:val="both"/>
        <w:rPr>
          <w:rFonts w:ascii="Times New Roman" w:hAnsi="Times New Roman" w:cs="Times New Roman"/>
        </w:rPr>
      </w:pPr>
    </w:p>
    <w:p w14:paraId="1133F7FA" w14:textId="5F9A48F3" w:rsidR="00CA6185" w:rsidRPr="007F2448" w:rsidRDefault="00CA6185" w:rsidP="00FE2628">
      <w:pPr>
        <w:spacing w:after="120" w:line="288" w:lineRule="auto"/>
        <w:rPr>
          <w:rFonts w:ascii="Times New Roman" w:hAnsi="Times New Roman" w:cs="Times New Roman"/>
        </w:rPr>
      </w:pPr>
      <w:r w:rsidRPr="007F2448">
        <w:rPr>
          <w:rFonts w:ascii="Times New Roman" w:hAnsi="Times New Roman" w:cs="Times New Roman"/>
        </w:rPr>
        <w:br w:type="page"/>
      </w:r>
    </w:p>
    <w:p w14:paraId="3CED8AEA" w14:textId="77777777" w:rsidR="001C399C" w:rsidRPr="007F2448" w:rsidRDefault="001C399C" w:rsidP="00FE2628">
      <w:pPr>
        <w:pStyle w:val="ListParagraph"/>
        <w:spacing w:after="120" w:line="288" w:lineRule="auto"/>
        <w:ind w:right="13"/>
        <w:jc w:val="both"/>
        <w:rPr>
          <w:rFonts w:ascii="Times New Roman" w:hAnsi="Times New Roman" w:cs="Times New Roman"/>
        </w:rPr>
      </w:pPr>
    </w:p>
    <w:p w14:paraId="402D4FE9" w14:textId="320B7ED9" w:rsidR="00CE28C6" w:rsidRPr="007F2448" w:rsidRDefault="00AD24AC" w:rsidP="00C320D6">
      <w:pPr>
        <w:pStyle w:val="Heading1"/>
      </w:pPr>
      <w:r w:rsidRPr="007F2448">
        <w:t xml:space="preserve"> </w:t>
      </w:r>
      <w:bookmarkStart w:id="2" w:name="_Toc113961898"/>
      <w:r w:rsidR="00CE28C6" w:rsidRPr="007F2448">
        <w:t>Dezvoltarea zonelor urbane</w:t>
      </w:r>
      <w:bookmarkEnd w:id="2"/>
    </w:p>
    <w:p w14:paraId="530F801E" w14:textId="77777777" w:rsidR="00CE28C6" w:rsidRPr="007F2448" w:rsidRDefault="00CE28C6" w:rsidP="00FE2628">
      <w:pPr>
        <w:spacing w:after="120" w:line="288" w:lineRule="auto"/>
      </w:pPr>
    </w:p>
    <w:p w14:paraId="1DDBC5E6" w14:textId="612E215B" w:rsidR="00043FFF" w:rsidRPr="007F2448" w:rsidRDefault="009B4197" w:rsidP="00FE2628">
      <w:pPr>
        <w:pStyle w:val="Heading2"/>
        <w:numPr>
          <w:ilvl w:val="0"/>
          <w:numId w:val="20"/>
        </w:numPr>
        <w:spacing w:before="0" w:after="120" w:line="288" w:lineRule="auto"/>
      </w:pPr>
      <w:bookmarkStart w:id="3" w:name="_Toc113961899"/>
      <w:r w:rsidRPr="007F2448">
        <w:t>Dezvoltare</w:t>
      </w:r>
      <w:r w:rsidR="008746C1" w:rsidRPr="007F2448">
        <w:t>a</w:t>
      </w:r>
      <w:r w:rsidRPr="007F2448">
        <w:t xml:space="preserve"> urbană durabil</w:t>
      </w:r>
      <w:r w:rsidR="00287DEB" w:rsidRPr="007F2448">
        <w:t>ă</w:t>
      </w:r>
      <w:r w:rsidR="008746C1" w:rsidRPr="007F2448">
        <w:t xml:space="preserve"> susținută prin PR NV</w:t>
      </w:r>
      <w:bookmarkEnd w:id="3"/>
    </w:p>
    <w:p w14:paraId="66485D1E" w14:textId="77777777" w:rsidR="00287DEB" w:rsidRPr="007F2448" w:rsidRDefault="00287DEB" w:rsidP="00FE2628">
      <w:pPr>
        <w:spacing w:after="120" w:line="288" w:lineRule="auto"/>
      </w:pPr>
    </w:p>
    <w:p w14:paraId="0DC4ABDB" w14:textId="6765404A" w:rsidR="00664C9E" w:rsidRPr="007F2448" w:rsidRDefault="00664C9E" w:rsidP="00FE2628">
      <w:pPr>
        <w:spacing w:after="120" w:line="288" w:lineRule="auto"/>
        <w:ind w:right="13"/>
        <w:jc w:val="both"/>
        <w:rPr>
          <w:rFonts w:ascii="Times New Roman" w:hAnsi="Times New Roman" w:cs="Times New Roman"/>
        </w:rPr>
      </w:pPr>
      <w:r w:rsidRPr="007F2448">
        <w:rPr>
          <w:rFonts w:ascii="Times New Roman" w:hAnsi="Times New Roman" w:cs="Times New Roman"/>
        </w:rPr>
        <w:t xml:space="preserve">Conform </w:t>
      </w:r>
      <w:r w:rsidR="0019272F" w:rsidRPr="007F2448">
        <w:rPr>
          <w:rFonts w:ascii="Times New Roman" w:hAnsi="Times New Roman" w:cs="Times New Roman"/>
        </w:rPr>
        <w:t>paragraful</w:t>
      </w:r>
      <w:r w:rsidRPr="007F2448">
        <w:rPr>
          <w:rFonts w:ascii="Times New Roman" w:hAnsi="Times New Roman" w:cs="Times New Roman"/>
        </w:rPr>
        <w:t>ui</w:t>
      </w:r>
      <w:r w:rsidR="0019272F" w:rsidRPr="007F2448">
        <w:rPr>
          <w:rFonts w:ascii="Times New Roman" w:hAnsi="Times New Roman" w:cs="Times New Roman"/>
        </w:rPr>
        <w:t xml:space="preserve"> (2)</w:t>
      </w:r>
      <w:r w:rsidR="00B873DB" w:rsidRPr="007F2448">
        <w:rPr>
          <w:rFonts w:ascii="Times New Roman" w:hAnsi="Times New Roman" w:cs="Times New Roman"/>
        </w:rPr>
        <w:t xml:space="preserve"> al art.11</w:t>
      </w:r>
      <w:r w:rsidRPr="007F2448">
        <w:rPr>
          <w:rFonts w:ascii="Times New Roman" w:hAnsi="Times New Roman" w:cs="Times New Roman"/>
        </w:rPr>
        <w:t xml:space="preserve"> din</w:t>
      </w:r>
      <w:r w:rsidR="0019272F" w:rsidRPr="007F2448">
        <w:rPr>
          <w:rFonts w:ascii="Times New Roman" w:hAnsi="Times New Roman" w:cs="Times New Roman"/>
        </w:rPr>
        <w:t xml:space="preserve"> </w:t>
      </w:r>
      <w:r w:rsidR="0064616A" w:rsidRPr="007F2448">
        <w:rPr>
          <w:rFonts w:ascii="Times New Roman" w:hAnsi="Times New Roman" w:cs="Times New Roman"/>
        </w:rPr>
        <w:t>R</w:t>
      </w:r>
      <w:r w:rsidR="00DF60D2" w:rsidRPr="007F2448">
        <w:rPr>
          <w:rFonts w:ascii="Times New Roman" w:hAnsi="Times New Roman" w:cs="Times New Roman"/>
        </w:rPr>
        <w:t xml:space="preserve">egulamentul </w:t>
      </w:r>
      <w:r w:rsidR="00F14E3D" w:rsidRPr="007F2448">
        <w:rPr>
          <w:rFonts w:ascii="Times New Roman" w:hAnsi="Times New Roman" w:cs="Times New Roman"/>
        </w:rPr>
        <w:t>(UE)</w:t>
      </w:r>
      <w:r w:rsidRPr="007F2448">
        <w:rPr>
          <w:rFonts w:ascii="Times New Roman" w:hAnsi="Times New Roman" w:cs="Times New Roman"/>
        </w:rPr>
        <w:t xml:space="preserve"> </w:t>
      </w:r>
      <w:r w:rsidR="00DF60D2" w:rsidRPr="007F2448">
        <w:rPr>
          <w:rFonts w:ascii="Times New Roman" w:hAnsi="Times New Roman" w:cs="Times New Roman"/>
        </w:rPr>
        <w:t>1058/2021</w:t>
      </w:r>
      <w:r w:rsidRPr="007F2448">
        <w:rPr>
          <w:rFonts w:ascii="Times New Roman" w:hAnsi="Times New Roman" w:cs="Times New Roman"/>
        </w:rPr>
        <w:t xml:space="preserve">, </w:t>
      </w:r>
      <w:r w:rsidR="00DF60D2" w:rsidRPr="007F2448">
        <w:rPr>
          <w:rFonts w:ascii="Times New Roman" w:hAnsi="Times New Roman" w:cs="Times New Roman"/>
        </w:rPr>
        <w:t xml:space="preserve">minim 8% din sumele alocate </w:t>
      </w:r>
      <w:r w:rsidR="000949BC" w:rsidRPr="007F2448">
        <w:rPr>
          <w:rFonts w:ascii="Times New Roman" w:hAnsi="Times New Roman" w:cs="Times New Roman"/>
        </w:rPr>
        <w:t>la nivel național</w:t>
      </w:r>
      <w:r w:rsidR="0019272F" w:rsidRPr="007F2448">
        <w:rPr>
          <w:rFonts w:ascii="Times New Roman" w:hAnsi="Times New Roman" w:cs="Times New Roman"/>
        </w:rPr>
        <w:t xml:space="preserve">, </w:t>
      </w:r>
      <w:r w:rsidR="000949BC" w:rsidRPr="007F2448">
        <w:rPr>
          <w:rFonts w:ascii="Times New Roman" w:hAnsi="Times New Roman" w:cs="Times New Roman"/>
        </w:rPr>
        <w:t xml:space="preserve"> </w:t>
      </w:r>
      <w:r w:rsidR="0019272F" w:rsidRPr="007F2448">
        <w:rPr>
          <w:rFonts w:ascii="Times New Roman" w:hAnsi="Times New Roman" w:cs="Times New Roman"/>
        </w:rPr>
        <w:t xml:space="preserve">în afara celor destinate asistenței tehnice, </w:t>
      </w:r>
      <w:r w:rsidRPr="007F2448">
        <w:rPr>
          <w:rFonts w:ascii="Times New Roman" w:hAnsi="Times New Roman" w:cs="Times New Roman"/>
        </w:rPr>
        <w:t xml:space="preserve">trebuie </w:t>
      </w:r>
      <w:r w:rsidR="000949BC" w:rsidRPr="007F2448">
        <w:rPr>
          <w:rFonts w:ascii="Times New Roman" w:hAnsi="Times New Roman" w:cs="Times New Roman"/>
        </w:rPr>
        <w:t xml:space="preserve">să fie destinate </w:t>
      </w:r>
      <w:r w:rsidR="000949BC" w:rsidRPr="007F2448">
        <w:rPr>
          <w:rFonts w:ascii="Times New Roman" w:hAnsi="Times New Roman" w:cs="Times New Roman"/>
          <w:b/>
          <w:bCs/>
        </w:rPr>
        <w:t>dezvoltării urbane durabile</w:t>
      </w:r>
      <w:r w:rsidR="000949BC" w:rsidRPr="007F2448">
        <w:rPr>
          <w:rFonts w:ascii="Times New Roman" w:hAnsi="Times New Roman" w:cs="Times New Roman"/>
        </w:rPr>
        <w:t>.</w:t>
      </w:r>
      <w:r w:rsidRPr="007F2448">
        <w:rPr>
          <w:rFonts w:ascii="Times New Roman" w:hAnsi="Times New Roman" w:cs="Times New Roman"/>
        </w:rPr>
        <w:t xml:space="preserve"> </w:t>
      </w:r>
      <w:r w:rsidR="00BE4F73" w:rsidRPr="007F2448">
        <w:rPr>
          <w:rFonts w:ascii="Times New Roman" w:hAnsi="Times New Roman" w:cs="Times New Roman"/>
        </w:rPr>
        <w:t>Prezentul document adresează a</w:t>
      </w:r>
      <w:r w:rsidRPr="007F2448">
        <w:rPr>
          <w:rFonts w:ascii="Times New Roman" w:hAnsi="Times New Roman" w:cs="Times New Roman"/>
        </w:rPr>
        <w:t>bordarea dezvoltării urbane durabile în Regiunea de Dezvoltare Nord-Vest prin</w:t>
      </w:r>
      <w:r w:rsidR="00933A9D" w:rsidRPr="007F2448">
        <w:rPr>
          <w:rFonts w:ascii="Times New Roman" w:hAnsi="Times New Roman" w:cs="Times New Roman"/>
        </w:rPr>
        <w:t xml:space="preserve"> prisma intervențiilor sprijinite prin</w:t>
      </w:r>
      <w:r w:rsidRPr="007F2448">
        <w:rPr>
          <w:rFonts w:ascii="Times New Roman" w:hAnsi="Times New Roman" w:cs="Times New Roman"/>
        </w:rPr>
        <w:t xml:space="preserve"> intermediul </w:t>
      </w:r>
      <w:r w:rsidRPr="007F2448">
        <w:rPr>
          <w:rFonts w:ascii="Times New Roman" w:hAnsi="Times New Roman" w:cs="Times New Roman"/>
          <w:b/>
          <w:bCs/>
        </w:rPr>
        <w:t xml:space="preserve">Programului Regional Nord-Vest </w:t>
      </w:r>
      <w:r w:rsidR="00BE4F73" w:rsidRPr="007F2448">
        <w:rPr>
          <w:rFonts w:ascii="Times New Roman" w:hAnsi="Times New Roman" w:cs="Times New Roman"/>
          <w:b/>
          <w:bCs/>
        </w:rPr>
        <w:t xml:space="preserve">(PR NV) </w:t>
      </w:r>
      <w:r w:rsidRPr="007F2448">
        <w:rPr>
          <w:rFonts w:ascii="Times New Roman" w:hAnsi="Times New Roman" w:cs="Times New Roman"/>
          <w:b/>
          <w:bCs/>
        </w:rPr>
        <w:t>2021-2027</w:t>
      </w:r>
      <w:r w:rsidRPr="007F2448">
        <w:rPr>
          <w:rFonts w:ascii="Times New Roman" w:hAnsi="Times New Roman" w:cs="Times New Roman"/>
        </w:rPr>
        <w:t>.</w:t>
      </w:r>
    </w:p>
    <w:p w14:paraId="36E3F527" w14:textId="77777777" w:rsidR="009B2FB5" w:rsidRPr="007F2448" w:rsidRDefault="009B2FB5" w:rsidP="00FE2628">
      <w:pPr>
        <w:spacing w:after="120" w:line="288" w:lineRule="auto"/>
        <w:jc w:val="both"/>
        <w:rPr>
          <w:rFonts w:ascii="Times New Roman" w:hAnsi="Times New Roman" w:cs="Times New Roman"/>
          <w:b/>
          <w:color w:val="7030A0"/>
        </w:rPr>
      </w:pPr>
    </w:p>
    <w:p w14:paraId="6240AFEF" w14:textId="67548D95" w:rsidR="009B2FB5" w:rsidRPr="007F2448" w:rsidRDefault="00AD24AC" w:rsidP="00FE2628">
      <w:pPr>
        <w:pStyle w:val="Heading3"/>
        <w:numPr>
          <w:ilvl w:val="1"/>
          <w:numId w:val="20"/>
        </w:numPr>
        <w:spacing w:after="120" w:line="288" w:lineRule="auto"/>
        <w:rPr>
          <w:rFonts w:cs="Times New Roman"/>
          <w:b w:val="0"/>
        </w:rPr>
      </w:pPr>
      <w:r w:rsidRPr="007F2448">
        <w:rPr>
          <w:rStyle w:val="Heading3Char"/>
        </w:rPr>
        <w:t xml:space="preserve"> </w:t>
      </w:r>
      <w:bookmarkStart w:id="4" w:name="_Toc113961900"/>
      <w:r w:rsidR="00EE0BD0" w:rsidRPr="007F2448">
        <w:rPr>
          <w:rStyle w:val="Heading3Char"/>
          <w:b/>
        </w:rPr>
        <w:t>Dezvoltarea urbană în Regiunea de Dezvoltare Nord</w:t>
      </w:r>
      <w:r w:rsidRPr="007F2448">
        <w:rPr>
          <w:rStyle w:val="Heading3Char"/>
          <w:b/>
        </w:rPr>
        <w:t>-Vest</w:t>
      </w:r>
      <w:bookmarkEnd w:id="4"/>
      <w:r w:rsidR="00EE0BD0" w:rsidRPr="007F2448">
        <w:rPr>
          <w:rFonts w:cs="Times New Roman"/>
          <w:b w:val="0"/>
        </w:rPr>
        <w:t xml:space="preserve"> </w:t>
      </w:r>
      <w:r w:rsidR="009B2FB5" w:rsidRPr="007F2448">
        <w:rPr>
          <w:rFonts w:cs="Times New Roman"/>
          <w:b w:val="0"/>
        </w:rPr>
        <w:t xml:space="preserve"> </w:t>
      </w:r>
    </w:p>
    <w:p w14:paraId="31C879ED" w14:textId="77777777" w:rsidR="00AD24AC" w:rsidRPr="007F2448" w:rsidRDefault="00AD24AC" w:rsidP="00FE2628">
      <w:pPr>
        <w:spacing w:after="120" w:line="288" w:lineRule="auto"/>
        <w:jc w:val="both"/>
        <w:rPr>
          <w:rFonts w:ascii="Times New Roman" w:hAnsi="Times New Roman" w:cs="Times New Roman"/>
        </w:rPr>
      </w:pPr>
    </w:p>
    <w:p w14:paraId="7AB3827E" w14:textId="716D7535" w:rsidR="00683C93" w:rsidRPr="007F2448" w:rsidRDefault="00564FDB" w:rsidP="00FE2628">
      <w:pPr>
        <w:spacing w:after="120" w:line="288" w:lineRule="auto"/>
        <w:jc w:val="both"/>
        <w:rPr>
          <w:rFonts w:ascii="Times New Roman" w:hAnsi="Times New Roman" w:cs="Times New Roman"/>
        </w:rPr>
      </w:pPr>
      <w:r w:rsidRPr="007F2448">
        <w:rPr>
          <w:rFonts w:ascii="Times New Roman" w:hAnsi="Times New Roman" w:cs="Times New Roman"/>
        </w:rPr>
        <w:t>Din punct de</w:t>
      </w:r>
      <w:r w:rsidR="00F05245" w:rsidRPr="007F2448">
        <w:rPr>
          <w:rFonts w:ascii="Times New Roman" w:hAnsi="Times New Roman" w:cs="Times New Roman"/>
        </w:rPr>
        <w:t xml:space="preserve"> vedere al dezvoltării urbane, R</w:t>
      </w:r>
      <w:r w:rsidRPr="007F2448">
        <w:rPr>
          <w:rFonts w:ascii="Times New Roman" w:hAnsi="Times New Roman" w:cs="Times New Roman"/>
        </w:rPr>
        <w:t xml:space="preserve">egiunea </w:t>
      </w:r>
      <w:r w:rsidR="00F05245" w:rsidRPr="007F2448">
        <w:rPr>
          <w:rFonts w:ascii="Times New Roman" w:hAnsi="Times New Roman" w:cs="Times New Roman"/>
        </w:rPr>
        <w:t>de De</w:t>
      </w:r>
      <w:r w:rsidR="005D3116" w:rsidRPr="007F2448">
        <w:rPr>
          <w:rFonts w:ascii="Times New Roman" w:hAnsi="Times New Roman" w:cs="Times New Roman"/>
        </w:rPr>
        <w:t>z</w:t>
      </w:r>
      <w:r w:rsidR="00F05245" w:rsidRPr="007F2448">
        <w:rPr>
          <w:rFonts w:ascii="Times New Roman" w:hAnsi="Times New Roman" w:cs="Times New Roman"/>
        </w:rPr>
        <w:t xml:space="preserve">voltare Nord-Vest </w:t>
      </w:r>
      <w:r w:rsidRPr="007F2448">
        <w:rPr>
          <w:rFonts w:ascii="Times New Roman" w:hAnsi="Times New Roman" w:cs="Times New Roman"/>
        </w:rPr>
        <w:t>cuprinde 446 unită</w:t>
      </w:r>
      <w:r w:rsidR="00E814DD" w:rsidRPr="007F2448">
        <w:rPr>
          <w:rFonts w:ascii="Times New Roman" w:hAnsi="Times New Roman" w:cs="Times New Roman"/>
        </w:rPr>
        <w:t>ț</w:t>
      </w:r>
      <w:r w:rsidRPr="007F2448">
        <w:rPr>
          <w:rFonts w:ascii="Times New Roman" w:hAnsi="Times New Roman" w:cs="Times New Roman"/>
        </w:rPr>
        <w:t xml:space="preserve">i administrativ-teritoriale (nivel LAU-2 conform NUTS, respectiv Nivel 2 conform SIRUTA), din care 15 municipii </w:t>
      </w:r>
      <w:r w:rsidR="00E814DD" w:rsidRPr="007F2448">
        <w:rPr>
          <w:rFonts w:ascii="Times New Roman" w:hAnsi="Times New Roman" w:cs="Times New Roman"/>
        </w:rPr>
        <w:t>ș</w:t>
      </w:r>
      <w:r w:rsidRPr="007F2448">
        <w:rPr>
          <w:rFonts w:ascii="Times New Roman" w:hAnsi="Times New Roman" w:cs="Times New Roman"/>
        </w:rPr>
        <w:t>i 28 ora</w:t>
      </w:r>
      <w:r w:rsidR="00E814DD" w:rsidRPr="007F2448">
        <w:rPr>
          <w:rFonts w:ascii="Times New Roman" w:hAnsi="Times New Roman" w:cs="Times New Roman"/>
        </w:rPr>
        <w:t>ș</w:t>
      </w:r>
      <w:r w:rsidRPr="007F2448">
        <w:rPr>
          <w:rFonts w:ascii="Times New Roman" w:hAnsi="Times New Roman" w:cs="Times New Roman"/>
        </w:rPr>
        <w:t>e</w:t>
      </w:r>
      <w:r w:rsidR="00D63581" w:rsidRPr="007F2448">
        <w:rPr>
          <w:rFonts w:ascii="Times New Roman" w:hAnsi="Times New Roman" w:cs="Times New Roman"/>
        </w:rPr>
        <w:t xml:space="preserve"> (</w:t>
      </w:r>
      <w:r w:rsidR="00120194" w:rsidRPr="007F2448">
        <w:rPr>
          <w:rFonts w:ascii="Times New Roman" w:hAnsi="Times New Roman" w:cs="Times New Roman"/>
        </w:rPr>
        <w:t>Tabel</w:t>
      </w:r>
      <w:r w:rsidR="00D63581" w:rsidRPr="007F2448">
        <w:rPr>
          <w:rFonts w:ascii="Times New Roman" w:hAnsi="Times New Roman" w:cs="Times New Roman"/>
        </w:rPr>
        <w:t xml:space="preserve"> 1)</w:t>
      </w:r>
      <w:r w:rsidRPr="007F2448">
        <w:rPr>
          <w:rFonts w:ascii="Times New Roman" w:hAnsi="Times New Roman" w:cs="Times New Roman"/>
        </w:rPr>
        <w:t xml:space="preserve">. Cele mai multe </w:t>
      </w:r>
      <w:r w:rsidR="00665DFC" w:rsidRPr="007F2448">
        <w:rPr>
          <w:rFonts w:ascii="Times New Roman" w:hAnsi="Times New Roman" w:cs="Times New Roman"/>
        </w:rPr>
        <w:t>municipii se găsesc în jude</w:t>
      </w:r>
      <w:r w:rsidR="00E814DD" w:rsidRPr="007F2448">
        <w:rPr>
          <w:rFonts w:ascii="Times New Roman" w:hAnsi="Times New Roman" w:cs="Times New Roman"/>
        </w:rPr>
        <w:t>ț</w:t>
      </w:r>
      <w:r w:rsidR="00665DFC" w:rsidRPr="007F2448">
        <w:rPr>
          <w:rFonts w:ascii="Times New Roman" w:hAnsi="Times New Roman" w:cs="Times New Roman"/>
        </w:rPr>
        <w:t xml:space="preserve">ul Cluj, cele mai multe </w:t>
      </w:r>
      <w:r w:rsidRPr="007F2448">
        <w:rPr>
          <w:rFonts w:ascii="Times New Roman" w:hAnsi="Times New Roman" w:cs="Times New Roman"/>
        </w:rPr>
        <w:t>ora</w:t>
      </w:r>
      <w:r w:rsidR="00E814DD" w:rsidRPr="007F2448">
        <w:rPr>
          <w:rFonts w:ascii="Times New Roman" w:hAnsi="Times New Roman" w:cs="Times New Roman"/>
        </w:rPr>
        <w:t>ș</w:t>
      </w:r>
      <w:r w:rsidRPr="007F2448">
        <w:rPr>
          <w:rFonts w:ascii="Times New Roman" w:hAnsi="Times New Roman" w:cs="Times New Roman"/>
        </w:rPr>
        <w:t>e în jude</w:t>
      </w:r>
      <w:r w:rsidR="00E814DD" w:rsidRPr="007F2448">
        <w:rPr>
          <w:rFonts w:ascii="Times New Roman" w:hAnsi="Times New Roman" w:cs="Times New Roman"/>
        </w:rPr>
        <w:t>ț</w:t>
      </w:r>
      <w:r w:rsidRPr="007F2448">
        <w:rPr>
          <w:rFonts w:ascii="Times New Roman" w:hAnsi="Times New Roman" w:cs="Times New Roman"/>
        </w:rPr>
        <w:t>ul Maramure</w:t>
      </w:r>
      <w:r w:rsidR="00E814DD" w:rsidRPr="007F2448">
        <w:rPr>
          <w:rFonts w:ascii="Times New Roman" w:hAnsi="Times New Roman" w:cs="Times New Roman"/>
        </w:rPr>
        <w:t>ș</w:t>
      </w:r>
      <w:r w:rsidRPr="007F2448">
        <w:rPr>
          <w:rFonts w:ascii="Times New Roman" w:hAnsi="Times New Roman" w:cs="Times New Roman"/>
        </w:rPr>
        <w:t>, iar cele mai multe localită</w:t>
      </w:r>
      <w:r w:rsidR="00E814DD" w:rsidRPr="007F2448">
        <w:rPr>
          <w:rFonts w:ascii="Times New Roman" w:hAnsi="Times New Roman" w:cs="Times New Roman"/>
        </w:rPr>
        <w:t>ț</w:t>
      </w:r>
      <w:r w:rsidRPr="007F2448">
        <w:rPr>
          <w:rFonts w:ascii="Times New Roman" w:hAnsi="Times New Roman" w:cs="Times New Roman"/>
        </w:rPr>
        <w:t>i în jude</w:t>
      </w:r>
      <w:r w:rsidR="00E814DD" w:rsidRPr="007F2448">
        <w:rPr>
          <w:rFonts w:ascii="Times New Roman" w:hAnsi="Times New Roman" w:cs="Times New Roman"/>
        </w:rPr>
        <w:t>ț</w:t>
      </w:r>
      <w:r w:rsidRPr="007F2448">
        <w:rPr>
          <w:rFonts w:ascii="Times New Roman" w:hAnsi="Times New Roman" w:cs="Times New Roman"/>
        </w:rPr>
        <w:t xml:space="preserve">ul Bihor. </w:t>
      </w:r>
      <w:r w:rsidR="00B35D0A" w:rsidRPr="007F2448">
        <w:rPr>
          <w:rFonts w:ascii="Times New Roman" w:hAnsi="Times New Roman" w:cs="Times New Roman"/>
        </w:rPr>
        <w:t>Popula</w:t>
      </w:r>
      <w:r w:rsidR="00E814DD" w:rsidRPr="007F2448">
        <w:rPr>
          <w:rFonts w:ascii="Times New Roman" w:hAnsi="Times New Roman" w:cs="Times New Roman"/>
        </w:rPr>
        <w:t>ț</w:t>
      </w:r>
      <w:r w:rsidR="00B35D0A" w:rsidRPr="007F2448">
        <w:rPr>
          <w:rFonts w:ascii="Times New Roman" w:hAnsi="Times New Roman" w:cs="Times New Roman"/>
        </w:rPr>
        <w:t xml:space="preserve">ia urbană </w:t>
      </w:r>
      <w:r w:rsidR="007378BD" w:rsidRPr="007F2448">
        <w:rPr>
          <w:rFonts w:ascii="Times New Roman" w:hAnsi="Times New Roman" w:cs="Times New Roman"/>
        </w:rPr>
        <w:t xml:space="preserve">rezidentă </w:t>
      </w:r>
      <w:r w:rsidR="00B35D0A" w:rsidRPr="007F2448">
        <w:rPr>
          <w:rFonts w:ascii="Times New Roman" w:hAnsi="Times New Roman" w:cs="Times New Roman"/>
        </w:rPr>
        <w:t>din regiune, care se ridică la 1,</w:t>
      </w:r>
      <w:r w:rsidR="00120194" w:rsidRPr="007F2448">
        <w:rPr>
          <w:rFonts w:ascii="Times New Roman" w:hAnsi="Times New Roman" w:cs="Times New Roman"/>
        </w:rPr>
        <w:t xml:space="preserve">34 </w:t>
      </w:r>
      <w:r w:rsidR="00B35D0A" w:rsidRPr="007F2448">
        <w:rPr>
          <w:rFonts w:ascii="Times New Roman" w:hAnsi="Times New Roman" w:cs="Times New Roman"/>
        </w:rPr>
        <w:t>milioane locuitori (52,4% din popula</w:t>
      </w:r>
      <w:r w:rsidR="00E814DD" w:rsidRPr="007F2448">
        <w:rPr>
          <w:rFonts w:ascii="Times New Roman" w:hAnsi="Times New Roman" w:cs="Times New Roman"/>
        </w:rPr>
        <w:t>ț</w:t>
      </w:r>
      <w:r w:rsidR="00B35D0A" w:rsidRPr="007F2448">
        <w:rPr>
          <w:rFonts w:ascii="Times New Roman" w:hAnsi="Times New Roman" w:cs="Times New Roman"/>
        </w:rPr>
        <w:t xml:space="preserve">ia </w:t>
      </w:r>
      <w:r w:rsidR="00D63581" w:rsidRPr="007F2448">
        <w:rPr>
          <w:rFonts w:ascii="Times New Roman" w:hAnsi="Times New Roman" w:cs="Times New Roman"/>
        </w:rPr>
        <w:t xml:space="preserve">totală a </w:t>
      </w:r>
      <w:r w:rsidR="00B35D0A" w:rsidRPr="007F2448">
        <w:rPr>
          <w:rFonts w:ascii="Times New Roman" w:hAnsi="Times New Roman" w:cs="Times New Roman"/>
        </w:rPr>
        <w:t xml:space="preserve">regiunii) este într-un proces continuu de scădere, după anul 1990. </w:t>
      </w:r>
      <w:r w:rsidR="00AD39F9" w:rsidRPr="007F2448">
        <w:rPr>
          <w:rFonts w:ascii="Times New Roman" w:hAnsi="Times New Roman" w:cs="Times New Roman"/>
        </w:rPr>
        <w:t>Popula</w:t>
      </w:r>
      <w:r w:rsidR="00E814DD" w:rsidRPr="007F2448">
        <w:rPr>
          <w:rFonts w:ascii="Times New Roman" w:hAnsi="Times New Roman" w:cs="Times New Roman"/>
        </w:rPr>
        <w:t>ț</w:t>
      </w:r>
      <w:r w:rsidR="00AD39F9" w:rsidRPr="007F2448">
        <w:rPr>
          <w:rFonts w:ascii="Times New Roman" w:hAnsi="Times New Roman" w:cs="Times New Roman"/>
        </w:rPr>
        <w:t>ia urbană după domiciliu</w:t>
      </w:r>
      <w:r w:rsidR="009F70BD" w:rsidRPr="007F2448">
        <w:rPr>
          <w:rFonts w:ascii="Times New Roman" w:hAnsi="Times New Roman" w:cs="Times New Roman"/>
        </w:rPr>
        <w:t>, la 1 ianuarie 2020</w:t>
      </w:r>
      <w:r w:rsidR="001B108F" w:rsidRPr="007F2448">
        <w:rPr>
          <w:rStyle w:val="FootnoteReference"/>
          <w:rFonts w:ascii="Times New Roman" w:hAnsi="Times New Roman" w:cs="Times New Roman"/>
        </w:rPr>
        <w:footnoteReference w:id="4"/>
      </w:r>
      <w:r w:rsidR="009F70BD" w:rsidRPr="007F2448">
        <w:rPr>
          <w:rFonts w:ascii="Times New Roman" w:hAnsi="Times New Roman" w:cs="Times New Roman"/>
        </w:rPr>
        <w:t>,</w:t>
      </w:r>
      <w:r w:rsidR="00AD39F9" w:rsidRPr="007F2448">
        <w:rPr>
          <w:rFonts w:ascii="Times New Roman" w:hAnsi="Times New Roman" w:cs="Times New Roman"/>
        </w:rPr>
        <w:t xml:space="preserve"> se ridică la 1,52 milioane locuitori (53,9% din popula</w:t>
      </w:r>
      <w:r w:rsidR="00E814DD" w:rsidRPr="007F2448">
        <w:rPr>
          <w:rFonts w:ascii="Times New Roman" w:hAnsi="Times New Roman" w:cs="Times New Roman"/>
        </w:rPr>
        <w:t>ț</w:t>
      </w:r>
      <w:r w:rsidR="00AD39F9" w:rsidRPr="007F2448">
        <w:rPr>
          <w:rFonts w:ascii="Times New Roman" w:hAnsi="Times New Roman" w:cs="Times New Roman"/>
        </w:rPr>
        <w:t xml:space="preserve">ia totală a regiunii). </w:t>
      </w:r>
      <w:r w:rsidR="00B35D0A" w:rsidRPr="007F2448">
        <w:rPr>
          <w:rFonts w:ascii="Times New Roman" w:hAnsi="Times New Roman" w:cs="Times New Roman"/>
        </w:rPr>
        <w:t>Dezurbanizarea la nivel regional în perioada 2012-2018 este mai lentă (doar 1,3%) fa</w:t>
      </w:r>
      <w:r w:rsidR="00E814DD" w:rsidRPr="007F2448">
        <w:rPr>
          <w:rFonts w:ascii="Times New Roman" w:hAnsi="Times New Roman" w:cs="Times New Roman"/>
        </w:rPr>
        <w:t>ț</w:t>
      </w:r>
      <w:r w:rsidR="00B35D0A" w:rsidRPr="007F2448">
        <w:rPr>
          <w:rFonts w:ascii="Times New Roman" w:hAnsi="Times New Roman" w:cs="Times New Roman"/>
        </w:rPr>
        <w:t xml:space="preserve">ă de perioada 2007-2011 (2,8%). </w:t>
      </w:r>
    </w:p>
    <w:p w14:paraId="789ECEE4" w14:textId="3360092F" w:rsidR="00683C93" w:rsidRPr="007F2448" w:rsidRDefault="00683C93" w:rsidP="00FE2628">
      <w:pPr>
        <w:pStyle w:val="Caption"/>
        <w:spacing w:after="120" w:line="288" w:lineRule="auto"/>
        <w:jc w:val="center"/>
        <w:rPr>
          <w:rFonts w:ascii="Times New Roman" w:hAnsi="Times New Roman" w:cs="Times New Roman"/>
          <w:color w:val="002060"/>
        </w:rPr>
      </w:pPr>
      <w:bookmarkStart w:id="5" w:name="_Toc113962128"/>
      <w:r w:rsidRPr="007F2448">
        <w:rPr>
          <w:rFonts w:ascii="Times New Roman" w:hAnsi="Times New Roman" w:cs="Times New Roman"/>
          <w:color w:val="002060"/>
        </w:rPr>
        <w:t xml:space="preserve">Tabel </w:t>
      </w:r>
      <w:r w:rsidRPr="007F2448">
        <w:rPr>
          <w:rFonts w:ascii="Times New Roman" w:hAnsi="Times New Roman" w:cs="Times New Roman"/>
          <w:color w:val="002060"/>
        </w:rPr>
        <w:fldChar w:fldCharType="begin"/>
      </w:r>
      <w:r w:rsidRPr="007F2448">
        <w:rPr>
          <w:rFonts w:ascii="Times New Roman" w:hAnsi="Times New Roman" w:cs="Times New Roman"/>
          <w:color w:val="002060"/>
        </w:rPr>
        <w:instrText xml:space="preserve"> SEQ Tabel \* ARABIC </w:instrText>
      </w:r>
      <w:r w:rsidRPr="007F2448">
        <w:rPr>
          <w:rFonts w:ascii="Times New Roman" w:hAnsi="Times New Roman" w:cs="Times New Roman"/>
          <w:color w:val="002060"/>
        </w:rPr>
        <w:fldChar w:fldCharType="separate"/>
      </w:r>
      <w:r w:rsidR="00C320D6" w:rsidRPr="007F2448">
        <w:rPr>
          <w:rFonts w:ascii="Times New Roman" w:hAnsi="Times New Roman" w:cs="Times New Roman"/>
          <w:noProof/>
          <w:color w:val="002060"/>
        </w:rPr>
        <w:t>1</w:t>
      </w:r>
      <w:r w:rsidRPr="007F2448">
        <w:rPr>
          <w:rFonts w:ascii="Times New Roman" w:hAnsi="Times New Roman" w:cs="Times New Roman"/>
          <w:color w:val="002060"/>
        </w:rPr>
        <w:fldChar w:fldCharType="end"/>
      </w:r>
      <w:r w:rsidR="008C3608" w:rsidRPr="007F2448">
        <w:rPr>
          <w:rFonts w:ascii="Times New Roman" w:hAnsi="Times New Roman" w:cs="Times New Roman"/>
          <w:color w:val="002060"/>
        </w:rPr>
        <w:t>.</w:t>
      </w:r>
      <w:r w:rsidRPr="007F2448">
        <w:rPr>
          <w:rFonts w:ascii="Times New Roman" w:hAnsi="Times New Roman" w:cs="Times New Roman"/>
          <w:color w:val="002060"/>
        </w:rPr>
        <w:t xml:space="preserve"> Municipiile </w:t>
      </w:r>
      <w:r w:rsidR="00E814DD" w:rsidRPr="007F2448">
        <w:rPr>
          <w:rFonts w:ascii="Times New Roman" w:hAnsi="Times New Roman" w:cs="Times New Roman"/>
          <w:color w:val="002060"/>
        </w:rPr>
        <w:t>ș</w:t>
      </w:r>
      <w:r w:rsidRPr="007F2448">
        <w:rPr>
          <w:rFonts w:ascii="Times New Roman" w:hAnsi="Times New Roman" w:cs="Times New Roman"/>
          <w:color w:val="002060"/>
        </w:rPr>
        <w:t>i ora</w:t>
      </w:r>
      <w:r w:rsidR="00E814DD" w:rsidRPr="007F2448">
        <w:rPr>
          <w:rFonts w:ascii="Times New Roman" w:hAnsi="Times New Roman" w:cs="Times New Roman"/>
          <w:color w:val="002060"/>
        </w:rPr>
        <w:t>ș</w:t>
      </w:r>
      <w:r w:rsidRPr="007F2448">
        <w:rPr>
          <w:rFonts w:ascii="Times New Roman" w:hAnsi="Times New Roman" w:cs="Times New Roman"/>
          <w:color w:val="002060"/>
        </w:rPr>
        <w:t xml:space="preserve">ele </w:t>
      </w:r>
      <w:r w:rsidR="002B0E5F" w:rsidRPr="007F2448">
        <w:rPr>
          <w:rFonts w:ascii="Times New Roman" w:hAnsi="Times New Roman" w:cs="Times New Roman"/>
          <w:color w:val="002060"/>
        </w:rPr>
        <w:t>din</w:t>
      </w:r>
      <w:r w:rsidRPr="007F2448">
        <w:rPr>
          <w:rFonts w:ascii="Times New Roman" w:hAnsi="Times New Roman" w:cs="Times New Roman"/>
          <w:color w:val="002060"/>
        </w:rPr>
        <w:t xml:space="preserve"> </w:t>
      </w:r>
      <w:r w:rsidR="002B0E5F" w:rsidRPr="007F2448">
        <w:rPr>
          <w:rFonts w:ascii="Times New Roman" w:hAnsi="Times New Roman" w:cs="Times New Roman"/>
          <w:color w:val="002060"/>
        </w:rPr>
        <w:t>R</w:t>
      </w:r>
      <w:r w:rsidRPr="007F2448">
        <w:rPr>
          <w:rFonts w:ascii="Times New Roman" w:hAnsi="Times New Roman" w:cs="Times New Roman"/>
          <w:color w:val="002060"/>
        </w:rPr>
        <w:t xml:space="preserve">egiunea </w:t>
      </w:r>
      <w:r w:rsidR="002B0E5F" w:rsidRPr="007F2448">
        <w:rPr>
          <w:rFonts w:ascii="Times New Roman" w:hAnsi="Times New Roman" w:cs="Times New Roman"/>
          <w:color w:val="002060"/>
        </w:rPr>
        <w:t xml:space="preserve">de Dezvoltare </w:t>
      </w:r>
      <w:r w:rsidRPr="007F2448">
        <w:rPr>
          <w:rFonts w:ascii="Times New Roman" w:hAnsi="Times New Roman" w:cs="Times New Roman"/>
          <w:color w:val="002060"/>
        </w:rPr>
        <w:t>Nord-Vest</w:t>
      </w:r>
      <w:bookmarkEnd w:id="5"/>
    </w:p>
    <w:tbl>
      <w:tblPr>
        <w:tblStyle w:val="TableGrid"/>
        <w:tblW w:w="0" w:type="auto"/>
        <w:jc w:val="center"/>
        <w:tblLook w:val="04A0" w:firstRow="1" w:lastRow="0" w:firstColumn="1" w:lastColumn="0" w:noHBand="0" w:noVBand="1"/>
      </w:tblPr>
      <w:tblGrid>
        <w:gridCol w:w="2065"/>
        <w:gridCol w:w="2565"/>
        <w:gridCol w:w="4444"/>
      </w:tblGrid>
      <w:tr w:rsidR="00683C93" w:rsidRPr="007F2448" w14:paraId="2F9BE9C4" w14:textId="77777777" w:rsidTr="00C241EB">
        <w:trPr>
          <w:jc w:val="center"/>
        </w:trPr>
        <w:tc>
          <w:tcPr>
            <w:tcW w:w="2065" w:type="dxa"/>
            <w:shd w:val="clear" w:color="auto" w:fill="B6DDE8" w:themeFill="accent5" w:themeFillTint="66"/>
          </w:tcPr>
          <w:p w14:paraId="772F6B35" w14:textId="39D1CE5C" w:rsidR="00683C93" w:rsidRPr="007F2448" w:rsidRDefault="00683C93"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Jude</w:t>
            </w:r>
            <w:r w:rsidR="00E814DD" w:rsidRPr="007F2448">
              <w:rPr>
                <w:rFonts w:ascii="Times New Roman" w:hAnsi="Times New Roman" w:cs="Times New Roman"/>
                <w:sz w:val="20"/>
                <w:szCs w:val="20"/>
              </w:rPr>
              <w:t>ț</w:t>
            </w:r>
          </w:p>
        </w:tc>
        <w:tc>
          <w:tcPr>
            <w:tcW w:w="2565" w:type="dxa"/>
            <w:shd w:val="clear" w:color="auto" w:fill="B6DDE8" w:themeFill="accent5" w:themeFillTint="66"/>
          </w:tcPr>
          <w:p w14:paraId="6D13755B" w14:textId="5B0C052D" w:rsidR="00683C93" w:rsidRPr="007F2448" w:rsidRDefault="00683C93"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Municipii</w:t>
            </w:r>
          </w:p>
        </w:tc>
        <w:tc>
          <w:tcPr>
            <w:tcW w:w="4444" w:type="dxa"/>
            <w:shd w:val="clear" w:color="auto" w:fill="B6DDE8" w:themeFill="accent5" w:themeFillTint="66"/>
          </w:tcPr>
          <w:p w14:paraId="1E8A02D8" w14:textId="47FE5B83" w:rsidR="00683C93" w:rsidRPr="007F2448" w:rsidRDefault="00683C93"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Ora</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e</w:t>
            </w:r>
          </w:p>
        </w:tc>
      </w:tr>
      <w:tr w:rsidR="00683C93" w:rsidRPr="007F2448" w14:paraId="0CA7F808" w14:textId="77777777" w:rsidTr="00CB1C65">
        <w:trPr>
          <w:jc w:val="center"/>
        </w:trPr>
        <w:tc>
          <w:tcPr>
            <w:tcW w:w="2065" w:type="dxa"/>
          </w:tcPr>
          <w:p w14:paraId="76F3BEAE" w14:textId="38504278"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Bihor</w:t>
            </w:r>
            <w:r w:rsidR="001A29E6" w:rsidRPr="007F2448">
              <w:rPr>
                <w:rFonts w:ascii="Times New Roman" w:hAnsi="Times New Roman" w:cs="Times New Roman"/>
                <w:sz w:val="20"/>
                <w:szCs w:val="20"/>
              </w:rPr>
              <w:t xml:space="preserve"> (BH)</w:t>
            </w:r>
          </w:p>
        </w:tc>
        <w:tc>
          <w:tcPr>
            <w:tcW w:w="2565" w:type="dxa"/>
          </w:tcPr>
          <w:p w14:paraId="0B63E11E" w14:textId="7AAF0B0C"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Oradea, Beiu</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Marghita, Salonta</w:t>
            </w:r>
          </w:p>
        </w:tc>
        <w:tc>
          <w:tcPr>
            <w:tcW w:w="4444" w:type="dxa"/>
          </w:tcPr>
          <w:p w14:paraId="11BFF85E" w14:textId="53161E19"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Ale</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xml:space="preserve">d, Nucet, Săcuieni, </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tei, Valea lui Mihai, Va</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cău</w:t>
            </w:r>
          </w:p>
        </w:tc>
      </w:tr>
      <w:tr w:rsidR="00683C93" w:rsidRPr="007F2448" w14:paraId="688F892F" w14:textId="77777777" w:rsidTr="00CB1C65">
        <w:trPr>
          <w:jc w:val="center"/>
        </w:trPr>
        <w:tc>
          <w:tcPr>
            <w:tcW w:w="2065" w:type="dxa"/>
          </w:tcPr>
          <w:p w14:paraId="1E12A8CE" w14:textId="6437177A"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Bistri</w:t>
            </w:r>
            <w:r w:rsidR="00E814DD" w:rsidRPr="007F2448">
              <w:rPr>
                <w:rFonts w:ascii="Times New Roman" w:hAnsi="Times New Roman" w:cs="Times New Roman"/>
                <w:sz w:val="20"/>
                <w:szCs w:val="20"/>
              </w:rPr>
              <w:t>ț</w:t>
            </w:r>
            <w:r w:rsidRPr="007F2448">
              <w:rPr>
                <w:rFonts w:ascii="Times New Roman" w:hAnsi="Times New Roman" w:cs="Times New Roman"/>
                <w:sz w:val="20"/>
                <w:szCs w:val="20"/>
              </w:rPr>
              <w:t>a-Năsăud</w:t>
            </w:r>
            <w:r w:rsidR="001A29E6" w:rsidRPr="007F2448">
              <w:rPr>
                <w:rFonts w:ascii="Times New Roman" w:hAnsi="Times New Roman" w:cs="Times New Roman"/>
                <w:sz w:val="20"/>
                <w:szCs w:val="20"/>
              </w:rPr>
              <w:t xml:space="preserve"> (BN)</w:t>
            </w:r>
          </w:p>
        </w:tc>
        <w:tc>
          <w:tcPr>
            <w:tcW w:w="2565" w:type="dxa"/>
          </w:tcPr>
          <w:p w14:paraId="4CE297EA" w14:textId="1ABB47C6"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Bistri</w:t>
            </w:r>
            <w:r w:rsidR="00E814DD" w:rsidRPr="007F2448">
              <w:rPr>
                <w:rFonts w:ascii="Times New Roman" w:hAnsi="Times New Roman" w:cs="Times New Roman"/>
                <w:sz w:val="20"/>
                <w:szCs w:val="20"/>
              </w:rPr>
              <w:t>ț</w:t>
            </w:r>
            <w:r w:rsidRPr="007F2448">
              <w:rPr>
                <w:rFonts w:ascii="Times New Roman" w:hAnsi="Times New Roman" w:cs="Times New Roman"/>
                <w:sz w:val="20"/>
                <w:szCs w:val="20"/>
              </w:rPr>
              <w:t>a</w:t>
            </w:r>
          </w:p>
        </w:tc>
        <w:tc>
          <w:tcPr>
            <w:tcW w:w="4444" w:type="dxa"/>
          </w:tcPr>
          <w:p w14:paraId="2BEAC4E0" w14:textId="350675A3"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Beclean, Năsăud, Sângeorz-Băi</w:t>
            </w:r>
          </w:p>
        </w:tc>
      </w:tr>
      <w:tr w:rsidR="00683C93" w:rsidRPr="007F2448" w14:paraId="76599E86" w14:textId="77777777" w:rsidTr="00CB1C65">
        <w:trPr>
          <w:jc w:val="center"/>
        </w:trPr>
        <w:tc>
          <w:tcPr>
            <w:tcW w:w="2065" w:type="dxa"/>
          </w:tcPr>
          <w:p w14:paraId="544D151D" w14:textId="55ABE0C6"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Cluj</w:t>
            </w:r>
            <w:r w:rsidR="001A29E6" w:rsidRPr="007F2448">
              <w:rPr>
                <w:rFonts w:ascii="Times New Roman" w:hAnsi="Times New Roman" w:cs="Times New Roman"/>
                <w:sz w:val="20"/>
                <w:szCs w:val="20"/>
              </w:rPr>
              <w:t xml:space="preserve"> (CJ)</w:t>
            </w:r>
          </w:p>
        </w:tc>
        <w:tc>
          <w:tcPr>
            <w:tcW w:w="2565" w:type="dxa"/>
          </w:tcPr>
          <w:p w14:paraId="2C2FE86E" w14:textId="42FD3A43"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Cluj-Napoca, Câmpia Turzii, Dej, Gherla, Turda</w:t>
            </w:r>
          </w:p>
        </w:tc>
        <w:tc>
          <w:tcPr>
            <w:tcW w:w="4444" w:type="dxa"/>
          </w:tcPr>
          <w:p w14:paraId="44F49735" w14:textId="45DEA923"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Huedin</w:t>
            </w:r>
          </w:p>
        </w:tc>
      </w:tr>
      <w:tr w:rsidR="00683C93" w:rsidRPr="007F2448" w14:paraId="1B99CAB1" w14:textId="77777777" w:rsidTr="00CB1C65">
        <w:trPr>
          <w:jc w:val="center"/>
        </w:trPr>
        <w:tc>
          <w:tcPr>
            <w:tcW w:w="2065" w:type="dxa"/>
          </w:tcPr>
          <w:p w14:paraId="1C8C9E8A" w14:textId="5D4487A0"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Maramure</w:t>
            </w:r>
            <w:r w:rsidR="00E814DD" w:rsidRPr="007F2448">
              <w:rPr>
                <w:rFonts w:ascii="Times New Roman" w:hAnsi="Times New Roman" w:cs="Times New Roman"/>
                <w:sz w:val="20"/>
                <w:szCs w:val="20"/>
              </w:rPr>
              <w:t>ș</w:t>
            </w:r>
            <w:r w:rsidR="001A29E6" w:rsidRPr="007F2448">
              <w:rPr>
                <w:rFonts w:ascii="Times New Roman" w:hAnsi="Times New Roman" w:cs="Times New Roman"/>
                <w:sz w:val="20"/>
                <w:szCs w:val="20"/>
              </w:rPr>
              <w:t xml:space="preserve"> (MM)</w:t>
            </w:r>
          </w:p>
        </w:tc>
        <w:tc>
          <w:tcPr>
            <w:tcW w:w="2565" w:type="dxa"/>
          </w:tcPr>
          <w:p w14:paraId="59AAE847" w14:textId="7E585AB5"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Baia Mare, Sighetu Marma</w:t>
            </w:r>
            <w:r w:rsidR="00E814DD" w:rsidRPr="007F2448">
              <w:rPr>
                <w:rFonts w:ascii="Times New Roman" w:hAnsi="Times New Roman" w:cs="Times New Roman"/>
                <w:sz w:val="20"/>
                <w:szCs w:val="20"/>
              </w:rPr>
              <w:t>ț</w:t>
            </w:r>
            <w:r w:rsidRPr="007F2448">
              <w:rPr>
                <w:rFonts w:ascii="Times New Roman" w:hAnsi="Times New Roman" w:cs="Times New Roman"/>
                <w:sz w:val="20"/>
                <w:szCs w:val="20"/>
              </w:rPr>
              <w:t>iei</w:t>
            </w:r>
          </w:p>
        </w:tc>
        <w:tc>
          <w:tcPr>
            <w:tcW w:w="4444" w:type="dxa"/>
          </w:tcPr>
          <w:p w14:paraId="0C9DC4F6" w14:textId="77622050"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Baia Sprie, Bor</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a, Cavnic, Dragomire</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ti, Săli</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xml:space="preserve">tea de Sus, Seini, </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omcuta Mare, Târgu Lăpu</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Tău</w:t>
            </w:r>
            <w:r w:rsidR="00E814DD" w:rsidRPr="007F2448">
              <w:rPr>
                <w:rFonts w:ascii="Times New Roman" w:hAnsi="Times New Roman" w:cs="Times New Roman"/>
                <w:sz w:val="20"/>
                <w:szCs w:val="20"/>
              </w:rPr>
              <w:t>ț</w:t>
            </w:r>
            <w:r w:rsidRPr="007F2448">
              <w:rPr>
                <w:rFonts w:ascii="Times New Roman" w:hAnsi="Times New Roman" w:cs="Times New Roman"/>
                <w:sz w:val="20"/>
                <w:szCs w:val="20"/>
              </w:rPr>
              <w:t>ii-Măgherău</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Ulmeni, Vi</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eul de Sus</w:t>
            </w:r>
          </w:p>
        </w:tc>
      </w:tr>
      <w:tr w:rsidR="00683C93" w:rsidRPr="007F2448" w14:paraId="48C33F0C" w14:textId="77777777" w:rsidTr="00CB1C65">
        <w:trPr>
          <w:trHeight w:val="359"/>
          <w:jc w:val="center"/>
        </w:trPr>
        <w:tc>
          <w:tcPr>
            <w:tcW w:w="2065" w:type="dxa"/>
          </w:tcPr>
          <w:p w14:paraId="312A01EA" w14:textId="3CCDE00C"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Satu-Mare</w:t>
            </w:r>
            <w:r w:rsidR="001A29E6" w:rsidRPr="007F2448">
              <w:rPr>
                <w:rFonts w:ascii="Times New Roman" w:hAnsi="Times New Roman" w:cs="Times New Roman"/>
                <w:sz w:val="20"/>
                <w:szCs w:val="20"/>
              </w:rPr>
              <w:t xml:space="preserve"> (SM)</w:t>
            </w:r>
          </w:p>
        </w:tc>
        <w:tc>
          <w:tcPr>
            <w:tcW w:w="2565" w:type="dxa"/>
          </w:tcPr>
          <w:p w14:paraId="339843E0" w14:textId="0AC38AFA"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Satu Mare, Carei</w:t>
            </w:r>
          </w:p>
        </w:tc>
        <w:tc>
          <w:tcPr>
            <w:tcW w:w="4444" w:type="dxa"/>
          </w:tcPr>
          <w:p w14:paraId="7370C85B" w14:textId="139C9A65"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Ardud, Livada, Negre</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ti-Oa</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 Tă</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nad</w:t>
            </w:r>
          </w:p>
        </w:tc>
      </w:tr>
      <w:tr w:rsidR="00683C93" w:rsidRPr="007F2448" w14:paraId="27B3EC70" w14:textId="77777777" w:rsidTr="00CB1C65">
        <w:trPr>
          <w:trHeight w:val="350"/>
          <w:jc w:val="center"/>
        </w:trPr>
        <w:tc>
          <w:tcPr>
            <w:tcW w:w="2065" w:type="dxa"/>
          </w:tcPr>
          <w:p w14:paraId="34839440" w14:textId="7981DAE9"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Sălaj</w:t>
            </w:r>
            <w:r w:rsidR="001A29E6" w:rsidRPr="007F2448">
              <w:rPr>
                <w:rFonts w:ascii="Times New Roman" w:hAnsi="Times New Roman" w:cs="Times New Roman"/>
                <w:sz w:val="20"/>
                <w:szCs w:val="20"/>
              </w:rPr>
              <w:t xml:space="preserve"> (SJ)</w:t>
            </w:r>
          </w:p>
        </w:tc>
        <w:tc>
          <w:tcPr>
            <w:tcW w:w="2565" w:type="dxa"/>
          </w:tcPr>
          <w:p w14:paraId="36DB3C48" w14:textId="41F9F205"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Zalău</w:t>
            </w:r>
          </w:p>
        </w:tc>
        <w:tc>
          <w:tcPr>
            <w:tcW w:w="4444" w:type="dxa"/>
          </w:tcPr>
          <w:p w14:paraId="13A4789D" w14:textId="7EE2F391" w:rsidR="00683C93" w:rsidRPr="007F2448" w:rsidRDefault="00683C93" w:rsidP="00FE2628">
            <w:pPr>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 xml:space="preserve">Cehu Silvaniei, Jibou, </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imleu Silvaniei</w:t>
            </w:r>
          </w:p>
        </w:tc>
      </w:tr>
    </w:tbl>
    <w:p w14:paraId="39217986" w14:textId="77777777" w:rsidR="00D63581" w:rsidRPr="007F2448" w:rsidRDefault="00D63581" w:rsidP="00FE2628">
      <w:pPr>
        <w:spacing w:after="120" w:line="288" w:lineRule="auto"/>
        <w:jc w:val="both"/>
        <w:rPr>
          <w:rFonts w:ascii="Times New Roman" w:hAnsi="Times New Roman" w:cs="Times New Roman"/>
        </w:rPr>
      </w:pPr>
    </w:p>
    <w:p w14:paraId="41B3B5B6" w14:textId="10018928" w:rsidR="00D63581" w:rsidRPr="007F2448" w:rsidRDefault="00D63581"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lastRenderedPageBreak/>
        <w:t>Profilul urban al regiunii arată predominan</w:t>
      </w:r>
      <w:r w:rsidR="00E814DD" w:rsidRPr="007F2448">
        <w:rPr>
          <w:rFonts w:ascii="Times New Roman" w:eastAsia="Times New Roman" w:hAnsi="Times New Roman" w:cs="Times New Roman"/>
          <w:b/>
          <w:bCs/>
          <w:lang w:eastAsia="ar-SA"/>
        </w:rPr>
        <w:t>ț</w:t>
      </w:r>
      <w:r w:rsidRPr="007F2448">
        <w:rPr>
          <w:rFonts w:ascii="Times New Roman" w:eastAsia="Times New Roman" w:hAnsi="Times New Roman" w:cs="Times New Roman"/>
          <w:b/>
          <w:bCs/>
          <w:lang w:eastAsia="ar-SA"/>
        </w:rPr>
        <w:t>a ora</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elor mici</w:t>
      </w:r>
      <w:r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b/>
          <w:bCs/>
          <w:lang w:eastAsia="ar-SA"/>
        </w:rPr>
        <w:t>aproape jumătate dintre ora</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e neîndeplinind criteriul privind popula</w:t>
      </w:r>
      <w:r w:rsidR="00E814DD" w:rsidRPr="007F2448">
        <w:rPr>
          <w:rFonts w:ascii="Times New Roman" w:eastAsia="Times New Roman" w:hAnsi="Times New Roman" w:cs="Times New Roman"/>
          <w:b/>
          <w:bCs/>
          <w:lang w:eastAsia="ar-SA"/>
        </w:rPr>
        <w:t>ț</w:t>
      </w:r>
      <w:r w:rsidRPr="007F2448">
        <w:rPr>
          <w:rFonts w:ascii="Times New Roman" w:eastAsia="Times New Roman" w:hAnsi="Times New Roman" w:cs="Times New Roman"/>
          <w:b/>
          <w:bCs/>
          <w:lang w:eastAsia="ar-SA"/>
        </w:rPr>
        <w:t>ia minimă</w:t>
      </w:r>
      <w:r w:rsidRPr="007F2448">
        <w:rPr>
          <w:rStyle w:val="FootnoteReference"/>
          <w:rFonts w:ascii="Times New Roman" w:eastAsia="Times New Roman" w:hAnsi="Times New Roman" w:cs="Times New Roman"/>
          <w:lang w:eastAsia="ar-SA"/>
        </w:rPr>
        <w:footnoteReference w:id="5"/>
      </w:r>
      <w:r w:rsidRPr="007F2448">
        <w:rPr>
          <w:rFonts w:ascii="Times New Roman" w:eastAsia="Times New Roman" w:hAnsi="Times New Roman" w:cs="Times New Roman"/>
          <w:b/>
          <w:bCs/>
          <w:lang w:eastAsia="ar-SA"/>
        </w:rPr>
        <w:t>.</w:t>
      </w:r>
      <w:r w:rsidRPr="007F2448">
        <w:rPr>
          <w:rFonts w:ascii="Times New Roman" w:eastAsia="Times New Roman" w:hAnsi="Times New Roman" w:cs="Times New Roman"/>
          <w:lang w:eastAsia="ar-SA"/>
        </w:rPr>
        <w:t xml:space="preserve"> Cel mai mare număr de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 este în</w:t>
      </w:r>
      <w:r w:rsidR="005833B9" w:rsidRPr="007F2448">
        <w:rPr>
          <w:rFonts w:ascii="Times New Roman" w:eastAsia="Times New Roman" w:hAnsi="Times New Roman" w:cs="Times New Roman"/>
          <w:lang w:eastAsia="ar-SA"/>
        </w:rPr>
        <w:t xml:space="preserve"> județul</w:t>
      </w:r>
      <w:r w:rsidRPr="007F2448">
        <w:rPr>
          <w:rFonts w:ascii="Times New Roman" w:eastAsia="Times New Roman" w:hAnsi="Times New Roman" w:cs="Times New Roman"/>
          <w:lang w:eastAsia="ar-SA"/>
        </w:rPr>
        <w:t xml:space="preserve"> Maramure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 (13), iar cel mai mic în </w:t>
      </w:r>
      <w:r w:rsidR="005833B9" w:rsidRPr="007F2448">
        <w:rPr>
          <w:rFonts w:ascii="Times New Roman" w:eastAsia="Times New Roman" w:hAnsi="Times New Roman" w:cs="Times New Roman"/>
          <w:lang w:eastAsia="ar-SA"/>
        </w:rPr>
        <w:t xml:space="preserve">județul </w:t>
      </w:r>
      <w:r w:rsidRPr="007F2448">
        <w:rPr>
          <w:rFonts w:ascii="Times New Roman" w:eastAsia="Times New Roman" w:hAnsi="Times New Roman" w:cs="Times New Roman"/>
          <w:lang w:eastAsia="ar-SA"/>
        </w:rPr>
        <w:t>Bistri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a-Năsăud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Sălaj (câte 4). Predomină 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ezările urbane foarte mici (sub 10.000 de locuitori)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cele mici (10.000 – 19.999 de locuitori), ambele categorii cu câte 15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 Alte 9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 au o popula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ie între 20.000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100.000 de locuitori (inclusiv Municipiul Zalău).</w:t>
      </w:r>
      <w:r w:rsidR="00EC05D4" w:rsidRPr="007F2448">
        <w:rPr>
          <w:rFonts w:ascii="Times New Roman" w:eastAsia="Times New Roman" w:hAnsi="Times New Roman" w:cs="Times New Roman"/>
          <w:lang w:eastAsia="ar-SA"/>
        </w:rPr>
        <w:t xml:space="preserve"> Cu excep</w:t>
      </w:r>
      <w:r w:rsidR="00E814DD" w:rsidRPr="007F2448">
        <w:rPr>
          <w:rFonts w:ascii="Times New Roman" w:eastAsia="Times New Roman" w:hAnsi="Times New Roman" w:cs="Times New Roman"/>
          <w:lang w:eastAsia="ar-SA"/>
        </w:rPr>
        <w:t>ț</w:t>
      </w:r>
      <w:r w:rsidR="00EC05D4" w:rsidRPr="007F2448">
        <w:rPr>
          <w:rFonts w:ascii="Times New Roman" w:eastAsia="Times New Roman" w:hAnsi="Times New Roman" w:cs="Times New Roman"/>
          <w:lang w:eastAsia="ar-SA"/>
        </w:rPr>
        <w:t>ia jude</w:t>
      </w:r>
      <w:r w:rsidR="00E814DD" w:rsidRPr="007F2448">
        <w:rPr>
          <w:rFonts w:ascii="Times New Roman" w:eastAsia="Times New Roman" w:hAnsi="Times New Roman" w:cs="Times New Roman"/>
          <w:lang w:eastAsia="ar-SA"/>
        </w:rPr>
        <w:t>ț</w:t>
      </w:r>
      <w:r w:rsidR="00EC05D4" w:rsidRPr="007F2448">
        <w:rPr>
          <w:rFonts w:ascii="Times New Roman" w:eastAsia="Times New Roman" w:hAnsi="Times New Roman" w:cs="Times New Roman"/>
          <w:lang w:eastAsia="ar-SA"/>
        </w:rPr>
        <w:t>ului Cluj, în toate jude</w:t>
      </w:r>
      <w:r w:rsidR="00E814DD" w:rsidRPr="007F2448">
        <w:rPr>
          <w:rFonts w:ascii="Times New Roman" w:eastAsia="Times New Roman" w:hAnsi="Times New Roman" w:cs="Times New Roman"/>
          <w:lang w:eastAsia="ar-SA"/>
        </w:rPr>
        <w:t>ț</w:t>
      </w:r>
      <w:r w:rsidR="00EC05D4" w:rsidRPr="007F2448">
        <w:rPr>
          <w:rFonts w:ascii="Times New Roman" w:eastAsia="Times New Roman" w:hAnsi="Times New Roman" w:cs="Times New Roman"/>
          <w:lang w:eastAsia="ar-SA"/>
        </w:rPr>
        <w:t>ele din regiune mărimea medie a unei a</w:t>
      </w:r>
      <w:r w:rsidR="00E814DD" w:rsidRPr="007F2448">
        <w:rPr>
          <w:rFonts w:ascii="Times New Roman" w:eastAsia="Times New Roman" w:hAnsi="Times New Roman" w:cs="Times New Roman"/>
          <w:lang w:eastAsia="ar-SA"/>
        </w:rPr>
        <w:t>ș</w:t>
      </w:r>
      <w:r w:rsidR="00EC05D4" w:rsidRPr="007F2448">
        <w:rPr>
          <w:rFonts w:ascii="Times New Roman" w:eastAsia="Times New Roman" w:hAnsi="Times New Roman" w:cs="Times New Roman"/>
          <w:lang w:eastAsia="ar-SA"/>
        </w:rPr>
        <w:t>ezări urbane</w:t>
      </w:r>
      <w:r w:rsidR="00663E32" w:rsidRPr="007F2448">
        <w:rPr>
          <w:rFonts w:ascii="Times New Roman" w:eastAsia="Times New Roman" w:hAnsi="Times New Roman" w:cs="Times New Roman"/>
          <w:lang w:eastAsia="ar-SA"/>
        </w:rPr>
        <w:t xml:space="preserve"> se situează în jurul valorii de</w:t>
      </w:r>
      <w:r w:rsidR="00EC05D4" w:rsidRPr="007F2448">
        <w:rPr>
          <w:rFonts w:ascii="Times New Roman" w:eastAsia="Times New Roman" w:hAnsi="Times New Roman" w:cs="Times New Roman"/>
          <w:lang w:eastAsia="ar-SA"/>
        </w:rPr>
        <w:t xml:space="preserve"> 3</w:t>
      </w:r>
      <w:r w:rsidR="0064616A" w:rsidRPr="007F2448">
        <w:rPr>
          <w:rFonts w:ascii="Times New Roman" w:eastAsia="Times New Roman" w:hAnsi="Times New Roman" w:cs="Times New Roman"/>
          <w:lang w:eastAsia="ar-SA"/>
        </w:rPr>
        <w:t>5</w:t>
      </w:r>
      <w:r w:rsidR="00EC05D4" w:rsidRPr="007F2448">
        <w:rPr>
          <w:rFonts w:ascii="Times New Roman" w:eastAsia="Times New Roman" w:hAnsi="Times New Roman" w:cs="Times New Roman"/>
          <w:lang w:eastAsia="ar-SA"/>
        </w:rPr>
        <w:t xml:space="preserve">.000 de locuitori (Tabel 2). </w:t>
      </w:r>
      <w:r w:rsidRPr="007F2448">
        <w:rPr>
          <w:rFonts w:ascii="Times New Roman" w:eastAsia="Times New Roman" w:hAnsi="Times New Roman" w:cs="Times New Roman"/>
          <w:lang w:eastAsia="ar-SA"/>
        </w:rPr>
        <w:t xml:space="preserve"> </w:t>
      </w:r>
    </w:p>
    <w:p w14:paraId="71BF989C" w14:textId="427715D5" w:rsidR="0018778A" w:rsidRPr="007F2448" w:rsidRDefault="0018778A" w:rsidP="00FE2628">
      <w:pPr>
        <w:pStyle w:val="Caption"/>
        <w:keepNext/>
        <w:spacing w:after="120" w:line="288" w:lineRule="auto"/>
        <w:jc w:val="center"/>
        <w:rPr>
          <w:rFonts w:ascii="Times New Roman" w:hAnsi="Times New Roman" w:cs="Times New Roman"/>
          <w:b/>
          <w:bCs/>
          <w:color w:val="auto"/>
          <w:sz w:val="20"/>
          <w:szCs w:val="20"/>
          <w:lang w:eastAsia="ro-RO"/>
        </w:rPr>
      </w:pPr>
      <w:bookmarkStart w:id="6" w:name="_Toc113962129"/>
      <w:r w:rsidRPr="007F2448">
        <w:rPr>
          <w:rFonts w:ascii="Times New Roman" w:hAnsi="Times New Roman" w:cs="Times New Roman"/>
        </w:rPr>
        <w:t xml:space="preserve">Tabel </w:t>
      </w:r>
      <w:r w:rsidRPr="007F2448">
        <w:rPr>
          <w:rFonts w:ascii="Times New Roman" w:hAnsi="Times New Roman" w:cs="Times New Roman"/>
        </w:rPr>
        <w:fldChar w:fldCharType="begin"/>
      </w:r>
      <w:r w:rsidRPr="007F2448">
        <w:rPr>
          <w:rFonts w:ascii="Times New Roman" w:hAnsi="Times New Roman" w:cs="Times New Roman"/>
        </w:rPr>
        <w:instrText xml:space="preserve"> SEQ Tabel \* ARABIC </w:instrText>
      </w:r>
      <w:r w:rsidRPr="007F2448">
        <w:rPr>
          <w:rFonts w:ascii="Times New Roman" w:hAnsi="Times New Roman" w:cs="Times New Roman"/>
        </w:rPr>
        <w:fldChar w:fldCharType="separate"/>
      </w:r>
      <w:r w:rsidR="00C320D6" w:rsidRPr="007F2448">
        <w:rPr>
          <w:rFonts w:ascii="Times New Roman" w:hAnsi="Times New Roman" w:cs="Times New Roman"/>
          <w:noProof/>
        </w:rPr>
        <w:t>2</w:t>
      </w:r>
      <w:r w:rsidRPr="007F2448">
        <w:rPr>
          <w:rFonts w:ascii="Times New Roman" w:hAnsi="Times New Roman" w:cs="Times New Roman"/>
        </w:rPr>
        <w:fldChar w:fldCharType="end"/>
      </w:r>
      <w:r w:rsidRPr="007F2448">
        <w:rPr>
          <w:rFonts w:ascii="Times New Roman" w:hAnsi="Times New Roman" w:cs="Times New Roman"/>
        </w:rPr>
        <w:t>. Principalii indicatori ai urbanizării în anul 2019</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1281"/>
        <w:gridCol w:w="2126"/>
        <w:gridCol w:w="1657"/>
        <w:gridCol w:w="1603"/>
      </w:tblGrid>
      <w:tr w:rsidR="0018778A" w:rsidRPr="007F2448" w14:paraId="54CD944C" w14:textId="77777777" w:rsidTr="005833B9">
        <w:trPr>
          <w:trHeight w:val="338"/>
          <w:jc w:val="center"/>
        </w:trPr>
        <w:tc>
          <w:tcPr>
            <w:tcW w:w="1975" w:type="dxa"/>
            <w:shd w:val="clear" w:color="auto" w:fill="CAE6EE"/>
          </w:tcPr>
          <w:p w14:paraId="611DE30E" w14:textId="4B32A85D" w:rsidR="0018778A" w:rsidRPr="007F2448" w:rsidRDefault="005833B9" w:rsidP="00FE2628">
            <w:pPr>
              <w:pStyle w:val="ListParagraph"/>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Județ</w:t>
            </w:r>
          </w:p>
        </w:tc>
        <w:tc>
          <w:tcPr>
            <w:tcW w:w="1281" w:type="dxa"/>
            <w:shd w:val="clear" w:color="auto" w:fill="CAE6EE"/>
            <w:vAlign w:val="center"/>
          </w:tcPr>
          <w:p w14:paraId="529C6EF2" w14:textId="7C0E1BAD" w:rsidR="0018778A" w:rsidRPr="007F2448" w:rsidRDefault="0018778A"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Număr de a</w:t>
            </w:r>
            <w:r w:rsidR="00E814DD" w:rsidRPr="007F2448">
              <w:rPr>
                <w:rFonts w:ascii="Times New Roman" w:hAnsi="Times New Roman" w:cs="Times New Roman"/>
                <w:sz w:val="20"/>
                <w:szCs w:val="20"/>
              </w:rPr>
              <w:t>ș</w:t>
            </w:r>
            <w:r w:rsidRPr="007F2448">
              <w:rPr>
                <w:rFonts w:ascii="Times New Roman" w:hAnsi="Times New Roman" w:cs="Times New Roman"/>
                <w:sz w:val="20"/>
                <w:szCs w:val="20"/>
              </w:rPr>
              <w:t>ezări urbane</w:t>
            </w:r>
          </w:p>
        </w:tc>
        <w:tc>
          <w:tcPr>
            <w:tcW w:w="2126" w:type="dxa"/>
            <w:shd w:val="clear" w:color="auto" w:fill="CAE6EE"/>
            <w:vAlign w:val="center"/>
          </w:tcPr>
          <w:p w14:paraId="5659121B" w14:textId="6C7C7CF7" w:rsidR="0018778A" w:rsidRPr="007F2448" w:rsidRDefault="0018778A" w:rsidP="00FE2628">
            <w:pPr>
              <w:spacing w:after="120" w:line="288" w:lineRule="auto"/>
              <w:jc w:val="center"/>
              <w:rPr>
                <w:rFonts w:ascii="Times New Roman" w:hAnsi="Times New Roman" w:cs="Times New Roman"/>
                <w:sz w:val="20"/>
              </w:rPr>
            </w:pPr>
            <w:r w:rsidRPr="007F2448">
              <w:rPr>
                <w:rFonts w:ascii="Times New Roman" w:hAnsi="Times New Roman" w:cs="Times New Roman"/>
                <w:sz w:val="20"/>
              </w:rPr>
              <w:t>Popula</w:t>
            </w:r>
            <w:r w:rsidR="00E814DD" w:rsidRPr="007F2448">
              <w:rPr>
                <w:rFonts w:ascii="Times New Roman" w:hAnsi="Times New Roman" w:cs="Times New Roman"/>
                <w:sz w:val="20"/>
              </w:rPr>
              <w:t>ț</w:t>
            </w:r>
            <w:r w:rsidRPr="007F2448">
              <w:rPr>
                <w:rFonts w:ascii="Times New Roman" w:hAnsi="Times New Roman" w:cs="Times New Roman"/>
                <w:sz w:val="20"/>
              </w:rPr>
              <w:t xml:space="preserve">ie urbană </w:t>
            </w:r>
          </w:p>
          <w:p w14:paraId="321867A2" w14:textId="77777777" w:rsidR="0018778A" w:rsidRPr="007F2448" w:rsidRDefault="0018778A" w:rsidP="00FE2628">
            <w:pPr>
              <w:spacing w:after="120" w:line="288" w:lineRule="auto"/>
              <w:jc w:val="center"/>
              <w:rPr>
                <w:rFonts w:ascii="Times New Roman" w:hAnsi="Times New Roman" w:cs="Times New Roman"/>
                <w:sz w:val="20"/>
              </w:rPr>
            </w:pPr>
            <w:r w:rsidRPr="007F2448">
              <w:rPr>
                <w:rFonts w:ascii="Times New Roman" w:hAnsi="Times New Roman" w:cs="Times New Roman"/>
                <w:sz w:val="20"/>
              </w:rPr>
              <w:t>(d</w:t>
            </w:r>
            <w:r w:rsidRPr="007F2448">
              <w:rPr>
                <w:rFonts w:ascii="Times New Roman" w:hAnsi="Times New Roman" w:cs="Times New Roman"/>
                <w:sz w:val="20"/>
                <w:szCs w:val="20"/>
              </w:rPr>
              <w:t>upă domiciliu)</w:t>
            </w:r>
          </w:p>
        </w:tc>
        <w:tc>
          <w:tcPr>
            <w:tcW w:w="1657" w:type="dxa"/>
            <w:shd w:val="clear" w:color="auto" w:fill="CAE6EE"/>
            <w:vAlign w:val="center"/>
          </w:tcPr>
          <w:p w14:paraId="6D4C72D0" w14:textId="77777777" w:rsidR="0018778A" w:rsidRPr="007F2448" w:rsidRDefault="0018778A"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Indice de urbanizare (%)</w:t>
            </w:r>
          </w:p>
        </w:tc>
        <w:tc>
          <w:tcPr>
            <w:tcW w:w="1603" w:type="dxa"/>
            <w:shd w:val="clear" w:color="auto" w:fill="CAE6EE"/>
            <w:vAlign w:val="center"/>
          </w:tcPr>
          <w:p w14:paraId="28DD81E9" w14:textId="364BE5EC" w:rsidR="0018778A" w:rsidRPr="007F2448" w:rsidRDefault="0018778A" w:rsidP="00FE2628">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Mărimea medie a unui ora</w:t>
            </w:r>
            <w:r w:rsidR="00E814DD" w:rsidRPr="007F2448">
              <w:rPr>
                <w:rFonts w:ascii="Times New Roman" w:hAnsi="Times New Roman" w:cs="Times New Roman"/>
                <w:sz w:val="20"/>
                <w:szCs w:val="20"/>
              </w:rPr>
              <w:t>ș</w:t>
            </w:r>
          </w:p>
        </w:tc>
      </w:tr>
      <w:tr w:rsidR="00684180" w:rsidRPr="007F2448" w14:paraId="2190C260" w14:textId="77777777" w:rsidTr="005833B9">
        <w:trPr>
          <w:trHeight w:val="338"/>
          <w:jc w:val="center"/>
        </w:trPr>
        <w:tc>
          <w:tcPr>
            <w:tcW w:w="1975" w:type="dxa"/>
            <w:shd w:val="clear" w:color="auto" w:fill="auto"/>
          </w:tcPr>
          <w:p w14:paraId="6DBEFA7A" w14:textId="58C1525A" w:rsidR="00684180" w:rsidRPr="007F2448" w:rsidRDefault="005833B9" w:rsidP="00FE2628">
            <w:pPr>
              <w:spacing w:after="120" w:line="288" w:lineRule="auto"/>
              <w:rPr>
                <w:rFonts w:ascii="Times New Roman" w:hAnsi="Times New Roman" w:cs="Times New Roman"/>
                <w:b/>
                <w:bCs/>
                <w:sz w:val="18"/>
                <w:szCs w:val="18"/>
              </w:rPr>
            </w:pPr>
            <w:r w:rsidRPr="007F2448">
              <w:rPr>
                <w:rFonts w:ascii="Times New Roman" w:hAnsi="Times New Roman" w:cs="Times New Roman"/>
                <w:b/>
                <w:bCs/>
                <w:sz w:val="18"/>
                <w:szCs w:val="18"/>
              </w:rPr>
              <w:t xml:space="preserve">Regiunea </w:t>
            </w:r>
            <w:r w:rsidR="00684180" w:rsidRPr="007F2448">
              <w:rPr>
                <w:rFonts w:ascii="Times New Roman" w:hAnsi="Times New Roman" w:cs="Times New Roman"/>
                <w:b/>
                <w:bCs/>
                <w:sz w:val="18"/>
                <w:szCs w:val="18"/>
              </w:rPr>
              <w:t>Nord-Vest</w:t>
            </w:r>
          </w:p>
        </w:tc>
        <w:tc>
          <w:tcPr>
            <w:tcW w:w="1281" w:type="dxa"/>
            <w:shd w:val="clear" w:color="auto" w:fill="auto"/>
          </w:tcPr>
          <w:p w14:paraId="529C167A" w14:textId="77777777" w:rsidR="00684180" w:rsidRPr="007F2448" w:rsidRDefault="00684180" w:rsidP="00FE2628">
            <w:pPr>
              <w:spacing w:after="120" w:line="288" w:lineRule="auto"/>
              <w:jc w:val="center"/>
              <w:rPr>
                <w:rFonts w:ascii="Times New Roman" w:hAnsi="Times New Roman" w:cs="Times New Roman"/>
                <w:b/>
                <w:bCs/>
                <w:sz w:val="18"/>
                <w:szCs w:val="18"/>
              </w:rPr>
            </w:pPr>
            <w:r w:rsidRPr="007F2448">
              <w:rPr>
                <w:rFonts w:ascii="Times New Roman" w:hAnsi="Times New Roman" w:cs="Times New Roman"/>
                <w:b/>
                <w:bCs/>
                <w:sz w:val="18"/>
                <w:szCs w:val="18"/>
              </w:rPr>
              <w:t>43</w:t>
            </w:r>
          </w:p>
        </w:tc>
        <w:tc>
          <w:tcPr>
            <w:tcW w:w="2126" w:type="dxa"/>
            <w:shd w:val="clear" w:color="auto" w:fill="auto"/>
          </w:tcPr>
          <w:p w14:paraId="49171F69" w14:textId="232BDB70" w:rsidR="00684180" w:rsidRPr="007F2448" w:rsidRDefault="00684180" w:rsidP="00FE2628">
            <w:pPr>
              <w:spacing w:after="120" w:line="288" w:lineRule="auto"/>
              <w:jc w:val="center"/>
              <w:rPr>
                <w:rFonts w:ascii="Times New Roman" w:hAnsi="Times New Roman" w:cs="Times New Roman"/>
                <w:b/>
                <w:sz w:val="18"/>
              </w:rPr>
            </w:pPr>
            <w:r w:rsidRPr="007F2448">
              <w:rPr>
                <w:rFonts w:ascii="Times New Roman" w:hAnsi="Times New Roman" w:cs="Times New Roman"/>
                <w:b/>
                <w:sz w:val="18"/>
              </w:rPr>
              <w:t>1528034</w:t>
            </w:r>
          </w:p>
        </w:tc>
        <w:tc>
          <w:tcPr>
            <w:tcW w:w="1657" w:type="dxa"/>
            <w:shd w:val="clear" w:color="auto" w:fill="auto"/>
            <w:vAlign w:val="bottom"/>
          </w:tcPr>
          <w:p w14:paraId="171CD7DD" w14:textId="4A9AF0DD"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b/>
                <w:sz w:val="18"/>
                <w:szCs w:val="18"/>
              </w:rPr>
              <w:t>53,94</w:t>
            </w:r>
          </w:p>
        </w:tc>
        <w:tc>
          <w:tcPr>
            <w:tcW w:w="1603" w:type="dxa"/>
            <w:shd w:val="clear" w:color="auto" w:fill="auto"/>
          </w:tcPr>
          <w:p w14:paraId="4891EF29" w14:textId="2B965B5F" w:rsidR="00684180" w:rsidRPr="007F2448" w:rsidRDefault="00687741" w:rsidP="00FE2628">
            <w:pPr>
              <w:spacing w:after="120" w:line="288" w:lineRule="auto"/>
              <w:jc w:val="center"/>
              <w:rPr>
                <w:rFonts w:ascii="Times New Roman" w:hAnsi="Times New Roman" w:cs="Times New Roman"/>
                <w:b/>
                <w:sz w:val="18"/>
                <w:szCs w:val="18"/>
              </w:rPr>
            </w:pPr>
            <w:r w:rsidRPr="007F2448">
              <w:rPr>
                <w:rFonts w:ascii="Times New Roman" w:hAnsi="Times New Roman" w:cs="Times New Roman"/>
                <w:b/>
                <w:sz w:val="18"/>
                <w:szCs w:val="18"/>
              </w:rPr>
              <w:t>35535</w:t>
            </w:r>
          </w:p>
        </w:tc>
      </w:tr>
      <w:tr w:rsidR="00684180" w:rsidRPr="007F2448" w14:paraId="42B4CDD5" w14:textId="77777777" w:rsidTr="005833B9">
        <w:trPr>
          <w:trHeight w:val="338"/>
          <w:jc w:val="center"/>
        </w:trPr>
        <w:tc>
          <w:tcPr>
            <w:tcW w:w="1975" w:type="dxa"/>
            <w:shd w:val="clear" w:color="auto" w:fill="auto"/>
          </w:tcPr>
          <w:p w14:paraId="497DA57B" w14:textId="77777777"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Bihor</w:t>
            </w:r>
          </w:p>
        </w:tc>
        <w:tc>
          <w:tcPr>
            <w:tcW w:w="1281" w:type="dxa"/>
            <w:shd w:val="clear" w:color="auto" w:fill="auto"/>
          </w:tcPr>
          <w:p w14:paraId="744239E5"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10</w:t>
            </w:r>
          </w:p>
        </w:tc>
        <w:tc>
          <w:tcPr>
            <w:tcW w:w="2126" w:type="dxa"/>
            <w:shd w:val="clear" w:color="auto" w:fill="auto"/>
            <w:vAlign w:val="bottom"/>
          </w:tcPr>
          <w:p w14:paraId="2BB3FAB5" w14:textId="72A9636F"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314891</w:t>
            </w:r>
          </w:p>
        </w:tc>
        <w:tc>
          <w:tcPr>
            <w:tcW w:w="1657" w:type="dxa"/>
            <w:shd w:val="clear" w:color="auto" w:fill="auto"/>
            <w:vAlign w:val="bottom"/>
          </w:tcPr>
          <w:p w14:paraId="32A5B69D" w14:textId="570EA6E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51,07</w:t>
            </w:r>
          </w:p>
        </w:tc>
        <w:tc>
          <w:tcPr>
            <w:tcW w:w="1603" w:type="dxa"/>
            <w:shd w:val="clear" w:color="auto" w:fill="auto"/>
          </w:tcPr>
          <w:p w14:paraId="1A5B7C1B" w14:textId="35B8A934"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31489</w:t>
            </w:r>
          </w:p>
        </w:tc>
      </w:tr>
      <w:tr w:rsidR="00684180" w:rsidRPr="007F2448" w14:paraId="12E18B69" w14:textId="77777777" w:rsidTr="005833B9">
        <w:trPr>
          <w:trHeight w:val="338"/>
          <w:jc w:val="center"/>
        </w:trPr>
        <w:tc>
          <w:tcPr>
            <w:tcW w:w="1975" w:type="dxa"/>
            <w:shd w:val="clear" w:color="auto" w:fill="auto"/>
          </w:tcPr>
          <w:p w14:paraId="2D493CCC" w14:textId="025EF244"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Bistrița-Năsăud</w:t>
            </w:r>
          </w:p>
        </w:tc>
        <w:tc>
          <w:tcPr>
            <w:tcW w:w="1281" w:type="dxa"/>
            <w:shd w:val="clear" w:color="auto" w:fill="auto"/>
          </w:tcPr>
          <w:p w14:paraId="6DAE1E78"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4</w:t>
            </w:r>
          </w:p>
        </w:tc>
        <w:tc>
          <w:tcPr>
            <w:tcW w:w="2126" w:type="dxa"/>
            <w:shd w:val="clear" w:color="auto" w:fill="auto"/>
            <w:vAlign w:val="bottom"/>
          </w:tcPr>
          <w:p w14:paraId="4BD3E2EB" w14:textId="675884B2"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130389</w:t>
            </w:r>
          </w:p>
        </w:tc>
        <w:tc>
          <w:tcPr>
            <w:tcW w:w="1657" w:type="dxa"/>
            <w:shd w:val="clear" w:color="auto" w:fill="auto"/>
            <w:vAlign w:val="bottom"/>
          </w:tcPr>
          <w:p w14:paraId="1AB53EFE" w14:textId="1067A3E1"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39,74</w:t>
            </w:r>
          </w:p>
        </w:tc>
        <w:tc>
          <w:tcPr>
            <w:tcW w:w="1603" w:type="dxa"/>
            <w:shd w:val="clear" w:color="auto" w:fill="auto"/>
          </w:tcPr>
          <w:p w14:paraId="363E6626" w14:textId="510F16B7"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32597</w:t>
            </w:r>
          </w:p>
        </w:tc>
      </w:tr>
      <w:tr w:rsidR="00684180" w:rsidRPr="007F2448" w14:paraId="494FCC37" w14:textId="77777777" w:rsidTr="005833B9">
        <w:trPr>
          <w:trHeight w:val="338"/>
          <w:jc w:val="center"/>
        </w:trPr>
        <w:tc>
          <w:tcPr>
            <w:tcW w:w="1975" w:type="dxa"/>
            <w:shd w:val="clear" w:color="auto" w:fill="auto"/>
          </w:tcPr>
          <w:p w14:paraId="71ADF92F" w14:textId="77777777"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Cluj</w:t>
            </w:r>
          </w:p>
        </w:tc>
        <w:tc>
          <w:tcPr>
            <w:tcW w:w="1281" w:type="dxa"/>
            <w:shd w:val="clear" w:color="auto" w:fill="auto"/>
          </w:tcPr>
          <w:p w14:paraId="3A3D6933"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6</w:t>
            </w:r>
          </w:p>
        </w:tc>
        <w:tc>
          <w:tcPr>
            <w:tcW w:w="2126" w:type="dxa"/>
            <w:shd w:val="clear" w:color="auto" w:fill="auto"/>
            <w:vAlign w:val="bottom"/>
          </w:tcPr>
          <w:p w14:paraId="60F99D5F" w14:textId="49E785BE"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480430</w:t>
            </w:r>
          </w:p>
        </w:tc>
        <w:tc>
          <w:tcPr>
            <w:tcW w:w="1657" w:type="dxa"/>
            <w:shd w:val="clear" w:color="auto" w:fill="auto"/>
            <w:vAlign w:val="bottom"/>
          </w:tcPr>
          <w:p w14:paraId="6317292A" w14:textId="60E305A4"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65,17</w:t>
            </w:r>
          </w:p>
        </w:tc>
        <w:tc>
          <w:tcPr>
            <w:tcW w:w="1603" w:type="dxa"/>
            <w:shd w:val="clear" w:color="auto" w:fill="auto"/>
          </w:tcPr>
          <w:p w14:paraId="0A93206E" w14:textId="423C0D00"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80072</w:t>
            </w:r>
          </w:p>
        </w:tc>
      </w:tr>
      <w:tr w:rsidR="00684180" w:rsidRPr="007F2448" w14:paraId="05DD038C" w14:textId="77777777" w:rsidTr="005833B9">
        <w:trPr>
          <w:trHeight w:val="338"/>
          <w:jc w:val="center"/>
        </w:trPr>
        <w:tc>
          <w:tcPr>
            <w:tcW w:w="1975" w:type="dxa"/>
            <w:shd w:val="clear" w:color="auto" w:fill="auto"/>
          </w:tcPr>
          <w:p w14:paraId="155A32EC" w14:textId="245F7048"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Maramureș</w:t>
            </w:r>
          </w:p>
        </w:tc>
        <w:tc>
          <w:tcPr>
            <w:tcW w:w="1281" w:type="dxa"/>
            <w:shd w:val="clear" w:color="auto" w:fill="auto"/>
          </w:tcPr>
          <w:p w14:paraId="40605283"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13</w:t>
            </w:r>
          </w:p>
        </w:tc>
        <w:tc>
          <w:tcPr>
            <w:tcW w:w="2126" w:type="dxa"/>
            <w:shd w:val="clear" w:color="auto" w:fill="auto"/>
            <w:vAlign w:val="bottom"/>
          </w:tcPr>
          <w:p w14:paraId="4A4A5012" w14:textId="5202A523"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312880</w:t>
            </w:r>
          </w:p>
        </w:tc>
        <w:tc>
          <w:tcPr>
            <w:tcW w:w="1657" w:type="dxa"/>
            <w:shd w:val="clear" w:color="auto" w:fill="auto"/>
            <w:vAlign w:val="bottom"/>
          </w:tcPr>
          <w:p w14:paraId="1FEE8C45" w14:textId="719EF4D4"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60,06</w:t>
            </w:r>
          </w:p>
        </w:tc>
        <w:tc>
          <w:tcPr>
            <w:tcW w:w="1603" w:type="dxa"/>
            <w:shd w:val="clear" w:color="auto" w:fill="auto"/>
          </w:tcPr>
          <w:p w14:paraId="1D8802B8" w14:textId="4D1C048A"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24068</w:t>
            </w:r>
          </w:p>
        </w:tc>
      </w:tr>
      <w:tr w:rsidR="00684180" w:rsidRPr="007F2448" w14:paraId="6C0760C9" w14:textId="77777777" w:rsidTr="005833B9">
        <w:trPr>
          <w:trHeight w:val="338"/>
          <w:jc w:val="center"/>
        </w:trPr>
        <w:tc>
          <w:tcPr>
            <w:tcW w:w="1975" w:type="dxa"/>
            <w:shd w:val="clear" w:color="auto" w:fill="auto"/>
          </w:tcPr>
          <w:p w14:paraId="0ADDB5E7" w14:textId="77777777"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Satu Mare</w:t>
            </w:r>
          </w:p>
        </w:tc>
        <w:tc>
          <w:tcPr>
            <w:tcW w:w="1281" w:type="dxa"/>
            <w:shd w:val="clear" w:color="auto" w:fill="auto"/>
          </w:tcPr>
          <w:p w14:paraId="7698208D"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6</w:t>
            </w:r>
          </w:p>
        </w:tc>
        <w:tc>
          <w:tcPr>
            <w:tcW w:w="2126" w:type="dxa"/>
            <w:shd w:val="clear" w:color="auto" w:fill="auto"/>
            <w:vAlign w:val="bottom"/>
          </w:tcPr>
          <w:p w14:paraId="4525C5EC" w14:textId="4A8604C2"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183789</w:t>
            </w:r>
          </w:p>
        </w:tc>
        <w:tc>
          <w:tcPr>
            <w:tcW w:w="1657" w:type="dxa"/>
            <w:shd w:val="clear" w:color="auto" w:fill="auto"/>
            <w:vAlign w:val="bottom"/>
          </w:tcPr>
          <w:p w14:paraId="5526BC95" w14:textId="39B0FEB0"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47,56</w:t>
            </w:r>
          </w:p>
        </w:tc>
        <w:tc>
          <w:tcPr>
            <w:tcW w:w="1603" w:type="dxa"/>
            <w:shd w:val="clear" w:color="auto" w:fill="auto"/>
          </w:tcPr>
          <w:p w14:paraId="4A1D95C4" w14:textId="46E6FDB2"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30631</w:t>
            </w:r>
          </w:p>
        </w:tc>
      </w:tr>
      <w:tr w:rsidR="00684180" w:rsidRPr="007F2448" w14:paraId="0602A181" w14:textId="77777777" w:rsidTr="005833B9">
        <w:trPr>
          <w:trHeight w:val="338"/>
          <w:jc w:val="center"/>
        </w:trPr>
        <w:tc>
          <w:tcPr>
            <w:tcW w:w="1975" w:type="dxa"/>
            <w:shd w:val="clear" w:color="auto" w:fill="auto"/>
          </w:tcPr>
          <w:p w14:paraId="7218DE07" w14:textId="77777777" w:rsidR="00684180" w:rsidRPr="007F2448" w:rsidRDefault="00684180"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Sălaj</w:t>
            </w:r>
          </w:p>
        </w:tc>
        <w:tc>
          <w:tcPr>
            <w:tcW w:w="1281" w:type="dxa"/>
            <w:shd w:val="clear" w:color="auto" w:fill="auto"/>
          </w:tcPr>
          <w:p w14:paraId="3F0A98AC" w14:textId="77777777"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4</w:t>
            </w:r>
          </w:p>
        </w:tc>
        <w:tc>
          <w:tcPr>
            <w:tcW w:w="2126" w:type="dxa"/>
            <w:shd w:val="clear" w:color="auto" w:fill="auto"/>
            <w:vAlign w:val="bottom"/>
          </w:tcPr>
          <w:p w14:paraId="148FC824" w14:textId="1271668A" w:rsidR="00684180" w:rsidRPr="007F2448" w:rsidRDefault="00684180"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105655</w:t>
            </w:r>
          </w:p>
        </w:tc>
        <w:tc>
          <w:tcPr>
            <w:tcW w:w="1657" w:type="dxa"/>
            <w:shd w:val="clear" w:color="auto" w:fill="auto"/>
            <w:vAlign w:val="bottom"/>
          </w:tcPr>
          <w:p w14:paraId="6AFDD5C2" w14:textId="426F5D36" w:rsidR="00684180" w:rsidRPr="007F2448" w:rsidRDefault="00684180" w:rsidP="00FE2628">
            <w:pPr>
              <w:spacing w:after="120" w:line="288" w:lineRule="auto"/>
              <w:jc w:val="center"/>
              <w:rPr>
                <w:rFonts w:ascii="Times New Roman" w:hAnsi="Times New Roman" w:cs="Times New Roman"/>
                <w:sz w:val="18"/>
                <w:szCs w:val="18"/>
              </w:rPr>
            </w:pPr>
            <w:bookmarkStart w:id="7" w:name="_Hlk102638804"/>
            <w:r w:rsidRPr="007F2448">
              <w:rPr>
                <w:rFonts w:ascii="Times New Roman" w:hAnsi="Times New Roman" w:cs="Times New Roman"/>
                <w:sz w:val="18"/>
                <w:szCs w:val="18"/>
              </w:rPr>
              <w:t>43,37</w:t>
            </w:r>
            <w:bookmarkEnd w:id="7"/>
          </w:p>
        </w:tc>
        <w:tc>
          <w:tcPr>
            <w:tcW w:w="1603" w:type="dxa"/>
            <w:shd w:val="clear" w:color="auto" w:fill="auto"/>
          </w:tcPr>
          <w:p w14:paraId="26FE54A9" w14:textId="6E1C9F02" w:rsidR="00684180" w:rsidRPr="007F2448" w:rsidRDefault="00425DEC" w:rsidP="00FE2628">
            <w:pPr>
              <w:spacing w:after="120" w:line="288" w:lineRule="auto"/>
              <w:jc w:val="center"/>
              <w:rPr>
                <w:rFonts w:ascii="Times New Roman" w:hAnsi="Times New Roman" w:cs="Times New Roman"/>
                <w:sz w:val="18"/>
                <w:szCs w:val="18"/>
              </w:rPr>
            </w:pPr>
            <w:r w:rsidRPr="007F2448">
              <w:rPr>
                <w:rFonts w:ascii="Times New Roman" w:hAnsi="Times New Roman" w:cs="Times New Roman"/>
                <w:sz w:val="18"/>
                <w:szCs w:val="18"/>
              </w:rPr>
              <w:t>26414</w:t>
            </w:r>
          </w:p>
        </w:tc>
      </w:tr>
    </w:tbl>
    <w:p w14:paraId="1E243824" w14:textId="3DAF3938" w:rsidR="0018778A" w:rsidRPr="007F2448" w:rsidRDefault="0018778A" w:rsidP="00FE2628">
      <w:pPr>
        <w:spacing w:after="120" w:line="288" w:lineRule="auto"/>
        <w:jc w:val="center"/>
        <w:rPr>
          <w:rFonts w:ascii="Times New Roman" w:hAnsi="Times New Roman" w:cs="Times New Roman"/>
          <w:i/>
          <w:iCs/>
          <w:sz w:val="16"/>
          <w:szCs w:val="16"/>
        </w:rPr>
      </w:pPr>
      <w:r w:rsidRPr="007F2448">
        <w:rPr>
          <w:rFonts w:ascii="Times New Roman" w:hAnsi="Times New Roman" w:cs="Times New Roman"/>
          <w:i/>
          <w:iCs/>
          <w:sz w:val="16"/>
          <w:szCs w:val="16"/>
        </w:rPr>
        <w:t xml:space="preserve">Sursa: INS TEMPO Online (accesare </w:t>
      </w:r>
      <w:r w:rsidR="00050302" w:rsidRPr="007F2448">
        <w:rPr>
          <w:rFonts w:ascii="Times New Roman" w:hAnsi="Times New Roman" w:cs="Times New Roman"/>
          <w:i/>
          <w:iCs/>
          <w:sz w:val="16"/>
          <w:szCs w:val="16"/>
        </w:rPr>
        <w:t>aprilie</w:t>
      </w:r>
      <w:r w:rsidRPr="007F2448">
        <w:rPr>
          <w:rFonts w:ascii="Times New Roman" w:hAnsi="Times New Roman" w:cs="Times New Roman"/>
          <w:i/>
          <w:iCs/>
          <w:sz w:val="16"/>
          <w:szCs w:val="16"/>
        </w:rPr>
        <w:t xml:space="preserve"> 202</w:t>
      </w:r>
      <w:r w:rsidR="00050302" w:rsidRPr="007F2448">
        <w:rPr>
          <w:rFonts w:ascii="Times New Roman" w:hAnsi="Times New Roman" w:cs="Times New Roman"/>
          <w:i/>
          <w:iCs/>
          <w:sz w:val="16"/>
          <w:szCs w:val="16"/>
        </w:rPr>
        <w:t>2</w:t>
      </w:r>
      <w:r w:rsidRPr="007F2448">
        <w:rPr>
          <w:rFonts w:ascii="Times New Roman" w:hAnsi="Times New Roman" w:cs="Times New Roman"/>
          <w:i/>
          <w:iCs/>
          <w:sz w:val="16"/>
          <w:szCs w:val="16"/>
        </w:rPr>
        <w:t>)</w:t>
      </w:r>
    </w:p>
    <w:p w14:paraId="367ED1A7" w14:textId="77777777" w:rsidR="0018778A" w:rsidRPr="007F2448" w:rsidRDefault="0018778A" w:rsidP="00FE2628">
      <w:pPr>
        <w:spacing w:after="120" w:line="288" w:lineRule="auto"/>
        <w:jc w:val="both"/>
        <w:rPr>
          <w:rFonts w:ascii="Times New Roman" w:eastAsia="Times New Roman" w:hAnsi="Times New Roman" w:cs="Times New Roman"/>
          <w:lang w:eastAsia="ar-SA"/>
        </w:rPr>
      </w:pPr>
    </w:p>
    <w:p w14:paraId="6A417336" w14:textId="4168341D" w:rsidR="007378BD" w:rsidRPr="007F2448" w:rsidRDefault="007378BD"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Zonele private de existen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a unor centre polarizatoare urbane, aflate în profund declin socio-demografic sunt: sudul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estul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ului Bistri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a-Năsăud; partea de sud a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ului Satu Mare; zona montană a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ului Cluj, partea de nord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de est a acestuia; partea de sud a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ului Bihor; partea de sud, sud-est a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ului Sălaj.</w:t>
      </w:r>
    </w:p>
    <w:p w14:paraId="66AA4AB3" w14:textId="5F6B0A03" w:rsidR="00BD5658" w:rsidRPr="007F2448" w:rsidRDefault="002A09B8" w:rsidP="00FE2628">
      <w:pPr>
        <w:spacing w:after="120" w:line="288" w:lineRule="auto"/>
        <w:jc w:val="both"/>
        <w:rPr>
          <w:rFonts w:ascii="Times New Roman" w:hAnsi="Times New Roman" w:cs="Times New Roman"/>
        </w:rPr>
      </w:pPr>
      <w:r w:rsidRPr="007F2448">
        <w:rPr>
          <w:rFonts w:ascii="Times New Roman" w:hAnsi="Times New Roman" w:cs="Times New Roman"/>
          <w:b/>
          <w:bCs/>
        </w:rPr>
        <w:t>Expansiunea urbană necontrolată este una din principalele provocări pentru ora</w:t>
      </w:r>
      <w:r w:rsidR="00E814DD" w:rsidRPr="007F2448">
        <w:rPr>
          <w:rFonts w:ascii="Times New Roman" w:hAnsi="Times New Roman" w:cs="Times New Roman"/>
          <w:b/>
          <w:bCs/>
        </w:rPr>
        <w:t>ș</w:t>
      </w:r>
      <w:r w:rsidRPr="007F2448">
        <w:rPr>
          <w:rFonts w:ascii="Times New Roman" w:hAnsi="Times New Roman" w:cs="Times New Roman"/>
          <w:b/>
          <w:bCs/>
        </w:rPr>
        <w:t>ele mari, iar Regiunea de Dezvoltare Nord-Vest nu a fost ocolită de acest fenomen.</w:t>
      </w:r>
      <w:r w:rsidRPr="007F2448">
        <w:rPr>
          <w:rFonts w:ascii="Times New Roman" w:hAnsi="Times New Roman" w:cs="Times New Roman"/>
        </w:rPr>
        <w:t xml:space="preserve"> </w:t>
      </w:r>
      <w:r w:rsidRPr="007F2448">
        <w:rPr>
          <w:rFonts w:ascii="Times New Roman" w:eastAsia="Times New Roman" w:hAnsi="Times New Roman" w:cs="Times New Roman"/>
          <w:lang w:eastAsia="ar-SA"/>
        </w:rPr>
        <w:t>Clujul este de departe cel mai urbanizat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 (cu 65,1</w:t>
      </w:r>
      <w:r w:rsidR="00E13098" w:rsidRPr="007F2448">
        <w:rPr>
          <w:rFonts w:ascii="Times New Roman" w:eastAsia="Times New Roman" w:hAnsi="Times New Roman" w:cs="Times New Roman"/>
          <w:lang w:eastAsia="ar-SA"/>
        </w:rPr>
        <w:t>7</w:t>
      </w:r>
      <w:r w:rsidRPr="007F2448">
        <w:rPr>
          <w:rFonts w:ascii="Times New Roman" w:eastAsia="Times New Roman" w:hAnsi="Times New Roman" w:cs="Times New Roman"/>
          <w:lang w:eastAsia="ar-SA"/>
        </w:rPr>
        <w:t>% din popula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ie trăind în mediul urban), iar gradul cel mai redus de urbanizare se înregistrează în Sălaj (</w:t>
      </w:r>
      <w:r w:rsidR="00E13098" w:rsidRPr="007F2448">
        <w:rPr>
          <w:rFonts w:ascii="Times New Roman" w:eastAsia="Times New Roman" w:hAnsi="Times New Roman" w:cs="Times New Roman"/>
          <w:lang w:eastAsia="ar-SA"/>
        </w:rPr>
        <w:t>43,37</w:t>
      </w:r>
      <w:r w:rsidRPr="007F2448">
        <w:rPr>
          <w:rFonts w:ascii="Times New Roman" w:eastAsia="Times New Roman" w:hAnsi="Times New Roman" w:cs="Times New Roman"/>
          <w:lang w:eastAsia="ar-SA"/>
        </w:rPr>
        <w:t xml:space="preserve">%). În jurul marilor centre urbane din regiune, precum Cluj-Napoca, Oradea, Baia Mare sau Satu Mare, se manifestă fenomenul de suburbanizare. </w:t>
      </w:r>
      <w:r w:rsidRPr="007F2448">
        <w:rPr>
          <w:rFonts w:ascii="Times New Roman" w:hAnsi="Times New Roman" w:cs="Times New Roman"/>
        </w:rPr>
        <w:t>A</w:t>
      </w:r>
      <w:r w:rsidR="00E814DD" w:rsidRPr="007F2448">
        <w:rPr>
          <w:rFonts w:ascii="Times New Roman" w:hAnsi="Times New Roman" w:cs="Times New Roman"/>
        </w:rPr>
        <w:t>ș</w:t>
      </w:r>
      <w:r w:rsidRPr="007F2448">
        <w:rPr>
          <w:rFonts w:ascii="Times New Roman" w:hAnsi="Times New Roman" w:cs="Times New Roman"/>
        </w:rPr>
        <w:t>ezările adiacente (de ex. Flore</w:t>
      </w:r>
      <w:r w:rsidR="00E814DD" w:rsidRPr="007F2448">
        <w:rPr>
          <w:rFonts w:ascii="Times New Roman" w:hAnsi="Times New Roman" w:cs="Times New Roman"/>
        </w:rPr>
        <w:t>ș</w:t>
      </w:r>
      <w:r w:rsidRPr="007F2448">
        <w:rPr>
          <w:rFonts w:ascii="Times New Roman" w:hAnsi="Times New Roman" w:cs="Times New Roman"/>
        </w:rPr>
        <w:t>ti, pentru Cluj-Napoca) au preluat valurile succesive de expansiune urbană, ceea ce a făcut ca popula</w:t>
      </w:r>
      <w:r w:rsidR="00E814DD" w:rsidRPr="007F2448">
        <w:rPr>
          <w:rFonts w:ascii="Times New Roman" w:hAnsi="Times New Roman" w:cs="Times New Roman"/>
        </w:rPr>
        <w:t>ț</w:t>
      </w:r>
      <w:r w:rsidRPr="007F2448">
        <w:rPr>
          <w:rFonts w:ascii="Times New Roman" w:hAnsi="Times New Roman" w:cs="Times New Roman"/>
        </w:rPr>
        <w:t xml:space="preserve">ia acestora să crească semnificativ în ultimii 10 ani. </w:t>
      </w:r>
    </w:p>
    <w:p w14:paraId="1A72E333" w14:textId="3260391D" w:rsidR="00CF33F5" w:rsidRPr="007F2448" w:rsidRDefault="001A0FD8" w:rsidP="00FE2628">
      <w:pPr>
        <w:spacing w:after="120" w:line="288" w:lineRule="auto"/>
        <w:jc w:val="both"/>
        <w:rPr>
          <w:rFonts w:ascii="Times New Roman" w:hAnsi="Times New Roman" w:cs="Times New Roman"/>
        </w:rPr>
      </w:pPr>
      <w:r w:rsidRPr="007F2448">
        <w:rPr>
          <w:rFonts w:ascii="Times New Roman" w:hAnsi="Times New Roman" w:cs="Times New Roman"/>
        </w:rPr>
        <w:t>În ceea ce privește</w:t>
      </w:r>
      <w:r w:rsidRPr="007F2448">
        <w:rPr>
          <w:rFonts w:ascii="Times New Roman" w:hAnsi="Times New Roman" w:cs="Times New Roman"/>
          <w:b/>
          <w:bCs/>
        </w:rPr>
        <w:t xml:space="preserve"> </w:t>
      </w:r>
      <w:r w:rsidR="00CF33F5" w:rsidRPr="007F2448">
        <w:rPr>
          <w:rFonts w:ascii="Times New Roman" w:hAnsi="Times New Roman" w:cs="Times New Roman"/>
          <w:b/>
          <w:bCs/>
        </w:rPr>
        <w:t>zonele urbane funcționale (ZUF)</w:t>
      </w:r>
      <w:r w:rsidR="00CF33F5" w:rsidRPr="007F2448">
        <w:rPr>
          <w:rFonts w:ascii="Times New Roman" w:hAnsi="Times New Roman" w:cs="Times New Roman"/>
        </w:rPr>
        <w:t xml:space="preserve"> din jurul municipiilor reședință de județ din Regiunea de Dezvoltare Nord-Vest</w:t>
      </w:r>
      <w:r w:rsidRPr="007F2448">
        <w:rPr>
          <w:rFonts w:ascii="Times New Roman" w:hAnsi="Times New Roman" w:cs="Times New Roman"/>
        </w:rPr>
        <w:t>, acestea</w:t>
      </w:r>
      <w:r w:rsidR="00CF33F5" w:rsidRPr="007F2448">
        <w:rPr>
          <w:rFonts w:ascii="Times New Roman" w:hAnsi="Times New Roman" w:cs="Times New Roman"/>
        </w:rPr>
        <w:t xml:space="preserve"> au fost definite </w:t>
      </w:r>
      <w:r w:rsidR="00533F85" w:rsidRPr="007F2448">
        <w:rPr>
          <w:rFonts w:ascii="Times New Roman" w:hAnsi="Times New Roman" w:cs="Times New Roman"/>
        </w:rPr>
        <w:t>în baza metodologiei UE-OECD (2019)</w:t>
      </w:r>
      <w:r w:rsidR="00533F85" w:rsidRPr="007F2448">
        <w:rPr>
          <w:rStyle w:val="FootnoteReference"/>
          <w:rFonts w:ascii="Times New Roman" w:hAnsi="Times New Roman" w:cs="Times New Roman"/>
        </w:rPr>
        <w:footnoteReference w:id="6"/>
      </w:r>
      <w:r w:rsidR="00533F85" w:rsidRPr="007F2448">
        <w:rPr>
          <w:rFonts w:ascii="Times New Roman" w:hAnsi="Times New Roman" w:cs="Times New Roman"/>
        </w:rPr>
        <w:t xml:space="preserve"> </w:t>
      </w:r>
      <w:r w:rsidR="00F05245" w:rsidRPr="007F2448">
        <w:rPr>
          <w:rFonts w:ascii="Times New Roman" w:hAnsi="Times New Roman" w:cs="Times New Roman"/>
        </w:rPr>
        <w:t xml:space="preserve">în </w:t>
      </w:r>
      <w:r w:rsidR="00AD7637" w:rsidRPr="007F2448">
        <w:rPr>
          <w:rFonts w:ascii="Times New Roman" w:hAnsi="Times New Roman" w:cs="Times New Roman"/>
        </w:rPr>
        <w:t xml:space="preserve">cadrul </w:t>
      </w:r>
      <w:bookmarkStart w:id="8" w:name="_Hlk112761501"/>
      <w:r w:rsidR="00AD7637" w:rsidRPr="007F2448">
        <w:rPr>
          <w:rFonts w:ascii="Times New Roman" w:hAnsi="Times New Roman" w:cs="Times New Roman"/>
        </w:rPr>
        <w:t xml:space="preserve">proiectului </w:t>
      </w:r>
      <w:r w:rsidR="00F05245" w:rsidRPr="007F2448">
        <w:rPr>
          <w:rFonts w:ascii="Times New Roman" w:hAnsi="Times New Roman" w:cs="Times New Roman"/>
        </w:rPr>
        <w:t>finan</w:t>
      </w:r>
      <w:r w:rsidR="005D3116" w:rsidRPr="007F2448">
        <w:rPr>
          <w:rFonts w:ascii="Times New Roman" w:hAnsi="Times New Roman" w:cs="Times New Roman"/>
        </w:rPr>
        <w:t>ț</w:t>
      </w:r>
      <w:r w:rsidR="00F05245" w:rsidRPr="007F2448">
        <w:rPr>
          <w:rFonts w:ascii="Times New Roman" w:hAnsi="Times New Roman" w:cs="Times New Roman"/>
        </w:rPr>
        <w:t xml:space="preserve">at prin </w:t>
      </w:r>
      <w:r w:rsidR="00AD7637" w:rsidRPr="007F2448">
        <w:rPr>
          <w:rFonts w:ascii="Times New Roman" w:hAnsi="Times New Roman" w:cs="Times New Roman"/>
        </w:rPr>
        <w:t>P</w:t>
      </w:r>
      <w:r w:rsidR="00F05245" w:rsidRPr="007F2448">
        <w:rPr>
          <w:rFonts w:ascii="Times New Roman" w:hAnsi="Times New Roman" w:cs="Times New Roman"/>
        </w:rPr>
        <w:t xml:space="preserve">rogramul </w:t>
      </w:r>
      <w:r w:rsidR="00AD7637" w:rsidRPr="007F2448">
        <w:rPr>
          <w:rFonts w:ascii="Times New Roman" w:hAnsi="Times New Roman" w:cs="Times New Roman"/>
        </w:rPr>
        <w:t>O</w:t>
      </w:r>
      <w:r w:rsidR="00F05245" w:rsidRPr="007F2448">
        <w:rPr>
          <w:rFonts w:ascii="Times New Roman" w:hAnsi="Times New Roman" w:cs="Times New Roman"/>
        </w:rPr>
        <w:t xml:space="preserve">perațional </w:t>
      </w:r>
      <w:r w:rsidR="00AD7637" w:rsidRPr="007F2448">
        <w:rPr>
          <w:rFonts w:ascii="Times New Roman" w:hAnsi="Times New Roman" w:cs="Times New Roman"/>
        </w:rPr>
        <w:t>C</w:t>
      </w:r>
      <w:r w:rsidR="00F05245" w:rsidRPr="007F2448">
        <w:rPr>
          <w:rFonts w:ascii="Times New Roman" w:hAnsi="Times New Roman" w:cs="Times New Roman"/>
        </w:rPr>
        <w:t xml:space="preserve">apacitate </w:t>
      </w:r>
      <w:r w:rsidR="00AD7637" w:rsidRPr="007F2448">
        <w:rPr>
          <w:rFonts w:ascii="Times New Roman" w:hAnsi="Times New Roman" w:cs="Times New Roman"/>
        </w:rPr>
        <w:t>A</w:t>
      </w:r>
      <w:r w:rsidR="00F05245" w:rsidRPr="007F2448">
        <w:rPr>
          <w:rFonts w:ascii="Times New Roman" w:hAnsi="Times New Roman" w:cs="Times New Roman"/>
        </w:rPr>
        <w:t>dministrativă (POCA)</w:t>
      </w:r>
      <w:r w:rsidR="00AD7637" w:rsidRPr="007F2448">
        <w:rPr>
          <w:rFonts w:ascii="Times New Roman" w:hAnsi="Times New Roman" w:cs="Times New Roman"/>
        </w:rPr>
        <w:t xml:space="preserve"> „Elaborarea politicii urbane ca instrument de consolidare a capacității administrative și de planificare strategică a zonelor urbane din România”</w:t>
      </w:r>
      <w:r w:rsidR="00AD7637" w:rsidRPr="007F2448">
        <w:rPr>
          <w:rStyle w:val="FootnoteReference"/>
          <w:rFonts w:ascii="Times New Roman" w:hAnsi="Times New Roman" w:cs="Times New Roman"/>
        </w:rPr>
        <w:footnoteReference w:id="7"/>
      </w:r>
      <w:r w:rsidR="00AD7637" w:rsidRPr="007F2448">
        <w:rPr>
          <w:rFonts w:ascii="Times New Roman" w:hAnsi="Times New Roman" w:cs="Times New Roman"/>
        </w:rPr>
        <w:t xml:space="preserve"> (cod MySMIS 129720 / cod SIPOCA 711)</w:t>
      </w:r>
      <w:bookmarkEnd w:id="8"/>
      <w:r w:rsidR="00F05245" w:rsidRPr="007F2448">
        <w:rPr>
          <w:rFonts w:ascii="Times New Roman" w:hAnsi="Times New Roman" w:cs="Times New Roman"/>
        </w:rPr>
        <w:t>. Proiectul a fost realizat de</w:t>
      </w:r>
      <w:r w:rsidR="00533F85" w:rsidRPr="007F2448">
        <w:rPr>
          <w:rFonts w:ascii="Times New Roman" w:hAnsi="Times New Roman" w:cs="Times New Roman"/>
          <w:b/>
          <w:bCs/>
        </w:rPr>
        <w:t xml:space="preserve"> B</w:t>
      </w:r>
      <w:r w:rsidR="00F05245" w:rsidRPr="007F2448">
        <w:rPr>
          <w:rFonts w:ascii="Times New Roman" w:hAnsi="Times New Roman" w:cs="Times New Roman"/>
          <w:b/>
          <w:bCs/>
        </w:rPr>
        <w:t xml:space="preserve">anca Mondială </w:t>
      </w:r>
      <w:r w:rsidR="00F05245" w:rsidRPr="007F2448">
        <w:rPr>
          <w:rFonts w:ascii="Times New Roman" w:hAnsi="Times New Roman" w:cs="Times New Roman"/>
          <w:bCs/>
        </w:rPr>
        <w:t>pentru</w:t>
      </w:r>
      <w:r w:rsidR="00533F85" w:rsidRPr="007F2448">
        <w:rPr>
          <w:rFonts w:ascii="Times New Roman" w:hAnsi="Times New Roman" w:cs="Times New Roman"/>
          <w:bCs/>
        </w:rPr>
        <w:t xml:space="preserve"> </w:t>
      </w:r>
      <w:r w:rsidR="00533F85" w:rsidRPr="007F2448">
        <w:rPr>
          <w:rFonts w:ascii="Times New Roman" w:hAnsi="Times New Roman" w:cs="Times New Roman"/>
          <w:b/>
          <w:bCs/>
        </w:rPr>
        <w:t>Ministerul Dezvoltării, Lucrărilor Publice și Administrației (MDLPA)</w:t>
      </w:r>
      <w:r w:rsidR="00F05245" w:rsidRPr="007F2448">
        <w:rPr>
          <w:rFonts w:ascii="Times New Roman" w:hAnsi="Times New Roman" w:cs="Times New Roman"/>
        </w:rPr>
        <w:t xml:space="preserve"> și  </w:t>
      </w:r>
      <w:r w:rsidR="00F05245" w:rsidRPr="007F2448">
        <w:rPr>
          <w:rFonts w:ascii="Times New Roman" w:hAnsi="Times New Roman" w:cs="Times New Roman"/>
        </w:rPr>
        <w:lastRenderedPageBreak/>
        <w:t xml:space="preserve">stă la baza creării cadrului de politică pentru o transformare urbană durabilă – </w:t>
      </w:r>
      <w:r w:rsidR="00F05245" w:rsidRPr="007F2448">
        <w:rPr>
          <w:rFonts w:ascii="Times New Roman" w:hAnsi="Times New Roman" w:cs="Times New Roman"/>
          <w:b/>
          <w:bCs/>
        </w:rPr>
        <w:t>Politica urbană a României</w:t>
      </w:r>
      <w:r w:rsidR="00F05245" w:rsidRPr="007F2448">
        <w:rPr>
          <w:rFonts w:ascii="Times New Roman" w:hAnsi="Times New Roman" w:cs="Times New Roman"/>
        </w:rPr>
        <w:t xml:space="preserve">, reformă prevăzută prin Planul Național de Redresare și Reziliență. </w:t>
      </w:r>
    </w:p>
    <w:p w14:paraId="4482E149" w14:textId="77777777" w:rsidR="00CF33F5" w:rsidRPr="007F2448" w:rsidRDefault="00CF33F5" w:rsidP="00FE2628">
      <w:pPr>
        <w:spacing w:after="120" w:line="288" w:lineRule="auto"/>
        <w:jc w:val="both"/>
        <w:rPr>
          <w:rFonts w:ascii="Times New Roman" w:hAnsi="Times New Roman" w:cs="Times New Roman"/>
        </w:rPr>
      </w:pPr>
      <w:r w:rsidRPr="007F2448">
        <w:rPr>
          <w:rFonts w:ascii="Times New Roman" w:hAnsi="Times New Roman" w:cs="Times New Roman"/>
        </w:rPr>
        <w:t>Astfel, identificarea zonelor urbane funcționale a presupus parcurgerea următoarelor etape:</w:t>
      </w:r>
    </w:p>
    <w:p w14:paraId="6C098B7A" w14:textId="1D28B6E2" w:rsidR="00CF33F5" w:rsidRPr="007F2448" w:rsidRDefault="00CF33F5" w:rsidP="00FE2628">
      <w:pPr>
        <w:spacing w:after="120" w:line="288" w:lineRule="auto"/>
        <w:jc w:val="both"/>
        <w:rPr>
          <w:rFonts w:ascii="Times New Roman" w:hAnsi="Times New Roman" w:cs="Times New Roman"/>
        </w:rPr>
      </w:pPr>
      <w:r w:rsidRPr="007F2448">
        <w:rPr>
          <w:rFonts w:ascii="Times New Roman" w:hAnsi="Times New Roman" w:cs="Times New Roman"/>
        </w:rPr>
        <w:t>a)</w:t>
      </w:r>
      <w:r w:rsidRPr="007F2448">
        <w:rPr>
          <w:rFonts w:ascii="Times New Roman" w:hAnsi="Times New Roman" w:cs="Times New Roman"/>
        </w:rPr>
        <w:tab/>
        <w:t>identificarea orașelor-centre polarizatoare din cadrul zonelor urbane funcționale: municipiile reședință de județ;</w:t>
      </w:r>
    </w:p>
    <w:p w14:paraId="4538BEFB" w14:textId="77777777" w:rsidR="00CF33F5" w:rsidRPr="007F2448" w:rsidRDefault="00CF33F5" w:rsidP="00FE2628">
      <w:pPr>
        <w:spacing w:after="120" w:line="288" w:lineRule="auto"/>
        <w:jc w:val="both"/>
        <w:rPr>
          <w:rFonts w:ascii="Times New Roman" w:hAnsi="Times New Roman" w:cs="Times New Roman"/>
        </w:rPr>
      </w:pPr>
      <w:r w:rsidRPr="007F2448">
        <w:rPr>
          <w:rFonts w:ascii="Times New Roman" w:hAnsi="Times New Roman" w:cs="Times New Roman"/>
        </w:rPr>
        <w:t>b)</w:t>
      </w:r>
      <w:r w:rsidRPr="007F2448">
        <w:rPr>
          <w:rFonts w:ascii="Times New Roman" w:hAnsi="Times New Roman" w:cs="Times New Roman"/>
        </w:rPr>
        <w:tab/>
        <w:t>identificarea zonelor de navetism din cadrul zonelor urbane funcționale, astfel:</w:t>
      </w:r>
    </w:p>
    <w:p w14:paraId="2D03802C" w14:textId="2619D78F" w:rsidR="00CF33F5" w:rsidRPr="007F2448" w:rsidRDefault="00CF33F5" w:rsidP="00FE2628">
      <w:pPr>
        <w:pStyle w:val="ListParagraph"/>
        <w:numPr>
          <w:ilvl w:val="0"/>
          <w:numId w:val="8"/>
        </w:numPr>
        <w:spacing w:after="120" w:line="288" w:lineRule="auto"/>
        <w:jc w:val="both"/>
        <w:rPr>
          <w:rFonts w:ascii="Times New Roman" w:hAnsi="Times New Roman" w:cs="Times New Roman"/>
        </w:rPr>
      </w:pPr>
      <w:r w:rsidRPr="007F2448">
        <w:rPr>
          <w:rFonts w:ascii="Times New Roman" w:hAnsi="Times New Roman" w:cs="Times New Roman"/>
        </w:rPr>
        <w:t>se identifică unitățile administrativ-teritoriale de bază contigue în care peste 15% din populația stabilă se deplasează pentru muncă într-un oraș-centru polarizator</w:t>
      </w:r>
      <w:r w:rsidR="00F14E3D" w:rsidRPr="007F2448">
        <w:rPr>
          <w:rFonts w:ascii="Times New Roman" w:hAnsi="Times New Roman" w:cs="Times New Roman"/>
        </w:rPr>
        <w:t xml:space="preserve"> (fluxuri de navetism)</w:t>
      </w:r>
      <w:r w:rsidRPr="007F2448">
        <w:rPr>
          <w:rFonts w:ascii="Times New Roman" w:hAnsi="Times New Roman" w:cs="Times New Roman"/>
        </w:rPr>
        <w:t>;</w:t>
      </w:r>
    </w:p>
    <w:p w14:paraId="7A58DB6B" w14:textId="77777777" w:rsidR="00CF33F5" w:rsidRPr="007F2448" w:rsidRDefault="00CF33F5" w:rsidP="00FE2628">
      <w:pPr>
        <w:pStyle w:val="ListParagraph"/>
        <w:numPr>
          <w:ilvl w:val="0"/>
          <w:numId w:val="8"/>
        </w:numPr>
        <w:spacing w:after="120" w:line="288" w:lineRule="auto"/>
        <w:jc w:val="both"/>
        <w:rPr>
          <w:rFonts w:ascii="Times New Roman" w:hAnsi="Times New Roman" w:cs="Times New Roman"/>
        </w:rPr>
      </w:pPr>
      <w:r w:rsidRPr="007F2448">
        <w:rPr>
          <w:rFonts w:ascii="Times New Roman" w:hAnsi="Times New Roman" w:cs="Times New Roman"/>
        </w:rPr>
        <w:t>unitățile administrativ-teritoriale de bază înconjurate de alte unități administrativ-teritoriale de bază incluse în aceeași zonă urbană funcțională (enclave) se adaugă la grup, iar cele necontigue (exclave) se elimină.</w:t>
      </w:r>
    </w:p>
    <w:p w14:paraId="7DE7663C" w14:textId="054CD18D" w:rsidR="00D76EE3" w:rsidRPr="007F2448" w:rsidRDefault="007E3806" w:rsidP="00FE2628">
      <w:pPr>
        <w:spacing w:after="120" w:line="288" w:lineRule="auto"/>
        <w:jc w:val="both"/>
        <w:rPr>
          <w:rFonts w:ascii="Times New Roman" w:hAnsi="Times New Roman" w:cs="Times New Roman"/>
        </w:rPr>
      </w:pPr>
      <w:r w:rsidRPr="007F2448">
        <w:rPr>
          <w:rFonts w:ascii="Times New Roman" w:hAnsi="Times New Roman" w:cs="Times New Roman"/>
        </w:rPr>
        <w:t>C</w:t>
      </w:r>
      <w:r w:rsidR="00677ADD" w:rsidRPr="007F2448">
        <w:rPr>
          <w:rFonts w:ascii="Times New Roman" w:hAnsi="Times New Roman" w:cs="Times New Roman"/>
        </w:rPr>
        <w:t>omponență ZUF-urilor este prezentată în Anexa 6 a “Ghidului pentru elaborarea Strategiilor Integrate de Dezvoltare Urbană”</w:t>
      </w:r>
      <w:r w:rsidRPr="007F2448">
        <w:rPr>
          <w:rFonts w:ascii="Times New Roman" w:hAnsi="Times New Roman" w:cs="Times New Roman"/>
        </w:rPr>
        <w:t xml:space="preserve"> realizat în cadrul proiectului POCA menționat</w:t>
      </w:r>
      <w:r w:rsidR="00677ADD" w:rsidRPr="007F2448">
        <w:rPr>
          <w:rFonts w:ascii="Times New Roman" w:hAnsi="Times New Roman" w:cs="Times New Roman"/>
        </w:rPr>
        <w:t xml:space="preserve">. </w:t>
      </w:r>
      <w:r w:rsidRPr="007F2448">
        <w:rPr>
          <w:rFonts w:ascii="Times New Roman" w:hAnsi="Times New Roman" w:cs="Times New Roman"/>
        </w:rPr>
        <w:t xml:space="preserve">Un extras cu </w:t>
      </w:r>
      <w:r w:rsidR="00F84AFE" w:rsidRPr="007F2448">
        <w:rPr>
          <w:rFonts w:ascii="Times New Roman" w:hAnsi="Times New Roman" w:cs="Times New Roman"/>
        </w:rPr>
        <w:t>ZUF-urile</w:t>
      </w:r>
      <w:r w:rsidR="00F7651E" w:rsidRPr="007F2448">
        <w:rPr>
          <w:rFonts w:ascii="Times New Roman" w:hAnsi="Times New Roman" w:cs="Times New Roman"/>
        </w:rPr>
        <w:t xml:space="preserve"> </w:t>
      </w:r>
      <w:r w:rsidRPr="007F2448">
        <w:rPr>
          <w:rFonts w:ascii="Times New Roman" w:hAnsi="Times New Roman" w:cs="Times New Roman"/>
        </w:rPr>
        <w:t xml:space="preserve">aferente </w:t>
      </w:r>
      <w:r w:rsidR="00AD7637" w:rsidRPr="007F2448">
        <w:rPr>
          <w:rFonts w:ascii="Times New Roman" w:hAnsi="Times New Roman" w:cs="Times New Roman"/>
        </w:rPr>
        <w:t>municipiil</w:t>
      </w:r>
      <w:r w:rsidRPr="007F2448">
        <w:rPr>
          <w:rFonts w:ascii="Times New Roman" w:hAnsi="Times New Roman" w:cs="Times New Roman"/>
        </w:rPr>
        <w:t>or</w:t>
      </w:r>
      <w:r w:rsidR="00AD7637" w:rsidRPr="007F2448">
        <w:rPr>
          <w:rFonts w:ascii="Times New Roman" w:hAnsi="Times New Roman" w:cs="Times New Roman"/>
        </w:rPr>
        <w:t xml:space="preserve"> reședință de jude</w:t>
      </w:r>
      <w:r w:rsidRPr="007F2448">
        <w:rPr>
          <w:rFonts w:ascii="Times New Roman" w:hAnsi="Times New Roman" w:cs="Times New Roman"/>
        </w:rPr>
        <w:t>ț</w:t>
      </w:r>
      <w:r w:rsidR="00AD7637" w:rsidRPr="007F2448">
        <w:rPr>
          <w:rFonts w:ascii="Times New Roman" w:hAnsi="Times New Roman" w:cs="Times New Roman"/>
        </w:rPr>
        <w:t xml:space="preserve"> </w:t>
      </w:r>
      <w:r w:rsidR="00E84914" w:rsidRPr="007F2448">
        <w:rPr>
          <w:rFonts w:ascii="Times New Roman" w:hAnsi="Times New Roman" w:cs="Times New Roman"/>
        </w:rPr>
        <w:t xml:space="preserve">din Regiunea de Dezvoltare Nord-Vest </w:t>
      </w:r>
      <w:r w:rsidRPr="007F2448">
        <w:rPr>
          <w:rFonts w:ascii="Times New Roman" w:hAnsi="Times New Roman" w:cs="Times New Roman"/>
        </w:rPr>
        <w:t xml:space="preserve">este atașat </w:t>
      </w:r>
      <w:r w:rsidR="001C399C" w:rsidRPr="007F2448">
        <w:rPr>
          <w:rFonts w:ascii="Times New Roman" w:hAnsi="Times New Roman" w:cs="Times New Roman"/>
        </w:rPr>
        <w:t>prezentului document (Anexa 1)</w:t>
      </w:r>
      <w:r w:rsidR="00C241EB" w:rsidRPr="007F2448">
        <w:rPr>
          <w:rFonts w:ascii="Times New Roman" w:hAnsi="Times New Roman" w:cs="Times New Roman"/>
        </w:rPr>
        <w:t xml:space="preserve">. </w:t>
      </w:r>
      <w:r w:rsidR="001C399C" w:rsidRPr="007F2448">
        <w:rPr>
          <w:rFonts w:ascii="Times New Roman" w:hAnsi="Times New Roman" w:cs="Times New Roman"/>
        </w:rPr>
        <w:t xml:space="preserve">În Anexa 2 </w:t>
      </w:r>
      <w:r w:rsidR="005D3116" w:rsidRPr="007F2448">
        <w:rPr>
          <w:rFonts w:ascii="Times New Roman" w:hAnsi="Times New Roman" w:cs="Times New Roman"/>
        </w:rPr>
        <w:t xml:space="preserve">a prezentului document </w:t>
      </w:r>
      <w:r w:rsidR="001C399C" w:rsidRPr="007F2448">
        <w:rPr>
          <w:rFonts w:ascii="Times New Roman" w:hAnsi="Times New Roman" w:cs="Times New Roman"/>
        </w:rPr>
        <w:t>sunt indicate exclusiv UAT-urile din ZUF care sunt limitrofe municipiilor reședință de județ</w:t>
      </w:r>
      <w:r w:rsidR="00C241EB" w:rsidRPr="007F2448">
        <w:rPr>
          <w:rFonts w:ascii="Times New Roman" w:hAnsi="Times New Roman" w:cs="Times New Roman"/>
        </w:rPr>
        <w:t xml:space="preserve"> (inelul 1).</w:t>
      </w:r>
    </w:p>
    <w:p w14:paraId="41C9AB7C" w14:textId="77777777" w:rsidR="00445C8D" w:rsidRPr="007F2448" w:rsidRDefault="00445C8D" w:rsidP="00FE2628">
      <w:pPr>
        <w:spacing w:after="120" w:line="288" w:lineRule="auto"/>
        <w:ind w:left="360"/>
        <w:jc w:val="both"/>
        <w:rPr>
          <w:rFonts w:ascii="Times New Roman" w:hAnsi="Times New Roman" w:cs="Times New Roman"/>
        </w:rPr>
      </w:pPr>
    </w:p>
    <w:p w14:paraId="4B20EAD0" w14:textId="40B13EF5" w:rsidR="00840C69" w:rsidRPr="007F2448" w:rsidRDefault="00AD24AC" w:rsidP="00FE2628">
      <w:pPr>
        <w:pStyle w:val="Heading3"/>
        <w:numPr>
          <w:ilvl w:val="1"/>
          <w:numId w:val="20"/>
        </w:numPr>
        <w:spacing w:after="120" w:line="288" w:lineRule="auto"/>
      </w:pPr>
      <w:r w:rsidRPr="007F2448">
        <w:t xml:space="preserve"> </w:t>
      </w:r>
      <w:bookmarkStart w:id="9" w:name="_Toc113961901"/>
      <w:r w:rsidR="00840C69" w:rsidRPr="007F2448">
        <w:t>Strategii Integrate de Dezvoltare Urbană (SIDU)</w:t>
      </w:r>
      <w:bookmarkEnd w:id="9"/>
    </w:p>
    <w:p w14:paraId="57F50380" w14:textId="208E379F" w:rsidR="0086278B" w:rsidRPr="007F2448" w:rsidRDefault="0086278B" w:rsidP="00FE2628">
      <w:pPr>
        <w:suppressAutoHyphens/>
        <w:spacing w:after="120" w:line="288" w:lineRule="auto"/>
        <w:jc w:val="both"/>
        <w:rPr>
          <w:rFonts w:ascii="Times New Roman" w:eastAsia="Times New Roman" w:hAnsi="Times New Roman" w:cs="Times New Roman"/>
          <w:b/>
          <w:bCs/>
          <w:lang w:eastAsia="ar-SA"/>
        </w:rPr>
      </w:pPr>
    </w:p>
    <w:p w14:paraId="4B6538E0" w14:textId="7B61DDD2" w:rsidR="000566F5" w:rsidRPr="007F2448" w:rsidRDefault="000566F5" w:rsidP="00FE2628">
      <w:pPr>
        <w:suppressAutoHyphens/>
        <w:spacing w:after="120" w:line="288" w:lineRule="auto"/>
        <w:jc w:val="both"/>
        <w:rPr>
          <w:rFonts w:ascii="Times New Roman" w:hAnsi="Times New Roman" w:cs="Times New Roman"/>
        </w:rPr>
      </w:pPr>
      <w:r w:rsidRPr="007F2448">
        <w:rPr>
          <w:rFonts w:ascii="Times New Roman" w:hAnsi="Times New Roman" w:cs="Times New Roman"/>
        </w:rPr>
        <w:t>Conform articolului 11 “</w:t>
      </w:r>
      <w:r w:rsidRPr="007F2448">
        <w:rPr>
          <w:rFonts w:ascii="Times New Roman" w:hAnsi="Times New Roman" w:cs="Times New Roman"/>
          <w:b/>
        </w:rPr>
        <w:t>Dezvoltarea urbană durabilă</w:t>
      </w:r>
      <w:r w:rsidRPr="007F2448">
        <w:rPr>
          <w:rFonts w:ascii="Times New Roman" w:hAnsi="Times New Roman" w:cs="Times New Roman"/>
        </w:rPr>
        <w:t xml:space="preserve">” din Regulamentul </w:t>
      </w:r>
      <w:r w:rsidR="00F14E3D" w:rsidRPr="007F2448">
        <w:rPr>
          <w:rFonts w:ascii="Times New Roman" w:hAnsi="Times New Roman" w:cs="Times New Roman"/>
        </w:rPr>
        <w:t>(UE)</w:t>
      </w:r>
      <w:r w:rsidRPr="007F2448">
        <w:rPr>
          <w:rFonts w:ascii="Times New Roman" w:hAnsi="Times New Roman" w:cs="Times New Roman"/>
        </w:rPr>
        <w:t xml:space="preserve"> 1058/2021, pentru a răspunde provocărilor economice, de mediu, climatice, demografice și sociale, </w:t>
      </w:r>
      <w:r w:rsidR="00257E86" w:rsidRPr="007F2448">
        <w:rPr>
          <w:rFonts w:ascii="Times New Roman" w:hAnsi="Times New Roman" w:cs="Times New Roman"/>
          <w:b/>
          <w:bCs/>
        </w:rPr>
        <w:t>dezvoltarea urbană durabilă</w:t>
      </w:r>
      <w:r w:rsidR="00257E86" w:rsidRPr="007F2448">
        <w:rPr>
          <w:rFonts w:ascii="Times New Roman" w:hAnsi="Times New Roman" w:cs="Times New Roman"/>
        </w:rPr>
        <w:t xml:space="preserve"> </w:t>
      </w:r>
      <w:r w:rsidRPr="007F2448">
        <w:rPr>
          <w:rFonts w:ascii="Times New Roman" w:hAnsi="Times New Roman" w:cs="Times New Roman"/>
        </w:rPr>
        <w:t xml:space="preserve">este sprijinită prin </w:t>
      </w:r>
      <w:r w:rsidRPr="007F2448">
        <w:rPr>
          <w:rFonts w:ascii="Times New Roman" w:hAnsi="Times New Roman" w:cs="Times New Roman"/>
          <w:b/>
          <w:bCs/>
        </w:rPr>
        <w:t>dezvoltarea teritorială integrată</w:t>
      </w:r>
      <w:r w:rsidRPr="007F2448">
        <w:rPr>
          <w:rFonts w:ascii="Times New Roman" w:hAnsi="Times New Roman" w:cs="Times New Roman"/>
        </w:rPr>
        <w:t xml:space="preserve"> bazată pe strategii de dezvoltare teritorială sau de dezvoltare locală, axate pe zonele urbane, inclusiv zonele urbane funcționale. </w:t>
      </w:r>
    </w:p>
    <w:p w14:paraId="0AF89187" w14:textId="55318C1E" w:rsidR="001C7FAF" w:rsidRPr="007F2448" w:rsidRDefault="002B2A87" w:rsidP="00B97DA1">
      <w:pPr>
        <w:suppressAutoHyphens/>
        <w:spacing w:after="120" w:line="288" w:lineRule="auto"/>
        <w:jc w:val="both"/>
        <w:rPr>
          <w:rFonts w:ascii="Times New Roman" w:eastAsia="Times New Roman" w:hAnsi="Times New Roman" w:cs="Times New Roman"/>
          <w:b/>
          <w:bCs/>
          <w:lang w:eastAsia="ar-SA"/>
        </w:rPr>
      </w:pPr>
      <w:r w:rsidRPr="007F2448">
        <w:rPr>
          <w:rFonts w:ascii="Times New Roman" w:eastAsia="Times New Roman" w:hAnsi="Times New Roman" w:cs="Times New Roman"/>
          <w:lang w:eastAsia="ar-SA"/>
        </w:rPr>
        <w:t xml:space="preserve">În cazul </w:t>
      </w:r>
      <w:r w:rsidR="00D42ADB" w:rsidRPr="007F2448">
        <w:rPr>
          <w:rFonts w:ascii="Times New Roman" w:eastAsia="Times New Roman" w:hAnsi="Times New Roman" w:cs="Times New Roman"/>
          <w:lang w:eastAsia="ar-SA"/>
        </w:rPr>
        <w:t>PR NV</w:t>
      </w:r>
      <w:r w:rsidR="00F14E3D" w:rsidRPr="007F2448">
        <w:rPr>
          <w:rFonts w:ascii="Times New Roman" w:eastAsia="Times New Roman" w:hAnsi="Times New Roman" w:cs="Times New Roman"/>
          <w:lang w:eastAsia="ar-SA"/>
        </w:rPr>
        <w:t>, conform art.28 (</w:t>
      </w:r>
      <w:r w:rsidR="000566F5" w:rsidRPr="007F2448">
        <w:rPr>
          <w:rFonts w:ascii="Times New Roman" w:eastAsia="Times New Roman" w:hAnsi="Times New Roman" w:cs="Times New Roman"/>
          <w:lang w:eastAsia="ar-SA"/>
        </w:rPr>
        <w:t>c)</w:t>
      </w:r>
      <w:r w:rsidR="00F14E3D" w:rsidRPr="007F2448">
        <w:rPr>
          <w:rFonts w:ascii="Times New Roman" w:eastAsia="Times New Roman" w:hAnsi="Times New Roman" w:cs="Times New Roman"/>
          <w:lang w:eastAsia="ar-SA"/>
        </w:rPr>
        <w:t xml:space="preserve"> din Regulamentul (UE) 2021/1060</w:t>
      </w:r>
      <w:r w:rsidRPr="007F2448">
        <w:rPr>
          <w:rFonts w:ascii="Times New Roman" w:eastAsia="Times New Roman" w:hAnsi="Times New Roman" w:cs="Times New Roman"/>
          <w:lang w:eastAsia="ar-SA"/>
        </w:rPr>
        <w:t xml:space="preserve">, elementul central al dezvoltării urbane durabile </w:t>
      </w:r>
      <w:r w:rsidR="00F14E3D" w:rsidRPr="007F2448">
        <w:rPr>
          <w:rFonts w:ascii="Times New Roman" w:eastAsia="Times New Roman" w:hAnsi="Times New Roman" w:cs="Times New Roman"/>
          <w:lang w:eastAsia="ar-SA"/>
        </w:rPr>
        <w:t>este</w:t>
      </w:r>
      <w:r w:rsidR="000566F5" w:rsidRPr="007F2448">
        <w:rPr>
          <w:rFonts w:ascii="Times New Roman" w:eastAsia="Times New Roman" w:hAnsi="Times New Roman" w:cs="Times New Roman"/>
          <w:lang w:eastAsia="ar-SA"/>
        </w:rPr>
        <w:t xml:space="preserve"> constituit din</w:t>
      </w:r>
      <w:r w:rsidRPr="007F2448">
        <w:rPr>
          <w:rFonts w:ascii="Times New Roman" w:eastAsia="Times New Roman" w:hAnsi="Times New Roman" w:cs="Times New Roman"/>
          <w:lang w:eastAsia="ar-SA"/>
        </w:rPr>
        <w:t xml:space="preserve"> finanțarea proiectelor de dezvoltare urbană în baza unor </w:t>
      </w:r>
      <w:r w:rsidR="00B97DA1" w:rsidRPr="007F2448">
        <w:rPr>
          <w:rFonts w:ascii="Times New Roman" w:eastAsia="Times New Roman" w:hAnsi="Times New Roman" w:cs="Times New Roman"/>
          <w:b/>
          <w:bCs/>
          <w:lang w:eastAsia="ar-SA"/>
        </w:rPr>
        <w:t>S</w:t>
      </w:r>
      <w:r w:rsidRPr="007F2448">
        <w:rPr>
          <w:rFonts w:ascii="Times New Roman" w:eastAsia="Times New Roman" w:hAnsi="Times New Roman" w:cs="Times New Roman"/>
          <w:b/>
          <w:bCs/>
          <w:lang w:eastAsia="ar-SA"/>
        </w:rPr>
        <w:t xml:space="preserve">trategii </w:t>
      </w:r>
      <w:r w:rsidR="00B97DA1" w:rsidRPr="007F2448">
        <w:rPr>
          <w:rFonts w:ascii="Times New Roman" w:eastAsia="Times New Roman" w:hAnsi="Times New Roman" w:cs="Times New Roman"/>
          <w:b/>
          <w:bCs/>
          <w:lang w:eastAsia="ar-SA"/>
        </w:rPr>
        <w:t>I</w:t>
      </w:r>
      <w:r w:rsidRPr="007F2448">
        <w:rPr>
          <w:rFonts w:ascii="Times New Roman" w:eastAsia="Times New Roman" w:hAnsi="Times New Roman" w:cs="Times New Roman"/>
          <w:b/>
          <w:bCs/>
          <w:lang w:eastAsia="ar-SA"/>
        </w:rPr>
        <w:t xml:space="preserve">ntegrate de </w:t>
      </w:r>
      <w:r w:rsidR="00B97DA1" w:rsidRPr="007F2448">
        <w:rPr>
          <w:rFonts w:ascii="Times New Roman" w:eastAsia="Times New Roman" w:hAnsi="Times New Roman" w:cs="Times New Roman"/>
          <w:b/>
          <w:bCs/>
          <w:lang w:eastAsia="ar-SA"/>
        </w:rPr>
        <w:t>D</w:t>
      </w:r>
      <w:r w:rsidRPr="007F2448">
        <w:rPr>
          <w:rFonts w:ascii="Times New Roman" w:eastAsia="Times New Roman" w:hAnsi="Times New Roman" w:cs="Times New Roman"/>
          <w:b/>
          <w:bCs/>
          <w:lang w:eastAsia="ar-SA"/>
        </w:rPr>
        <w:t xml:space="preserve">ezvoltare </w:t>
      </w:r>
      <w:r w:rsidR="00B97DA1" w:rsidRPr="007F2448">
        <w:rPr>
          <w:rFonts w:ascii="Times New Roman" w:eastAsia="Times New Roman" w:hAnsi="Times New Roman" w:cs="Times New Roman"/>
          <w:b/>
          <w:bCs/>
          <w:lang w:eastAsia="ar-SA"/>
        </w:rPr>
        <w:t>U</w:t>
      </w:r>
      <w:r w:rsidRPr="007F2448">
        <w:rPr>
          <w:rFonts w:ascii="Times New Roman" w:eastAsia="Times New Roman" w:hAnsi="Times New Roman" w:cs="Times New Roman"/>
          <w:b/>
          <w:bCs/>
          <w:lang w:eastAsia="ar-SA"/>
        </w:rPr>
        <w:t>rbană (SIDU)</w:t>
      </w:r>
      <w:r w:rsidRPr="007F2448">
        <w:rPr>
          <w:rFonts w:ascii="Times New Roman" w:eastAsia="Times New Roman" w:hAnsi="Times New Roman" w:cs="Times New Roman"/>
          <w:lang w:eastAsia="ar-SA"/>
        </w:rPr>
        <w:t xml:space="preserve"> care abordează provocările economice, de mediu, climatice, demografice și sociale din orașe. SIDU constituie cadrul pentru selectarea operațiunilor (proiectelor) individuale de dezvoltare urbană.</w:t>
      </w:r>
      <w:r w:rsidR="00B97DA1" w:rsidRPr="007F2448">
        <w:t xml:space="preserve"> </w:t>
      </w:r>
      <w:r w:rsidR="00B97DA1" w:rsidRPr="007F2448">
        <w:rPr>
          <w:rFonts w:ascii="Times New Roman" w:eastAsia="Times New Roman" w:hAnsi="Times New Roman" w:cs="Times New Roman"/>
          <w:lang w:eastAsia="ar-SA"/>
        </w:rPr>
        <w:t xml:space="preserve">Alături de SIDU, pentru obiectivele de investiții aferente mobilității urbane, finanțarea proiectelor se va face în baza Planurilor de Mobilitate Urbană Durabilă (PMUD) conform prevederilor art. 431 și 461 din legea 350/2001 privind amenajarea teritoriului și urbanismului. </w:t>
      </w:r>
    </w:p>
    <w:p w14:paraId="06403CCA" w14:textId="4D65D9E3" w:rsidR="009D46F2" w:rsidRPr="007F2448" w:rsidRDefault="002B2A87"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La nivelul regiunii, a</w:t>
      </w:r>
      <w:r w:rsidR="0017741D" w:rsidRPr="007F2448">
        <w:rPr>
          <w:rFonts w:ascii="Times New Roman" w:eastAsia="Times New Roman" w:hAnsi="Times New Roman" w:cs="Times New Roman"/>
          <w:b/>
          <w:bCs/>
          <w:lang w:eastAsia="ar-SA"/>
        </w:rPr>
        <w:t xml:space="preserve">bordarea dezvoltării din perspectiva teritoriului (place-based) este încă incipientă. </w:t>
      </w:r>
      <w:r w:rsidR="0017741D" w:rsidRPr="007F2448">
        <w:rPr>
          <w:rFonts w:ascii="Times New Roman" w:eastAsia="Times New Roman" w:hAnsi="Times New Roman" w:cs="Times New Roman"/>
          <w:lang w:eastAsia="ar-SA"/>
        </w:rPr>
        <w:t xml:space="preserve">În prezent, cinci din </w:t>
      </w:r>
      <w:r w:rsidR="00E814DD" w:rsidRPr="007F2448">
        <w:rPr>
          <w:rFonts w:ascii="Times New Roman" w:eastAsia="Times New Roman" w:hAnsi="Times New Roman" w:cs="Times New Roman"/>
          <w:lang w:eastAsia="ar-SA"/>
        </w:rPr>
        <w:t>ș</w:t>
      </w:r>
      <w:r w:rsidR="0017741D" w:rsidRPr="007F2448">
        <w:rPr>
          <w:rFonts w:ascii="Times New Roman" w:eastAsia="Times New Roman" w:hAnsi="Times New Roman" w:cs="Times New Roman"/>
          <w:lang w:eastAsia="ar-SA"/>
        </w:rPr>
        <w:t>ase municipii re</w:t>
      </w:r>
      <w:r w:rsidR="00E814DD" w:rsidRPr="007F2448">
        <w:rPr>
          <w:rFonts w:ascii="Times New Roman" w:eastAsia="Times New Roman" w:hAnsi="Times New Roman" w:cs="Times New Roman"/>
          <w:lang w:eastAsia="ar-SA"/>
        </w:rPr>
        <w:t>ș</w:t>
      </w:r>
      <w:r w:rsidR="0017741D"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0017741D" w:rsidRPr="007F2448">
        <w:rPr>
          <w:rFonts w:ascii="Times New Roman" w:eastAsia="Times New Roman" w:hAnsi="Times New Roman" w:cs="Times New Roman"/>
          <w:lang w:eastAsia="ar-SA"/>
        </w:rPr>
        <w:t>ă de jude</w:t>
      </w:r>
      <w:r w:rsidR="00E814DD" w:rsidRPr="007F2448">
        <w:rPr>
          <w:rFonts w:ascii="Times New Roman" w:eastAsia="Times New Roman" w:hAnsi="Times New Roman" w:cs="Times New Roman"/>
          <w:lang w:eastAsia="ar-SA"/>
        </w:rPr>
        <w:t>ț</w:t>
      </w:r>
      <w:r w:rsidR="0017741D" w:rsidRPr="007F2448">
        <w:rPr>
          <w:rFonts w:ascii="Times New Roman" w:eastAsia="Times New Roman" w:hAnsi="Times New Roman" w:cs="Times New Roman"/>
          <w:lang w:eastAsia="ar-SA"/>
        </w:rPr>
        <w:t xml:space="preserve"> au constituite asocia</w:t>
      </w:r>
      <w:r w:rsidR="00E814DD" w:rsidRPr="007F2448">
        <w:rPr>
          <w:rFonts w:ascii="Times New Roman" w:eastAsia="Times New Roman" w:hAnsi="Times New Roman" w:cs="Times New Roman"/>
          <w:lang w:eastAsia="ar-SA"/>
        </w:rPr>
        <w:t>ț</w:t>
      </w:r>
      <w:r w:rsidR="0017741D" w:rsidRPr="007F2448">
        <w:rPr>
          <w:rFonts w:ascii="Times New Roman" w:eastAsia="Times New Roman" w:hAnsi="Times New Roman" w:cs="Times New Roman"/>
          <w:lang w:eastAsia="ar-SA"/>
        </w:rPr>
        <w:t>ii la nivelul zonelor metropolitane (excep</w:t>
      </w:r>
      <w:r w:rsidR="00E814DD" w:rsidRPr="007F2448">
        <w:rPr>
          <w:rFonts w:ascii="Times New Roman" w:eastAsia="Times New Roman" w:hAnsi="Times New Roman" w:cs="Times New Roman"/>
          <w:lang w:eastAsia="ar-SA"/>
        </w:rPr>
        <w:t>ț</w:t>
      </w:r>
      <w:r w:rsidR="0017741D" w:rsidRPr="007F2448">
        <w:rPr>
          <w:rFonts w:ascii="Times New Roman" w:eastAsia="Times New Roman" w:hAnsi="Times New Roman" w:cs="Times New Roman"/>
          <w:lang w:eastAsia="ar-SA"/>
        </w:rPr>
        <w:t>ie făcând Bistri</w:t>
      </w:r>
      <w:r w:rsidR="00E814DD" w:rsidRPr="007F2448">
        <w:rPr>
          <w:rFonts w:ascii="Times New Roman" w:eastAsia="Times New Roman" w:hAnsi="Times New Roman" w:cs="Times New Roman"/>
          <w:lang w:eastAsia="ar-SA"/>
        </w:rPr>
        <w:t>ț</w:t>
      </w:r>
      <w:r w:rsidR="0017741D" w:rsidRPr="007F2448">
        <w:rPr>
          <w:rFonts w:ascii="Times New Roman" w:eastAsia="Times New Roman" w:hAnsi="Times New Roman" w:cs="Times New Roman"/>
          <w:lang w:eastAsia="ar-SA"/>
        </w:rPr>
        <w:t xml:space="preserve">a) iar trei (Cluj-Napoca, Oradea </w:t>
      </w:r>
      <w:r w:rsidR="00E814DD" w:rsidRPr="007F2448">
        <w:rPr>
          <w:rFonts w:ascii="Times New Roman" w:eastAsia="Times New Roman" w:hAnsi="Times New Roman" w:cs="Times New Roman"/>
          <w:lang w:eastAsia="ar-SA"/>
        </w:rPr>
        <w:t>ș</w:t>
      </w:r>
      <w:r w:rsidR="0017741D" w:rsidRPr="007F2448">
        <w:rPr>
          <w:rFonts w:ascii="Times New Roman" w:eastAsia="Times New Roman" w:hAnsi="Times New Roman" w:cs="Times New Roman"/>
          <w:lang w:eastAsia="ar-SA"/>
        </w:rPr>
        <w:t xml:space="preserve">i Baia Mare) au realizat strategii integrate de dezvoltare urbană (SIDU) care vizează întregul teritoriu metropolitan. </w:t>
      </w:r>
      <w:r w:rsidR="00445C8D" w:rsidRPr="007F2448">
        <w:rPr>
          <w:rFonts w:ascii="Times New Roman" w:eastAsia="Times New Roman" w:hAnsi="Times New Roman" w:cs="Times New Roman"/>
          <w:lang w:eastAsia="ar-SA"/>
        </w:rPr>
        <w:t>În afara celor șase municipii reședință de județ nu există alte orașe care să acopere prin SIDU teritorii mai largi decât propriul teritoriu administrativ (SIDU vizează doar teritoriul urban aferent fiecărei localități urbane).</w:t>
      </w:r>
    </w:p>
    <w:p w14:paraId="13447983" w14:textId="0D9298E6" w:rsidR="00C254BE" w:rsidRPr="007F2448" w:rsidRDefault="00D800BC"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 xml:space="preserve">Municipiile </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i o parte dintre ora</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e au pregătit sau inten</w:t>
      </w:r>
      <w:r w:rsidR="00E814DD" w:rsidRPr="007F2448">
        <w:rPr>
          <w:rFonts w:ascii="Times New Roman" w:eastAsia="Times New Roman" w:hAnsi="Times New Roman" w:cs="Times New Roman"/>
          <w:b/>
          <w:bCs/>
          <w:lang w:eastAsia="ar-SA"/>
        </w:rPr>
        <w:t>ț</w:t>
      </w:r>
      <w:r w:rsidRPr="007F2448">
        <w:rPr>
          <w:rFonts w:ascii="Times New Roman" w:eastAsia="Times New Roman" w:hAnsi="Times New Roman" w:cs="Times New Roman"/>
          <w:b/>
          <w:bCs/>
          <w:lang w:eastAsia="ar-SA"/>
        </w:rPr>
        <w:t>ionează să elaboreze Strategii Integrate de Dezvoltare Urbană</w:t>
      </w:r>
      <w:r w:rsidRPr="007F2448">
        <w:rPr>
          <w:rFonts w:ascii="Times New Roman" w:eastAsia="Times New Roman" w:hAnsi="Times New Roman" w:cs="Times New Roman"/>
          <w:lang w:eastAsia="ar-SA"/>
        </w:rPr>
        <w:t>. Toate cele 6 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e de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 au SIDU elaborate. </w:t>
      </w:r>
      <w:r w:rsidR="00B43E43" w:rsidRPr="007F2448">
        <w:rPr>
          <w:rFonts w:ascii="Times New Roman" w:eastAsia="Times New Roman" w:hAnsi="Times New Roman" w:cs="Times New Roman"/>
          <w:lang w:eastAsia="ar-SA"/>
        </w:rPr>
        <w:t>În unele cazuri, a</w:t>
      </w:r>
      <w:r w:rsidRPr="007F2448">
        <w:rPr>
          <w:rFonts w:ascii="Times New Roman" w:eastAsia="Times New Roman" w:hAnsi="Times New Roman" w:cs="Times New Roman"/>
          <w:lang w:eastAsia="ar-SA"/>
        </w:rPr>
        <w:t>ctualele strategii acoperă perioade care se suprapun par</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ial peste viitoarea perioadă de programare  (ex: 2016-2025 </w:t>
      </w:r>
      <w:r w:rsidR="00F91FC7" w:rsidRPr="007F2448">
        <w:rPr>
          <w:rFonts w:ascii="Times New Roman" w:eastAsia="Times New Roman" w:hAnsi="Times New Roman" w:cs="Times New Roman"/>
          <w:lang w:eastAsia="ar-SA"/>
        </w:rPr>
        <w:t>la</w:t>
      </w:r>
      <w:r w:rsidRPr="007F2448">
        <w:rPr>
          <w:rFonts w:ascii="Times New Roman" w:eastAsia="Times New Roman" w:hAnsi="Times New Roman" w:cs="Times New Roman"/>
          <w:lang w:eastAsia="ar-SA"/>
        </w:rPr>
        <w:t xml:space="preserve"> Satu Mare) deci cuprind măsuri prevăzute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i pentru perioada 2021-2027. </w:t>
      </w:r>
    </w:p>
    <w:p w14:paraId="0BBB6782" w14:textId="73412554" w:rsidR="00F7651E" w:rsidRPr="007F2448" w:rsidRDefault="00F7651E" w:rsidP="00FE2628">
      <w:pPr>
        <w:spacing w:after="120" w:line="288" w:lineRule="auto"/>
        <w:jc w:val="both"/>
        <w:rPr>
          <w:rFonts w:ascii="Times New Roman" w:hAnsi="Times New Roman" w:cs="Times New Roman"/>
        </w:rPr>
      </w:pPr>
      <w:r w:rsidRPr="007F2448">
        <w:rPr>
          <w:rFonts w:ascii="Times New Roman" w:hAnsi="Times New Roman" w:cs="Times New Roman"/>
        </w:rPr>
        <w:lastRenderedPageBreak/>
        <w:t xml:space="preserve">Pentru contextul strategic </w:t>
      </w:r>
      <w:r w:rsidR="00D47564" w:rsidRPr="007F2448">
        <w:rPr>
          <w:rFonts w:ascii="Times New Roman" w:hAnsi="Times New Roman" w:cs="Times New Roman"/>
        </w:rPr>
        <w:t>eur</w:t>
      </w:r>
      <w:r w:rsidR="006D7878" w:rsidRPr="007F2448">
        <w:rPr>
          <w:rFonts w:ascii="Times New Roman" w:hAnsi="Times New Roman" w:cs="Times New Roman"/>
        </w:rPr>
        <w:t>o</w:t>
      </w:r>
      <w:r w:rsidRPr="007F2448">
        <w:rPr>
          <w:rFonts w:ascii="Times New Roman" w:hAnsi="Times New Roman" w:cs="Times New Roman"/>
        </w:rPr>
        <w:t xml:space="preserve">pean aferent cadrului de programare 2021-2027, municipiile reședință de județ au în diverse faze de realizare/actualizare noile SIDU pentru </w:t>
      </w:r>
      <w:r w:rsidRPr="007F2448">
        <w:rPr>
          <w:rFonts w:ascii="Times New Roman" w:hAnsi="Times New Roman" w:cs="Times New Roman"/>
          <w:b/>
          <w:bCs/>
        </w:rPr>
        <w:t>zonele urbane funcționale</w:t>
      </w:r>
      <w:r w:rsidRPr="007F2448">
        <w:rPr>
          <w:rFonts w:ascii="Times New Roman" w:hAnsi="Times New Roman" w:cs="Times New Roman"/>
        </w:rPr>
        <w:t>/</w:t>
      </w:r>
      <w:r w:rsidRPr="007F2448">
        <w:rPr>
          <w:rFonts w:ascii="Times New Roman" w:hAnsi="Times New Roman" w:cs="Times New Roman"/>
          <w:b/>
          <w:bCs/>
        </w:rPr>
        <w:t>zone metropolitane</w:t>
      </w:r>
      <w:r w:rsidRPr="007F2448">
        <w:rPr>
          <w:rFonts w:ascii="Times New Roman" w:hAnsi="Times New Roman" w:cs="Times New Roman"/>
        </w:rPr>
        <w:t xml:space="preserve">, însoțite de Planuri de Mobilitate Urbană Durabilă (PMUD), în principal prin proiecte finanțate din </w:t>
      </w:r>
      <w:r w:rsidR="000566F5" w:rsidRPr="007F2448">
        <w:rPr>
          <w:rFonts w:ascii="Times New Roman" w:hAnsi="Times New Roman" w:cs="Times New Roman"/>
        </w:rPr>
        <w:t>Programul Operațional Capacitate Administrativă (</w:t>
      </w:r>
      <w:r w:rsidRPr="007F2448">
        <w:rPr>
          <w:rFonts w:ascii="Times New Roman" w:hAnsi="Times New Roman" w:cs="Times New Roman"/>
        </w:rPr>
        <w:t>POCA</w:t>
      </w:r>
      <w:r w:rsidR="000566F5" w:rsidRPr="007F2448">
        <w:rPr>
          <w:rFonts w:ascii="Times New Roman" w:hAnsi="Times New Roman" w:cs="Times New Roman"/>
        </w:rPr>
        <w:t>) 2014-2020</w:t>
      </w:r>
      <w:r w:rsidRPr="007F2448">
        <w:rPr>
          <w:rFonts w:ascii="Times New Roman" w:hAnsi="Times New Roman" w:cs="Times New Roman"/>
        </w:rPr>
        <w:t>:</w:t>
      </w:r>
    </w:p>
    <w:p w14:paraId="2F7EA83D"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Oradea – SIDU 2021-2027 și PMUD 2021-2030 (includ zona metropolitană) - proiect POCA cod SMIS 135973</w:t>
      </w:r>
    </w:p>
    <w:p w14:paraId="290906FA"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Bistrița – SIDU 2021-2030 și PMUD 2021-2030 - proiect POCA cod SMIS 135977</w:t>
      </w:r>
    </w:p>
    <w:p w14:paraId="5A5D5DFD"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Cluj-Napoca – SIDU 2021-2030 și PMUD 2021-2030 (includ zona metropolitană) - proiect POCA cod SMIS 835/135341</w:t>
      </w:r>
    </w:p>
    <w:p w14:paraId="4AEBA374"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 xml:space="preserve">Baia Mare - SIDU 2021-2030 și PMUD 2021-2030 (includ zona metropolitană) - proiect POCA cod SMIS 129243 </w:t>
      </w:r>
    </w:p>
    <w:p w14:paraId="4CEA6C3C"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 xml:space="preserve">Satu Mare  - există SIDU 2016-2025 și PMUD 2016-2030 </w:t>
      </w:r>
    </w:p>
    <w:p w14:paraId="5847247E" w14:textId="77777777" w:rsidR="00F7651E" w:rsidRPr="007F2448" w:rsidRDefault="00F7651E" w:rsidP="00FE2628">
      <w:pPr>
        <w:pStyle w:val="ListParagraph"/>
        <w:numPr>
          <w:ilvl w:val="0"/>
          <w:numId w:val="4"/>
        </w:numPr>
        <w:spacing w:after="120" w:line="288" w:lineRule="auto"/>
        <w:ind w:left="284" w:hanging="284"/>
        <w:jc w:val="both"/>
        <w:rPr>
          <w:rFonts w:ascii="Times New Roman" w:hAnsi="Times New Roman" w:cs="Times New Roman"/>
        </w:rPr>
      </w:pPr>
      <w:r w:rsidRPr="007F2448">
        <w:rPr>
          <w:rFonts w:ascii="Times New Roman" w:hAnsi="Times New Roman" w:cs="Times New Roman"/>
        </w:rPr>
        <w:t>Zalău - SIDU 2024-2030, proiect POCA cod SMIS 126302 și PMUD 2021-2027 (include zona funcțională) proiect POCA 136251</w:t>
      </w:r>
    </w:p>
    <w:p w14:paraId="673C2E6F" w14:textId="2267A3F7" w:rsidR="00D800BC" w:rsidRPr="007F2448" w:rsidRDefault="00D800BC"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Majoritatea municipiilor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elor din Regiunea de Dezvoltare Nord-Vest dispun de </w:t>
      </w:r>
      <w:r w:rsidR="001B1775" w:rsidRPr="007F2448">
        <w:rPr>
          <w:rFonts w:ascii="Times New Roman" w:eastAsia="Times New Roman" w:hAnsi="Times New Roman" w:cs="Times New Roman"/>
          <w:lang w:eastAsia="ar-SA"/>
        </w:rPr>
        <w:t xml:space="preserve">strategii si planuri (SIDU și PMUD), </w:t>
      </w:r>
      <w:r w:rsidR="00C94068" w:rsidRPr="007F2448">
        <w:rPr>
          <w:rFonts w:ascii="Times New Roman" w:eastAsia="Times New Roman" w:hAnsi="Times New Roman" w:cs="Times New Roman"/>
          <w:lang w:eastAsia="ar-SA"/>
        </w:rPr>
        <w:t>î</w:t>
      </w:r>
      <w:r w:rsidR="001B1775" w:rsidRPr="007F2448">
        <w:rPr>
          <w:rFonts w:ascii="Times New Roman" w:eastAsia="Times New Roman" w:hAnsi="Times New Roman" w:cs="Times New Roman"/>
          <w:lang w:eastAsia="ar-SA"/>
        </w:rPr>
        <w:t xml:space="preserve">n diverse stadii de elaborare: finalizate (cu sau fără HCL), în curs de elaborare, actualizate </w:t>
      </w:r>
      <w:r w:rsidR="00E36156" w:rsidRPr="007F2448">
        <w:rPr>
          <w:rFonts w:ascii="Times New Roman" w:eastAsia="Times New Roman" w:hAnsi="Times New Roman" w:cs="Times New Roman"/>
          <w:lang w:eastAsia="ar-SA"/>
        </w:rPr>
        <w:t xml:space="preserve">cu orizont 2027 (versiuni anterioare, din perioada 2014-2020), existente (din perioada 2014-2020, dar care acoperă și perioada 2021-2027), unele </w:t>
      </w:r>
      <w:r w:rsidR="00E825DA" w:rsidRPr="007F2448">
        <w:rPr>
          <w:rFonts w:ascii="Times New Roman" w:eastAsia="Times New Roman" w:hAnsi="Times New Roman" w:cs="Times New Roman"/>
          <w:lang w:eastAsia="ar-SA"/>
        </w:rPr>
        <w:t>fiind în diverse etape de contractare a serviciilor</w:t>
      </w:r>
      <w:r w:rsidR="009B6B04" w:rsidRPr="007F2448">
        <w:rPr>
          <w:rFonts w:ascii="Times New Roman" w:eastAsia="Times New Roman" w:hAnsi="Times New Roman" w:cs="Times New Roman"/>
          <w:lang w:eastAsia="ar-SA"/>
        </w:rPr>
        <w:t xml:space="preserve"> aferente</w:t>
      </w:r>
      <w:r w:rsidRPr="007F2448">
        <w:rPr>
          <w:rFonts w:ascii="Times New Roman" w:eastAsia="Times New Roman" w:hAnsi="Times New Roman" w:cs="Times New Roman"/>
          <w:lang w:eastAsia="ar-SA"/>
        </w:rPr>
        <w:t>.</w:t>
      </w:r>
      <w:r w:rsidR="009B6B04" w:rsidRPr="007F2448">
        <w:rPr>
          <w:rFonts w:ascii="Times New Roman" w:eastAsia="Times New Roman" w:hAnsi="Times New Roman" w:cs="Times New Roman"/>
          <w:lang w:eastAsia="ar-SA"/>
        </w:rPr>
        <w:t xml:space="preserve"> </w:t>
      </w:r>
      <w:r w:rsidR="00E825DA" w:rsidRPr="007F2448">
        <w:rPr>
          <w:rFonts w:ascii="Times New Roman" w:eastAsia="Times New Roman" w:hAnsi="Times New Roman" w:cs="Times New Roman"/>
          <w:lang w:eastAsia="ar-SA"/>
        </w:rPr>
        <w:t xml:space="preserve"> </w:t>
      </w:r>
      <w:r w:rsidR="00C241EB" w:rsidRPr="007F2448">
        <w:rPr>
          <w:rFonts w:ascii="Times New Roman" w:eastAsia="Times New Roman" w:hAnsi="Times New Roman" w:cs="Times New Roman"/>
          <w:lang w:eastAsia="ar-SA"/>
        </w:rPr>
        <w:t>Stadiu elaborării SIDU cu orizont 2027 în diferite localități din Regiunea de Dezvoltare Nord-Vest este prezentat în Anexa 3 (situație la nivelul lunii aprilie 2022)</w:t>
      </w:r>
    </w:p>
    <w:p w14:paraId="5EACDA46" w14:textId="7D09FF70" w:rsidR="00445C8D" w:rsidRPr="007F2448" w:rsidRDefault="00445C8D" w:rsidP="00FE2628">
      <w:pPr>
        <w:suppressAutoHyphens/>
        <w:spacing w:after="120" w:line="288" w:lineRule="auto"/>
        <w:jc w:val="both"/>
        <w:rPr>
          <w:rFonts w:ascii="Times New Roman" w:eastAsia="Times New Roman" w:hAnsi="Times New Roman" w:cs="Times New Roman"/>
          <w:lang w:eastAsia="ar-SA"/>
        </w:rPr>
      </w:pPr>
    </w:p>
    <w:p w14:paraId="68B77253" w14:textId="02924313" w:rsidR="0030294D" w:rsidRPr="007F2448" w:rsidRDefault="00AD24AC" w:rsidP="00FE2628">
      <w:pPr>
        <w:pStyle w:val="Heading3"/>
        <w:numPr>
          <w:ilvl w:val="1"/>
          <w:numId w:val="20"/>
        </w:numPr>
        <w:spacing w:after="120" w:line="288" w:lineRule="auto"/>
      </w:pPr>
      <w:r w:rsidRPr="007F2448">
        <w:t xml:space="preserve"> </w:t>
      </w:r>
      <w:bookmarkStart w:id="10" w:name="_Toc113961902"/>
      <w:r w:rsidR="00EC7A05" w:rsidRPr="007F2448">
        <w:t>S</w:t>
      </w:r>
      <w:r w:rsidR="0030294D" w:rsidRPr="007F2448">
        <w:t>us</w:t>
      </w:r>
      <w:r w:rsidR="00E814DD" w:rsidRPr="007F2448">
        <w:t>ț</w:t>
      </w:r>
      <w:r w:rsidR="0030294D" w:rsidRPr="007F2448">
        <w:t>inerea dezvoltării urbane</w:t>
      </w:r>
      <w:r w:rsidR="003105B9" w:rsidRPr="007F2448">
        <w:t xml:space="preserve"> </w:t>
      </w:r>
      <w:r w:rsidR="00C94068" w:rsidRPr="007F2448">
        <w:t>durabil</w:t>
      </w:r>
      <w:r w:rsidR="00345D22" w:rsidRPr="007F2448">
        <w:t>e</w:t>
      </w:r>
      <w:r w:rsidR="00EC7A05" w:rsidRPr="007F2448">
        <w:t xml:space="preserve"> prin PR NV</w:t>
      </w:r>
      <w:bookmarkEnd w:id="10"/>
    </w:p>
    <w:p w14:paraId="2871F030" w14:textId="77777777" w:rsidR="0086278B" w:rsidRPr="007F2448" w:rsidRDefault="0086278B" w:rsidP="00FE2628">
      <w:pPr>
        <w:spacing w:after="120" w:line="288" w:lineRule="auto"/>
        <w:jc w:val="both"/>
        <w:rPr>
          <w:rFonts w:ascii="Times New Roman" w:hAnsi="Times New Roman" w:cs="Times New Roman"/>
        </w:rPr>
      </w:pPr>
    </w:p>
    <w:p w14:paraId="16150872" w14:textId="1F9D4B00" w:rsidR="00A7497A" w:rsidRPr="007F2448" w:rsidRDefault="00A7497A" w:rsidP="00FE2628">
      <w:pPr>
        <w:spacing w:after="120" w:line="288" w:lineRule="auto"/>
        <w:jc w:val="both"/>
        <w:rPr>
          <w:rFonts w:ascii="Times New Roman" w:hAnsi="Times New Roman" w:cs="Times New Roman"/>
        </w:rPr>
      </w:pPr>
      <w:r w:rsidRPr="007F2448">
        <w:rPr>
          <w:rFonts w:ascii="Times New Roman" w:hAnsi="Times New Roman" w:cs="Times New Roman"/>
        </w:rPr>
        <w:t>Implementarea interven</w:t>
      </w:r>
      <w:r w:rsidR="00E814DD" w:rsidRPr="007F2448">
        <w:rPr>
          <w:rFonts w:ascii="Times New Roman" w:hAnsi="Times New Roman" w:cs="Times New Roman"/>
        </w:rPr>
        <w:t>ț</w:t>
      </w:r>
      <w:r w:rsidRPr="007F2448">
        <w:rPr>
          <w:rFonts w:ascii="Times New Roman" w:hAnsi="Times New Roman" w:cs="Times New Roman"/>
        </w:rPr>
        <w:t xml:space="preserve">iilor de </w:t>
      </w:r>
      <w:r w:rsidRPr="007F2448">
        <w:rPr>
          <w:rFonts w:ascii="Times New Roman" w:hAnsi="Times New Roman" w:cs="Times New Roman"/>
          <w:b/>
          <w:bCs/>
        </w:rPr>
        <w:t xml:space="preserve">dezvoltare urbană </w:t>
      </w:r>
      <w:r w:rsidR="002E3080" w:rsidRPr="007F2448">
        <w:rPr>
          <w:rFonts w:ascii="Times New Roman" w:hAnsi="Times New Roman" w:cs="Times New Roman"/>
          <w:b/>
          <w:bCs/>
        </w:rPr>
        <w:t>durabilă</w:t>
      </w:r>
      <w:r w:rsidR="002E3080" w:rsidRPr="007F2448">
        <w:rPr>
          <w:rFonts w:ascii="Times New Roman" w:hAnsi="Times New Roman" w:cs="Times New Roman"/>
        </w:rPr>
        <w:t xml:space="preserve"> </w:t>
      </w:r>
      <w:r w:rsidR="00A244F1" w:rsidRPr="007F2448">
        <w:rPr>
          <w:rFonts w:ascii="Times New Roman" w:hAnsi="Times New Roman" w:cs="Times New Roman"/>
        </w:rPr>
        <w:t xml:space="preserve">la nivelul Regiunii de Dezvoltare Nord-Vest </w:t>
      </w:r>
      <w:r w:rsidRPr="007F2448">
        <w:rPr>
          <w:rFonts w:ascii="Times New Roman" w:hAnsi="Times New Roman" w:cs="Times New Roman"/>
        </w:rPr>
        <w:t>se va realiza</w:t>
      </w:r>
      <w:r w:rsidR="00CC23C3" w:rsidRPr="007F2448">
        <w:rPr>
          <w:rFonts w:ascii="Times New Roman" w:hAnsi="Times New Roman" w:cs="Times New Roman"/>
        </w:rPr>
        <w:t xml:space="preserve"> pe obiectivele de politică OP2 </w:t>
      </w:r>
      <w:r w:rsidR="002E3080" w:rsidRPr="007F2448">
        <w:rPr>
          <w:rFonts w:ascii="Times New Roman" w:hAnsi="Times New Roman" w:cs="Times New Roman"/>
        </w:rPr>
        <w:t xml:space="preserve">“O </w:t>
      </w:r>
      <w:r w:rsidR="00D47564" w:rsidRPr="007F2448">
        <w:rPr>
          <w:rFonts w:ascii="Times New Roman" w:hAnsi="Times New Roman" w:cs="Times New Roman"/>
        </w:rPr>
        <w:t>Eur</w:t>
      </w:r>
      <w:r w:rsidR="00BA3FCD" w:rsidRPr="007F2448">
        <w:rPr>
          <w:rFonts w:ascii="Times New Roman" w:hAnsi="Times New Roman" w:cs="Times New Roman"/>
        </w:rPr>
        <w:t>o</w:t>
      </w:r>
      <w:r w:rsidR="002E3080" w:rsidRPr="007F2448">
        <w:rPr>
          <w:rFonts w:ascii="Times New Roman" w:hAnsi="Times New Roman" w:cs="Times New Roman"/>
        </w:rPr>
        <w:t xml:space="preserve">pă mai verde” </w:t>
      </w:r>
      <w:r w:rsidR="00E814DD" w:rsidRPr="007F2448">
        <w:rPr>
          <w:rFonts w:ascii="Times New Roman" w:hAnsi="Times New Roman" w:cs="Times New Roman"/>
        </w:rPr>
        <w:t>ș</w:t>
      </w:r>
      <w:r w:rsidR="00CC23C3" w:rsidRPr="007F2448">
        <w:rPr>
          <w:rFonts w:ascii="Times New Roman" w:hAnsi="Times New Roman" w:cs="Times New Roman"/>
        </w:rPr>
        <w:t>i OP5</w:t>
      </w:r>
      <w:r w:rsidR="002E3080" w:rsidRPr="007F2448">
        <w:rPr>
          <w:rFonts w:ascii="Times New Roman" w:hAnsi="Times New Roman" w:cs="Times New Roman"/>
        </w:rPr>
        <w:t xml:space="preserve"> „O </w:t>
      </w:r>
      <w:r w:rsidR="00D47564" w:rsidRPr="007F2448">
        <w:rPr>
          <w:rFonts w:ascii="Times New Roman" w:hAnsi="Times New Roman" w:cs="Times New Roman"/>
        </w:rPr>
        <w:t>Eur</w:t>
      </w:r>
      <w:r w:rsidR="00BA3FCD" w:rsidRPr="007F2448">
        <w:rPr>
          <w:rFonts w:ascii="Times New Roman" w:hAnsi="Times New Roman" w:cs="Times New Roman"/>
        </w:rPr>
        <w:t>o</w:t>
      </w:r>
      <w:r w:rsidR="002E3080" w:rsidRPr="007F2448">
        <w:rPr>
          <w:rFonts w:ascii="Times New Roman" w:hAnsi="Times New Roman" w:cs="Times New Roman"/>
        </w:rPr>
        <w:t>pă mai socială și mai incluzivă”</w:t>
      </w:r>
      <w:r w:rsidR="00CC23C3" w:rsidRPr="007F2448">
        <w:rPr>
          <w:rFonts w:ascii="Times New Roman" w:hAnsi="Times New Roman" w:cs="Times New Roman"/>
        </w:rPr>
        <w:t>,</w:t>
      </w:r>
      <w:r w:rsidRPr="007F2448">
        <w:rPr>
          <w:rFonts w:ascii="Times New Roman" w:hAnsi="Times New Roman" w:cs="Times New Roman"/>
        </w:rPr>
        <w:t xml:space="preserve"> prin obiective</w:t>
      </w:r>
      <w:r w:rsidR="00CC23C3" w:rsidRPr="007F2448">
        <w:rPr>
          <w:rFonts w:ascii="Times New Roman" w:hAnsi="Times New Roman" w:cs="Times New Roman"/>
        </w:rPr>
        <w:t>le</w:t>
      </w:r>
      <w:r w:rsidRPr="007F2448">
        <w:rPr>
          <w:rFonts w:ascii="Times New Roman" w:hAnsi="Times New Roman" w:cs="Times New Roman"/>
        </w:rPr>
        <w:t xml:space="preserve"> specifice</w:t>
      </w:r>
      <w:r w:rsidR="00CC23C3" w:rsidRPr="007F2448">
        <w:rPr>
          <w:rFonts w:ascii="Times New Roman" w:hAnsi="Times New Roman" w:cs="Times New Roman"/>
        </w:rPr>
        <w:t xml:space="preserve"> b(vii), b(viii) </w:t>
      </w:r>
      <w:r w:rsidR="00E814DD" w:rsidRPr="007F2448">
        <w:rPr>
          <w:rFonts w:ascii="Times New Roman" w:hAnsi="Times New Roman" w:cs="Times New Roman"/>
        </w:rPr>
        <w:t>ș</w:t>
      </w:r>
      <w:r w:rsidR="00CC23C3" w:rsidRPr="007F2448">
        <w:rPr>
          <w:rFonts w:ascii="Times New Roman" w:hAnsi="Times New Roman" w:cs="Times New Roman"/>
        </w:rPr>
        <w:t>i e(i)</w:t>
      </w:r>
      <w:r w:rsidRPr="007F2448">
        <w:rPr>
          <w:rFonts w:ascii="Times New Roman" w:hAnsi="Times New Roman" w:cs="Times New Roman"/>
        </w:rPr>
        <w:t xml:space="preserve">, </w:t>
      </w:r>
      <w:r w:rsidR="00CC23C3" w:rsidRPr="007F2448">
        <w:rPr>
          <w:rFonts w:ascii="Times New Roman" w:hAnsi="Times New Roman" w:cs="Times New Roman"/>
        </w:rPr>
        <w:t>î</w:t>
      </w:r>
      <w:r w:rsidRPr="007F2448">
        <w:rPr>
          <w:rFonts w:ascii="Times New Roman" w:hAnsi="Times New Roman" w:cs="Times New Roman"/>
        </w:rPr>
        <w:t>n cadrul Priorită</w:t>
      </w:r>
      <w:r w:rsidR="00E814DD" w:rsidRPr="007F2448">
        <w:rPr>
          <w:rFonts w:ascii="Times New Roman" w:hAnsi="Times New Roman" w:cs="Times New Roman"/>
        </w:rPr>
        <w:t>ț</w:t>
      </w:r>
      <w:r w:rsidRPr="007F2448">
        <w:rPr>
          <w:rFonts w:ascii="Times New Roman" w:hAnsi="Times New Roman" w:cs="Times New Roman"/>
        </w:rPr>
        <w:t>ilor</w:t>
      </w:r>
      <w:r w:rsidR="00076B15" w:rsidRPr="007F2448">
        <w:rPr>
          <w:rFonts w:ascii="Times New Roman" w:hAnsi="Times New Roman" w:cs="Times New Roman"/>
        </w:rPr>
        <w:t xml:space="preserve"> 3, 4</w:t>
      </w:r>
      <w:r w:rsidRPr="007F2448">
        <w:rPr>
          <w:rFonts w:ascii="Times New Roman" w:hAnsi="Times New Roman" w:cs="Times New Roman"/>
        </w:rPr>
        <w:t xml:space="preserve"> </w:t>
      </w:r>
      <w:r w:rsidR="00E814DD" w:rsidRPr="007F2448">
        <w:rPr>
          <w:rFonts w:ascii="Times New Roman" w:hAnsi="Times New Roman" w:cs="Times New Roman"/>
        </w:rPr>
        <w:t>ș</w:t>
      </w:r>
      <w:r w:rsidRPr="007F2448">
        <w:rPr>
          <w:rFonts w:ascii="Times New Roman" w:hAnsi="Times New Roman" w:cs="Times New Roman"/>
        </w:rPr>
        <w:t xml:space="preserve">i </w:t>
      </w:r>
      <w:r w:rsidR="00076B15" w:rsidRPr="007F2448">
        <w:rPr>
          <w:rFonts w:ascii="Times New Roman" w:hAnsi="Times New Roman" w:cs="Times New Roman"/>
        </w:rPr>
        <w:t>7</w:t>
      </w:r>
      <w:r w:rsidRPr="007F2448">
        <w:rPr>
          <w:rFonts w:ascii="Times New Roman" w:hAnsi="Times New Roman" w:cs="Times New Roman"/>
        </w:rPr>
        <w:t xml:space="preserve"> ale </w:t>
      </w:r>
      <w:r w:rsidR="00D42ADB" w:rsidRPr="007F2448">
        <w:rPr>
          <w:rFonts w:ascii="Times New Roman" w:hAnsi="Times New Roman" w:cs="Times New Roman"/>
        </w:rPr>
        <w:t>PR NV</w:t>
      </w:r>
      <w:r w:rsidRPr="007F2448">
        <w:rPr>
          <w:rFonts w:ascii="Times New Roman" w:hAnsi="Times New Roman" w:cs="Times New Roman"/>
        </w:rPr>
        <w:t xml:space="preserve"> (Tabel </w:t>
      </w:r>
      <w:r w:rsidR="003015E1" w:rsidRPr="007F2448">
        <w:rPr>
          <w:rFonts w:ascii="Times New Roman" w:hAnsi="Times New Roman" w:cs="Times New Roman"/>
        </w:rPr>
        <w:t>3</w:t>
      </w:r>
      <w:r w:rsidRPr="007F2448">
        <w:rPr>
          <w:rFonts w:ascii="Times New Roman" w:hAnsi="Times New Roman" w:cs="Times New Roman"/>
        </w:rPr>
        <w:t>)</w:t>
      </w:r>
      <w:r w:rsidR="00F91FC7" w:rsidRPr="007F2448">
        <w:rPr>
          <w:rFonts w:ascii="Times New Roman" w:hAnsi="Times New Roman" w:cs="Times New Roman"/>
        </w:rPr>
        <w:t xml:space="preserve">, </w:t>
      </w:r>
      <w:r w:rsidR="002E3080" w:rsidRPr="007F2448">
        <w:rPr>
          <w:rFonts w:ascii="Times New Roman" w:hAnsi="Times New Roman" w:cs="Times New Roman"/>
        </w:rPr>
        <w:t>care vizează</w:t>
      </w:r>
      <w:r w:rsidR="00F91FC7" w:rsidRPr="007F2448">
        <w:rPr>
          <w:rFonts w:ascii="Times New Roman" w:hAnsi="Times New Roman" w:cs="Times New Roman"/>
        </w:rPr>
        <w:t xml:space="preserve"> infrastructur</w:t>
      </w:r>
      <w:r w:rsidR="002E3080" w:rsidRPr="007F2448">
        <w:rPr>
          <w:rFonts w:ascii="Times New Roman" w:hAnsi="Times New Roman" w:cs="Times New Roman"/>
        </w:rPr>
        <w:t>a</w:t>
      </w:r>
      <w:r w:rsidR="00F91FC7" w:rsidRPr="007F2448">
        <w:rPr>
          <w:rFonts w:ascii="Times New Roman" w:hAnsi="Times New Roman" w:cs="Times New Roman"/>
        </w:rPr>
        <w:t xml:space="preserve"> ver</w:t>
      </w:r>
      <w:r w:rsidR="002E3080" w:rsidRPr="007F2448">
        <w:rPr>
          <w:rFonts w:ascii="Times New Roman" w:hAnsi="Times New Roman" w:cs="Times New Roman"/>
        </w:rPr>
        <w:t>de</w:t>
      </w:r>
      <w:r w:rsidR="00F91FC7" w:rsidRPr="007F2448">
        <w:rPr>
          <w:rFonts w:ascii="Times New Roman" w:hAnsi="Times New Roman" w:cs="Times New Roman"/>
        </w:rPr>
        <w:t>, mobilit</w:t>
      </w:r>
      <w:r w:rsidR="002E3080" w:rsidRPr="007F2448">
        <w:rPr>
          <w:rFonts w:ascii="Times New Roman" w:hAnsi="Times New Roman" w:cs="Times New Roman"/>
        </w:rPr>
        <w:t>atea</w:t>
      </w:r>
      <w:r w:rsidR="002A39F8" w:rsidRPr="007F2448">
        <w:rPr>
          <w:rFonts w:ascii="Times New Roman" w:hAnsi="Times New Roman" w:cs="Times New Roman"/>
        </w:rPr>
        <w:t xml:space="preserve">, </w:t>
      </w:r>
      <w:r w:rsidR="00F91FC7" w:rsidRPr="007F2448">
        <w:rPr>
          <w:rFonts w:ascii="Times New Roman" w:hAnsi="Times New Roman" w:cs="Times New Roman"/>
        </w:rPr>
        <w:t>regener</w:t>
      </w:r>
      <w:r w:rsidR="002A39F8" w:rsidRPr="007F2448">
        <w:rPr>
          <w:rFonts w:ascii="Times New Roman" w:hAnsi="Times New Roman" w:cs="Times New Roman"/>
        </w:rPr>
        <w:t>area</w:t>
      </w:r>
      <w:r w:rsidR="00F91FC7" w:rsidRPr="007F2448">
        <w:rPr>
          <w:rFonts w:ascii="Times New Roman" w:hAnsi="Times New Roman" w:cs="Times New Roman"/>
        </w:rPr>
        <w:t xml:space="preserve"> urban</w:t>
      </w:r>
      <w:r w:rsidR="002A39F8" w:rsidRPr="007F2448">
        <w:rPr>
          <w:rFonts w:ascii="Times New Roman" w:hAnsi="Times New Roman" w:cs="Times New Roman"/>
        </w:rPr>
        <w:t>ă, cultura, patrimoniul, turismul</w:t>
      </w:r>
      <w:r w:rsidR="00F91FC7" w:rsidRPr="007F2448">
        <w:rPr>
          <w:rFonts w:ascii="Times New Roman" w:hAnsi="Times New Roman" w:cs="Times New Roman"/>
        </w:rPr>
        <w:t>, toate acestea fiind necesare pentru creșterea calității vieții în zonele urbane</w:t>
      </w:r>
      <w:r w:rsidRPr="007F2448">
        <w:rPr>
          <w:rFonts w:ascii="Times New Roman" w:hAnsi="Times New Roman" w:cs="Times New Roman"/>
        </w:rPr>
        <w:t>.</w:t>
      </w:r>
    </w:p>
    <w:p w14:paraId="726D9F18" w14:textId="04F82E5C" w:rsidR="00A7497A" w:rsidRPr="007F2448" w:rsidRDefault="00A7497A" w:rsidP="00FE2628">
      <w:pPr>
        <w:pStyle w:val="Caption"/>
        <w:spacing w:after="120" w:line="288" w:lineRule="auto"/>
        <w:jc w:val="center"/>
        <w:rPr>
          <w:rFonts w:ascii="Times New Roman" w:hAnsi="Times New Roman" w:cs="Times New Roman"/>
        </w:rPr>
      </w:pPr>
      <w:r w:rsidRPr="007F2448">
        <w:rPr>
          <w:rFonts w:ascii="Times New Roman" w:hAnsi="Times New Roman" w:cs="Times New Roman"/>
        </w:rPr>
        <w:t>Tabel</w:t>
      </w:r>
      <w:r w:rsidR="003015E1" w:rsidRPr="007F2448">
        <w:rPr>
          <w:rFonts w:ascii="Times New Roman" w:hAnsi="Times New Roman" w:cs="Times New Roman"/>
        </w:rPr>
        <w:t xml:space="preserve"> 3</w:t>
      </w:r>
      <w:r w:rsidR="001769FD" w:rsidRPr="007F2448">
        <w:rPr>
          <w:rFonts w:ascii="Times New Roman" w:hAnsi="Times New Roman" w:cs="Times New Roman"/>
          <w:noProof/>
        </w:rPr>
        <w:t>.</w:t>
      </w:r>
      <w:r w:rsidRPr="007F2448">
        <w:rPr>
          <w:rFonts w:ascii="Times New Roman" w:hAnsi="Times New Roman" w:cs="Times New Roman"/>
        </w:rPr>
        <w:t xml:space="preserve"> Sus</w:t>
      </w:r>
      <w:r w:rsidR="00E814DD" w:rsidRPr="007F2448">
        <w:rPr>
          <w:rFonts w:ascii="Times New Roman" w:hAnsi="Times New Roman" w:cs="Times New Roman"/>
        </w:rPr>
        <w:t>ț</w:t>
      </w:r>
      <w:r w:rsidRPr="007F2448">
        <w:rPr>
          <w:rFonts w:ascii="Times New Roman" w:hAnsi="Times New Roman" w:cs="Times New Roman"/>
        </w:rPr>
        <w:t xml:space="preserve">inerea dezvoltării urbane integrate în cadrul </w:t>
      </w:r>
      <w:r w:rsidR="00D42ADB" w:rsidRPr="007F2448">
        <w:rPr>
          <w:rFonts w:ascii="Times New Roman" w:hAnsi="Times New Roman" w:cs="Times New Roman"/>
        </w:rPr>
        <w:t>PR NV</w:t>
      </w:r>
      <w:r w:rsidR="00047D0F" w:rsidRPr="007F2448">
        <w:rPr>
          <w:rFonts w:ascii="Times New Roman" w:hAnsi="Times New Roman" w:cs="Times New Roman"/>
        </w:rPr>
        <w:t xml:space="preserve"> 2021-2027</w:t>
      </w:r>
    </w:p>
    <w:tbl>
      <w:tblPr>
        <w:tblStyle w:val="TableGrid"/>
        <w:tblW w:w="9180" w:type="dxa"/>
        <w:jc w:val="center"/>
        <w:tblLook w:val="04A0" w:firstRow="1" w:lastRow="0" w:firstColumn="1" w:lastColumn="0" w:noHBand="0" w:noVBand="1"/>
      </w:tblPr>
      <w:tblGrid>
        <w:gridCol w:w="2301"/>
        <w:gridCol w:w="608"/>
        <w:gridCol w:w="6271"/>
      </w:tblGrid>
      <w:tr w:rsidR="000361C9" w:rsidRPr="007F2448" w14:paraId="2DF9C8B9" w14:textId="77777777" w:rsidTr="00212891">
        <w:trPr>
          <w:tblHeader/>
          <w:jc w:val="center"/>
        </w:trPr>
        <w:tc>
          <w:tcPr>
            <w:tcW w:w="2301" w:type="dxa"/>
            <w:shd w:val="clear" w:color="auto" w:fill="B6DDE8" w:themeFill="accent5" w:themeFillTint="66"/>
            <w:vAlign w:val="center"/>
          </w:tcPr>
          <w:p w14:paraId="60A9C333" w14:textId="77777777" w:rsidR="000361C9" w:rsidRPr="007F2448" w:rsidRDefault="000361C9" w:rsidP="00FE2628">
            <w:pPr>
              <w:spacing w:after="120" w:line="288" w:lineRule="auto"/>
              <w:jc w:val="center"/>
              <w:rPr>
                <w:rFonts w:ascii="Times New Roman" w:hAnsi="Times New Roman" w:cs="Times New Roman"/>
                <w:iCs/>
              </w:rPr>
            </w:pPr>
            <w:r w:rsidRPr="007F2448">
              <w:rPr>
                <w:rFonts w:ascii="Times New Roman" w:hAnsi="Times New Roman" w:cs="Times New Roman"/>
                <w:iCs/>
              </w:rPr>
              <w:t>Prioritate</w:t>
            </w:r>
          </w:p>
        </w:tc>
        <w:tc>
          <w:tcPr>
            <w:tcW w:w="608" w:type="dxa"/>
            <w:shd w:val="clear" w:color="auto" w:fill="B6DDE8" w:themeFill="accent5" w:themeFillTint="66"/>
            <w:vAlign w:val="center"/>
          </w:tcPr>
          <w:p w14:paraId="6BB26EB1" w14:textId="77777777" w:rsidR="000361C9" w:rsidRPr="007F2448" w:rsidRDefault="000361C9" w:rsidP="00FE2628">
            <w:pPr>
              <w:spacing w:after="120" w:line="288" w:lineRule="auto"/>
              <w:jc w:val="center"/>
              <w:rPr>
                <w:rFonts w:ascii="Times New Roman" w:hAnsi="Times New Roman" w:cs="Times New Roman"/>
                <w:iCs/>
              </w:rPr>
            </w:pPr>
            <w:r w:rsidRPr="007F2448">
              <w:rPr>
                <w:rFonts w:ascii="Times New Roman" w:hAnsi="Times New Roman" w:cs="Times New Roman"/>
                <w:iCs/>
              </w:rPr>
              <w:t>OP</w:t>
            </w:r>
          </w:p>
        </w:tc>
        <w:tc>
          <w:tcPr>
            <w:tcW w:w="6271" w:type="dxa"/>
            <w:shd w:val="clear" w:color="auto" w:fill="B6DDE8" w:themeFill="accent5" w:themeFillTint="66"/>
            <w:vAlign w:val="center"/>
          </w:tcPr>
          <w:p w14:paraId="374D5D1C" w14:textId="090FFB4D" w:rsidR="000361C9" w:rsidRPr="007F2448" w:rsidRDefault="000361C9" w:rsidP="00FE2628">
            <w:pPr>
              <w:spacing w:after="120" w:line="288" w:lineRule="auto"/>
              <w:jc w:val="center"/>
              <w:rPr>
                <w:rFonts w:ascii="Times New Roman" w:hAnsi="Times New Roman" w:cs="Times New Roman"/>
                <w:iCs/>
              </w:rPr>
            </w:pPr>
            <w:r w:rsidRPr="007F2448">
              <w:rPr>
                <w:rFonts w:ascii="Times New Roman" w:hAnsi="Times New Roman" w:cs="Times New Roman"/>
                <w:iCs/>
              </w:rPr>
              <w:t>Obiectiv specific FEDR selectat</w:t>
            </w:r>
            <w:r w:rsidR="002A7CC1" w:rsidRPr="007F2448">
              <w:rPr>
                <w:rFonts w:ascii="Times New Roman" w:hAnsi="Times New Roman" w:cs="Times New Roman"/>
                <w:iCs/>
              </w:rPr>
              <w:t xml:space="preserve"> (</w:t>
            </w:r>
            <w:r w:rsidR="00733B05" w:rsidRPr="007F2448">
              <w:rPr>
                <w:rFonts w:ascii="Times New Roman" w:hAnsi="Times New Roman" w:cs="Times New Roman"/>
                <w:iCs/>
              </w:rPr>
              <w:t>OS</w:t>
            </w:r>
            <w:r w:rsidR="002A7CC1" w:rsidRPr="007F2448">
              <w:rPr>
                <w:rFonts w:ascii="Times New Roman" w:hAnsi="Times New Roman" w:cs="Times New Roman"/>
                <w:iCs/>
              </w:rPr>
              <w:t>)</w:t>
            </w:r>
            <w:r w:rsidR="006279AC" w:rsidRPr="007F2448">
              <w:rPr>
                <w:rFonts w:ascii="Times New Roman" w:hAnsi="Times New Roman" w:cs="Times New Roman"/>
                <w:iCs/>
              </w:rPr>
              <w:t xml:space="preserve"> </w:t>
            </w:r>
          </w:p>
        </w:tc>
      </w:tr>
      <w:tr w:rsidR="000361C9" w:rsidRPr="007F2448" w14:paraId="6532A515" w14:textId="77777777" w:rsidTr="00AE2D61">
        <w:trPr>
          <w:jc w:val="center"/>
        </w:trPr>
        <w:tc>
          <w:tcPr>
            <w:tcW w:w="2301" w:type="dxa"/>
            <w:vAlign w:val="center"/>
          </w:tcPr>
          <w:p w14:paraId="31DD08E7" w14:textId="7BFBF4BC" w:rsidR="000361C9" w:rsidRPr="007F2448" w:rsidRDefault="000361C9" w:rsidP="00FE2628">
            <w:pPr>
              <w:spacing w:after="120" w:line="288" w:lineRule="auto"/>
              <w:rPr>
                <w:rFonts w:ascii="Times New Roman" w:hAnsi="Times New Roman" w:cs="Times New Roman"/>
                <w:iCs/>
              </w:rPr>
            </w:pPr>
            <w:r w:rsidRPr="007F2448">
              <w:rPr>
                <w:rFonts w:ascii="Times New Roman" w:hAnsi="Times New Roman" w:cs="Times New Roman"/>
                <w:iCs/>
              </w:rPr>
              <w:t>Prioritatea 3</w:t>
            </w:r>
            <w:r w:rsidR="00A7497A" w:rsidRPr="007F2448">
              <w:rPr>
                <w:rFonts w:ascii="Times New Roman" w:hAnsi="Times New Roman" w:cs="Times New Roman"/>
                <w:iCs/>
              </w:rPr>
              <w:t xml:space="preserve">. </w:t>
            </w:r>
            <w:r w:rsidRPr="007F2448">
              <w:rPr>
                <w:rFonts w:ascii="Times New Roman" w:hAnsi="Times New Roman" w:cs="Times New Roman"/>
                <w:iCs/>
              </w:rPr>
              <w:t xml:space="preserve">O regiune cu </w:t>
            </w:r>
            <w:r w:rsidR="008C460E" w:rsidRPr="007F2448">
              <w:rPr>
                <w:rFonts w:ascii="Times New Roman" w:hAnsi="Times New Roman" w:cs="Times New Roman"/>
                <w:iCs/>
              </w:rPr>
              <w:t>localită</w:t>
            </w:r>
            <w:r w:rsidR="00E814DD" w:rsidRPr="007F2448">
              <w:rPr>
                <w:rFonts w:ascii="Times New Roman" w:hAnsi="Times New Roman" w:cs="Times New Roman"/>
                <w:iCs/>
              </w:rPr>
              <w:t>ț</w:t>
            </w:r>
            <w:r w:rsidR="008C460E" w:rsidRPr="007F2448">
              <w:rPr>
                <w:rFonts w:ascii="Times New Roman" w:hAnsi="Times New Roman" w:cs="Times New Roman"/>
                <w:iCs/>
              </w:rPr>
              <w:t xml:space="preserve">i </w:t>
            </w:r>
            <w:r w:rsidRPr="007F2448">
              <w:rPr>
                <w:rFonts w:ascii="Times New Roman" w:hAnsi="Times New Roman" w:cs="Times New Roman"/>
                <w:iCs/>
              </w:rPr>
              <w:t>prietenoase cu mediul</w:t>
            </w:r>
          </w:p>
        </w:tc>
        <w:tc>
          <w:tcPr>
            <w:tcW w:w="608" w:type="dxa"/>
            <w:vAlign w:val="center"/>
          </w:tcPr>
          <w:p w14:paraId="07AB4F6D" w14:textId="77777777" w:rsidR="000361C9" w:rsidRPr="007F2448" w:rsidRDefault="000361C9" w:rsidP="00FE2628">
            <w:pPr>
              <w:spacing w:after="120" w:line="288" w:lineRule="auto"/>
              <w:jc w:val="both"/>
              <w:rPr>
                <w:rFonts w:ascii="Times New Roman" w:hAnsi="Times New Roman" w:cs="Times New Roman"/>
                <w:iCs/>
              </w:rPr>
            </w:pPr>
            <w:r w:rsidRPr="007F2448">
              <w:rPr>
                <w:rFonts w:ascii="Times New Roman" w:hAnsi="Times New Roman" w:cs="Times New Roman"/>
                <w:iCs/>
              </w:rPr>
              <w:t>OP2</w:t>
            </w:r>
          </w:p>
        </w:tc>
        <w:tc>
          <w:tcPr>
            <w:tcW w:w="6271" w:type="dxa"/>
            <w:vAlign w:val="center"/>
          </w:tcPr>
          <w:p w14:paraId="317B6085" w14:textId="45285F7C" w:rsidR="000361C9" w:rsidRPr="007F2448" w:rsidRDefault="000361C9" w:rsidP="00FE2628">
            <w:pPr>
              <w:spacing w:after="120" w:line="288" w:lineRule="auto"/>
              <w:jc w:val="both"/>
              <w:rPr>
                <w:rFonts w:ascii="Times New Roman" w:hAnsi="Times New Roman" w:cs="Times New Roman"/>
                <w:iCs/>
              </w:rPr>
            </w:pPr>
            <w:r w:rsidRPr="007F2448">
              <w:rPr>
                <w:rFonts w:ascii="Times New Roman" w:hAnsi="Times New Roman" w:cs="Times New Roman"/>
                <w:iCs/>
              </w:rPr>
              <w:t>b(vii)</w:t>
            </w:r>
            <w:r w:rsidR="00A7497A" w:rsidRPr="007F2448">
              <w:rPr>
                <w:rFonts w:ascii="Times New Roman" w:hAnsi="Times New Roman" w:cs="Times New Roman"/>
                <w:iCs/>
              </w:rPr>
              <w:t xml:space="preserve"> </w:t>
            </w:r>
            <w:r w:rsidR="006A70E9" w:rsidRPr="007F2448">
              <w:rPr>
                <w:rFonts w:ascii="Times New Roman" w:hAnsi="Times New Roman" w:cs="Times New Roman"/>
                <w:iCs/>
              </w:rPr>
              <w:t>Cre</w:t>
            </w:r>
            <w:r w:rsidR="00E814DD" w:rsidRPr="007F2448">
              <w:rPr>
                <w:rFonts w:ascii="Times New Roman" w:hAnsi="Times New Roman" w:cs="Times New Roman"/>
                <w:iCs/>
              </w:rPr>
              <w:t>ș</w:t>
            </w:r>
            <w:r w:rsidR="006A70E9" w:rsidRPr="007F2448">
              <w:rPr>
                <w:rFonts w:ascii="Times New Roman" w:hAnsi="Times New Roman" w:cs="Times New Roman"/>
                <w:iCs/>
              </w:rPr>
              <w:t>terea protec</w:t>
            </w:r>
            <w:r w:rsidR="00E814DD" w:rsidRPr="007F2448">
              <w:rPr>
                <w:rFonts w:ascii="Times New Roman" w:hAnsi="Times New Roman" w:cs="Times New Roman"/>
                <w:iCs/>
              </w:rPr>
              <w:t>ț</w:t>
            </w:r>
            <w:r w:rsidR="006A70E9" w:rsidRPr="007F2448">
              <w:rPr>
                <w:rFonts w:ascii="Times New Roman" w:hAnsi="Times New Roman" w:cs="Times New Roman"/>
                <w:iCs/>
              </w:rPr>
              <w:t xml:space="preserve">iei </w:t>
            </w:r>
            <w:r w:rsidR="00E814DD" w:rsidRPr="007F2448">
              <w:rPr>
                <w:rFonts w:ascii="Times New Roman" w:hAnsi="Times New Roman" w:cs="Times New Roman"/>
                <w:iCs/>
              </w:rPr>
              <w:t>ș</w:t>
            </w:r>
            <w:r w:rsidR="006A70E9" w:rsidRPr="007F2448">
              <w:rPr>
                <w:rFonts w:ascii="Times New Roman" w:hAnsi="Times New Roman" w:cs="Times New Roman"/>
                <w:iCs/>
              </w:rPr>
              <w:t>i conservării naturii, a biodiversită</w:t>
            </w:r>
            <w:r w:rsidR="00E814DD" w:rsidRPr="007F2448">
              <w:rPr>
                <w:rFonts w:ascii="Times New Roman" w:hAnsi="Times New Roman" w:cs="Times New Roman"/>
                <w:iCs/>
              </w:rPr>
              <w:t>ț</w:t>
            </w:r>
            <w:r w:rsidR="006A70E9" w:rsidRPr="007F2448">
              <w:rPr>
                <w:rFonts w:ascii="Times New Roman" w:hAnsi="Times New Roman" w:cs="Times New Roman"/>
                <w:iCs/>
              </w:rPr>
              <w:t xml:space="preserve">ii </w:t>
            </w:r>
            <w:r w:rsidR="00E814DD" w:rsidRPr="007F2448">
              <w:rPr>
                <w:rFonts w:ascii="Times New Roman" w:hAnsi="Times New Roman" w:cs="Times New Roman"/>
                <w:iCs/>
              </w:rPr>
              <w:t>ș</w:t>
            </w:r>
            <w:r w:rsidR="006A70E9" w:rsidRPr="007F2448">
              <w:rPr>
                <w:rFonts w:ascii="Times New Roman" w:hAnsi="Times New Roman" w:cs="Times New Roman"/>
                <w:iCs/>
              </w:rPr>
              <w:t xml:space="preserve">i a infrastructurii verzi, inclusiv în zonele urbane, precum </w:t>
            </w:r>
            <w:r w:rsidR="00E814DD" w:rsidRPr="007F2448">
              <w:rPr>
                <w:rFonts w:ascii="Times New Roman" w:hAnsi="Times New Roman" w:cs="Times New Roman"/>
                <w:iCs/>
              </w:rPr>
              <w:t>ș</w:t>
            </w:r>
            <w:r w:rsidR="006A70E9" w:rsidRPr="007F2448">
              <w:rPr>
                <w:rFonts w:ascii="Times New Roman" w:hAnsi="Times New Roman" w:cs="Times New Roman"/>
                <w:iCs/>
              </w:rPr>
              <w:t>i reducerea tuturor formelor de poluare</w:t>
            </w:r>
            <w:r w:rsidR="00D707E6" w:rsidRPr="007F2448">
              <w:rPr>
                <w:rFonts w:ascii="Times New Roman" w:hAnsi="Times New Roman" w:cs="Times New Roman"/>
                <w:iCs/>
              </w:rPr>
              <w:t xml:space="preserve"> </w:t>
            </w:r>
          </w:p>
        </w:tc>
      </w:tr>
      <w:tr w:rsidR="00535EB5" w:rsidRPr="007F2448" w14:paraId="4539CB72" w14:textId="77777777" w:rsidTr="00AE2D61">
        <w:trPr>
          <w:jc w:val="center"/>
        </w:trPr>
        <w:tc>
          <w:tcPr>
            <w:tcW w:w="2301" w:type="dxa"/>
            <w:vAlign w:val="center"/>
          </w:tcPr>
          <w:p w14:paraId="32E00E05" w14:textId="081CCBC4" w:rsidR="00535EB5" w:rsidRPr="007F2448" w:rsidRDefault="00535EB5" w:rsidP="00FE2628">
            <w:pPr>
              <w:spacing w:after="120" w:line="288" w:lineRule="auto"/>
              <w:rPr>
                <w:rFonts w:ascii="Times New Roman" w:hAnsi="Times New Roman" w:cs="Times New Roman"/>
                <w:iCs/>
              </w:rPr>
            </w:pPr>
            <w:r w:rsidRPr="007F2448">
              <w:rPr>
                <w:rFonts w:ascii="Times New Roman" w:hAnsi="Times New Roman" w:cs="Times New Roman"/>
                <w:iCs/>
              </w:rPr>
              <w:t>Prioritatea 4</w:t>
            </w:r>
            <w:r w:rsidR="00076B15" w:rsidRPr="007F2448">
              <w:rPr>
                <w:rFonts w:ascii="Times New Roman" w:hAnsi="Times New Roman" w:cs="Times New Roman"/>
                <w:iCs/>
              </w:rPr>
              <w:t>. O regiune cu mobilitate urbană multimodală sustenabilă</w:t>
            </w:r>
          </w:p>
        </w:tc>
        <w:tc>
          <w:tcPr>
            <w:tcW w:w="608" w:type="dxa"/>
            <w:vAlign w:val="center"/>
          </w:tcPr>
          <w:p w14:paraId="5886A64A" w14:textId="17C64A45" w:rsidR="00535EB5" w:rsidRPr="007F2448" w:rsidRDefault="00E062CC" w:rsidP="00FE2628">
            <w:pPr>
              <w:spacing w:after="120" w:line="288" w:lineRule="auto"/>
              <w:jc w:val="both"/>
              <w:rPr>
                <w:rFonts w:ascii="Times New Roman" w:hAnsi="Times New Roman" w:cs="Times New Roman"/>
                <w:iCs/>
              </w:rPr>
            </w:pPr>
            <w:r w:rsidRPr="007F2448">
              <w:rPr>
                <w:rFonts w:ascii="Times New Roman" w:hAnsi="Times New Roman" w:cs="Times New Roman"/>
                <w:iCs/>
              </w:rPr>
              <w:t>OP2</w:t>
            </w:r>
          </w:p>
        </w:tc>
        <w:tc>
          <w:tcPr>
            <w:tcW w:w="6271" w:type="dxa"/>
            <w:vAlign w:val="center"/>
          </w:tcPr>
          <w:p w14:paraId="40A641DE" w14:textId="38E3FFD3" w:rsidR="00535EB5" w:rsidRPr="007F2448" w:rsidRDefault="00076B15" w:rsidP="00FE2628">
            <w:pPr>
              <w:spacing w:after="120" w:line="288" w:lineRule="auto"/>
              <w:jc w:val="both"/>
              <w:rPr>
                <w:rFonts w:ascii="Times New Roman" w:hAnsi="Times New Roman" w:cs="Times New Roman"/>
                <w:iCs/>
              </w:rPr>
            </w:pPr>
            <w:bookmarkStart w:id="11" w:name="_Hlk69597568"/>
            <w:r w:rsidRPr="007F2448">
              <w:rPr>
                <w:rFonts w:ascii="Times New Roman" w:hAnsi="Times New Roman" w:cs="Times New Roman"/>
                <w:iCs/>
              </w:rPr>
              <w:t xml:space="preserve">b(viii) </w:t>
            </w:r>
            <w:r w:rsidR="003215BF" w:rsidRPr="007F2448">
              <w:rPr>
                <w:rFonts w:ascii="Times New Roman" w:hAnsi="Times New Roman" w:cs="Times New Roman"/>
                <w:iCs/>
              </w:rPr>
              <w:t>Promovarea mobilită</w:t>
            </w:r>
            <w:r w:rsidR="00E814DD" w:rsidRPr="007F2448">
              <w:rPr>
                <w:rFonts w:ascii="Times New Roman" w:hAnsi="Times New Roman" w:cs="Times New Roman"/>
                <w:iCs/>
              </w:rPr>
              <w:t>ț</w:t>
            </w:r>
            <w:r w:rsidR="003215BF" w:rsidRPr="007F2448">
              <w:rPr>
                <w:rFonts w:ascii="Times New Roman" w:hAnsi="Times New Roman" w:cs="Times New Roman"/>
                <w:iCs/>
              </w:rPr>
              <w:t xml:space="preserve">ii urbane multimodale </w:t>
            </w:r>
            <w:r w:rsidR="00880151" w:rsidRPr="007F2448">
              <w:rPr>
                <w:rFonts w:ascii="Times New Roman" w:hAnsi="Times New Roman" w:cs="Times New Roman"/>
                <w:iCs/>
              </w:rPr>
              <w:t>durabile</w:t>
            </w:r>
            <w:r w:rsidR="003215BF" w:rsidRPr="007F2448">
              <w:rPr>
                <w:rFonts w:ascii="Times New Roman" w:hAnsi="Times New Roman" w:cs="Times New Roman"/>
                <w:iCs/>
              </w:rPr>
              <w:t>, ca parte a tranzi</w:t>
            </w:r>
            <w:r w:rsidR="00E814DD" w:rsidRPr="007F2448">
              <w:rPr>
                <w:rFonts w:ascii="Times New Roman" w:hAnsi="Times New Roman" w:cs="Times New Roman"/>
                <w:iCs/>
              </w:rPr>
              <w:t>ț</w:t>
            </w:r>
            <w:r w:rsidR="003215BF" w:rsidRPr="007F2448">
              <w:rPr>
                <w:rFonts w:ascii="Times New Roman" w:hAnsi="Times New Roman" w:cs="Times New Roman"/>
                <w:iCs/>
              </w:rPr>
              <w:t>iei către o economie cu zero emisii nete de carbon</w:t>
            </w:r>
            <w:bookmarkEnd w:id="11"/>
            <w:r w:rsidR="006A70E9" w:rsidRPr="007F2448">
              <w:rPr>
                <w:rFonts w:ascii="Times New Roman" w:hAnsi="Times New Roman" w:cs="Times New Roman"/>
                <w:iCs/>
              </w:rPr>
              <w:t xml:space="preserve"> </w:t>
            </w:r>
          </w:p>
        </w:tc>
      </w:tr>
      <w:tr w:rsidR="00760D8C" w:rsidRPr="007F2448" w14:paraId="6627A2E0" w14:textId="77777777" w:rsidTr="00AE2D61">
        <w:trPr>
          <w:jc w:val="center"/>
        </w:trPr>
        <w:tc>
          <w:tcPr>
            <w:tcW w:w="2301" w:type="dxa"/>
            <w:vAlign w:val="center"/>
          </w:tcPr>
          <w:p w14:paraId="5A86645B" w14:textId="6899E7DC" w:rsidR="00760D8C" w:rsidRPr="007F2448" w:rsidRDefault="00760D8C" w:rsidP="00FE2628">
            <w:pPr>
              <w:spacing w:after="120" w:line="288" w:lineRule="auto"/>
              <w:rPr>
                <w:rFonts w:ascii="Times New Roman" w:hAnsi="Times New Roman" w:cs="Times New Roman"/>
                <w:iCs/>
              </w:rPr>
            </w:pPr>
            <w:r w:rsidRPr="007F2448">
              <w:rPr>
                <w:rFonts w:ascii="Times New Roman" w:hAnsi="Times New Roman" w:cs="Times New Roman"/>
                <w:iCs/>
              </w:rPr>
              <w:t xml:space="preserve">Prioritatea </w:t>
            </w:r>
            <w:r w:rsidR="00535EB5" w:rsidRPr="007F2448">
              <w:rPr>
                <w:rFonts w:ascii="Times New Roman" w:hAnsi="Times New Roman" w:cs="Times New Roman"/>
                <w:iCs/>
              </w:rPr>
              <w:t>7. O regiune atractivă</w:t>
            </w:r>
          </w:p>
        </w:tc>
        <w:tc>
          <w:tcPr>
            <w:tcW w:w="608" w:type="dxa"/>
            <w:vAlign w:val="center"/>
          </w:tcPr>
          <w:p w14:paraId="70C4E739" w14:textId="4B23A1D2" w:rsidR="00760D8C" w:rsidRPr="007F2448" w:rsidRDefault="00535EB5" w:rsidP="00FE2628">
            <w:pPr>
              <w:spacing w:after="120" w:line="288" w:lineRule="auto"/>
              <w:jc w:val="both"/>
              <w:rPr>
                <w:rFonts w:ascii="Times New Roman" w:hAnsi="Times New Roman" w:cs="Times New Roman"/>
                <w:iCs/>
              </w:rPr>
            </w:pPr>
            <w:r w:rsidRPr="007F2448">
              <w:rPr>
                <w:rFonts w:ascii="Times New Roman" w:hAnsi="Times New Roman" w:cs="Times New Roman"/>
                <w:iCs/>
              </w:rPr>
              <w:t>OP5</w:t>
            </w:r>
          </w:p>
        </w:tc>
        <w:tc>
          <w:tcPr>
            <w:tcW w:w="6271" w:type="dxa"/>
            <w:vAlign w:val="center"/>
          </w:tcPr>
          <w:p w14:paraId="4CE772B0" w14:textId="1DDA0B16" w:rsidR="00D707E6" w:rsidRPr="007F2448" w:rsidRDefault="00535EB5" w:rsidP="00FE2628">
            <w:pPr>
              <w:spacing w:after="120" w:line="288" w:lineRule="auto"/>
              <w:jc w:val="both"/>
              <w:rPr>
                <w:rFonts w:ascii="Times New Roman" w:hAnsi="Times New Roman" w:cs="Times New Roman"/>
                <w:iCs/>
              </w:rPr>
            </w:pPr>
            <w:r w:rsidRPr="007F2448">
              <w:rPr>
                <w:rFonts w:ascii="Times New Roman" w:hAnsi="Times New Roman" w:cs="Times New Roman"/>
                <w:iCs/>
              </w:rPr>
              <w:t xml:space="preserve">e(i) </w:t>
            </w:r>
            <w:r w:rsidR="00981B8E" w:rsidRPr="007F2448">
              <w:rPr>
                <w:rFonts w:ascii="Times New Roman" w:hAnsi="Times New Roman" w:cs="Times New Roman"/>
                <w:iCs/>
              </w:rPr>
              <w:t xml:space="preserve">Promovarea dezvoltării integrate </w:t>
            </w:r>
            <w:r w:rsidR="00E814DD" w:rsidRPr="007F2448">
              <w:rPr>
                <w:rFonts w:ascii="Times New Roman" w:hAnsi="Times New Roman" w:cs="Times New Roman"/>
                <w:iCs/>
              </w:rPr>
              <w:t>ș</w:t>
            </w:r>
            <w:r w:rsidR="00981B8E" w:rsidRPr="007F2448">
              <w:rPr>
                <w:rFonts w:ascii="Times New Roman" w:hAnsi="Times New Roman" w:cs="Times New Roman"/>
                <w:iCs/>
              </w:rPr>
              <w:t xml:space="preserve">i incluzive în domeniul social, economic </w:t>
            </w:r>
            <w:r w:rsidR="00E814DD" w:rsidRPr="007F2448">
              <w:rPr>
                <w:rFonts w:ascii="Times New Roman" w:hAnsi="Times New Roman" w:cs="Times New Roman"/>
                <w:iCs/>
              </w:rPr>
              <w:t>ș</w:t>
            </w:r>
            <w:r w:rsidR="00981B8E" w:rsidRPr="007F2448">
              <w:rPr>
                <w:rFonts w:ascii="Times New Roman" w:hAnsi="Times New Roman" w:cs="Times New Roman"/>
                <w:iCs/>
              </w:rPr>
              <w:t xml:space="preserve">i al mediului, precum </w:t>
            </w:r>
            <w:r w:rsidR="00E814DD" w:rsidRPr="007F2448">
              <w:rPr>
                <w:rFonts w:ascii="Times New Roman" w:hAnsi="Times New Roman" w:cs="Times New Roman"/>
                <w:iCs/>
              </w:rPr>
              <w:t>ș</w:t>
            </w:r>
            <w:r w:rsidR="00981B8E" w:rsidRPr="007F2448">
              <w:rPr>
                <w:rFonts w:ascii="Times New Roman" w:hAnsi="Times New Roman" w:cs="Times New Roman"/>
                <w:iCs/>
              </w:rPr>
              <w:t xml:space="preserve">i a culturii, a patrimoniului natural, a turismului durabil </w:t>
            </w:r>
            <w:r w:rsidR="00E814DD" w:rsidRPr="007F2448">
              <w:rPr>
                <w:rFonts w:ascii="Times New Roman" w:hAnsi="Times New Roman" w:cs="Times New Roman"/>
                <w:iCs/>
              </w:rPr>
              <w:t>ș</w:t>
            </w:r>
            <w:r w:rsidR="00981B8E" w:rsidRPr="007F2448">
              <w:rPr>
                <w:rFonts w:ascii="Times New Roman" w:hAnsi="Times New Roman" w:cs="Times New Roman"/>
                <w:iCs/>
              </w:rPr>
              <w:t>i a securită</w:t>
            </w:r>
            <w:r w:rsidR="00E814DD" w:rsidRPr="007F2448">
              <w:rPr>
                <w:rFonts w:ascii="Times New Roman" w:hAnsi="Times New Roman" w:cs="Times New Roman"/>
                <w:iCs/>
              </w:rPr>
              <w:t>ț</w:t>
            </w:r>
            <w:r w:rsidR="00981B8E" w:rsidRPr="007F2448">
              <w:rPr>
                <w:rFonts w:ascii="Times New Roman" w:hAnsi="Times New Roman" w:cs="Times New Roman"/>
                <w:iCs/>
              </w:rPr>
              <w:t>ii în zonele urbane</w:t>
            </w:r>
          </w:p>
        </w:tc>
      </w:tr>
    </w:tbl>
    <w:p w14:paraId="13BDC657" w14:textId="28FA4DD0" w:rsidR="00AE1E8A" w:rsidRPr="007F2448" w:rsidRDefault="00AE1E8A" w:rsidP="00FE2628">
      <w:pPr>
        <w:spacing w:after="120" w:line="288" w:lineRule="auto"/>
        <w:rPr>
          <w:rFonts w:ascii="Times New Roman" w:hAnsi="Times New Roman" w:cs="Times New Roman"/>
        </w:rPr>
      </w:pPr>
    </w:p>
    <w:p w14:paraId="08C3D885" w14:textId="1C184D3D" w:rsidR="000610B0" w:rsidRPr="007F2448" w:rsidRDefault="004F5DAF" w:rsidP="00A309B6">
      <w:pPr>
        <w:spacing w:after="120" w:line="288" w:lineRule="auto"/>
        <w:jc w:val="both"/>
        <w:rPr>
          <w:rFonts w:eastAsia="Calibri" w:cs="Times New Roman"/>
        </w:rPr>
      </w:pPr>
      <w:r>
        <w:rPr>
          <w:rFonts w:ascii="Times New Roman" w:eastAsia="Calibri" w:hAnsi="Times New Roman" w:cs="Times New Roman"/>
        </w:rPr>
        <w:lastRenderedPageBreak/>
        <w:t>Prin PR NV</w:t>
      </w:r>
      <w:r w:rsidR="00EC7A05" w:rsidRPr="007F2448">
        <w:rPr>
          <w:rFonts w:ascii="Times New Roman" w:eastAsia="Calibri" w:hAnsi="Times New Roman" w:cs="Times New Roman"/>
        </w:rPr>
        <w:t>, sunt prevăzute a</w:t>
      </w:r>
      <w:r w:rsidR="003860B6" w:rsidRPr="007F2448">
        <w:rPr>
          <w:rFonts w:ascii="Times New Roman" w:eastAsia="Calibri" w:hAnsi="Times New Roman" w:cs="Times New Roman"/>
        </w:rPr>
        <w:t>cțiuni pentru susținerea dezvoltării urbane durabile</w:t>
      </w:r>
      <w:r w:rsidR="00A309B6" w:rsidRPr="007F2448">
        <w:rPr>
          <w:rStyle w:val="FootnoteReference"/>
          <w:rFonts w:ascii="Times New Roman" w:eastAsia="Calibri" w:hAnsi="Times New Roman" w:cs="Times New Roman"/>
        </w:rPr>
        <w:footnoteReference w:id="8"/>
      </w:r>
      <w:r w:rsidR="00EC7A05" w:rsidRPr="007F2448">
        <w:rPr>
          <w:rFonts w:ascii="Times New Roman" w:eastAsia="Calibri" w:hAnsi="Times New Roman" w:cs="Times New Roman"/>
        </w:rPr>
        <w:t xml:space="preserve"> prin</w:t>
      </w:r>
      <w:r w:rsidR="00A309B6" w:rsidRPr="007F2448">
        <w:rPr>
          <w:rFonts w:ascii="Times New Roman" w:eastAsia="Calibri" w:hAnsi="Times New Roman" w:cs="Times New Roman"/>
        </w:rPr>
        <w:t>:</w:t>
      </w:r>
    </w:p>
    <w:p w14:paraId="65F10083" w14:textId="77777777" w:rsidR="00A309B6" w:rsidRPr="007F2448" w:rsidRDefault="006C20A8" w:rsidP="00A309B6">
      <w:pPr>
        <w:pStyle w:val="ListParagraph"/>
        <w:numPr>
          <w:ilvl w:val="0"/>
          <w:numId w:val="41"/>
        </w:num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Priorit</w:t>
      </w:r>
      <w:r w:rsidR="00A309B6" w:rsidRPr="007F2448">
        <w:rPr>
          <w:rFonts w:ascii="Times New Roman" w:eastAsia="Calibri" w:hAnsi="Times New Roman" w:cs="Times New Roman"/>
        </w:rPr>
        <w:t>atea</w:t>
      </w:r>
      <w:r w:rsidRPr="007F2448">
        <w:rPr>
          <w:rFonts w:ascii="Times New Roman" w:eastAsia="Calibri" w:hAnsi="Times New Roman" w:cs="Times New Roman"/>
        </w:rPr>
        <w:t xml:space="preserve"> 3 – OS b (vii) “Creșterea protecției și conservării naturii, a biodiversității și a infrastructurii verzi, inclusiv în zonele urbane, precum și reducerea tuturor formelor de poluare” </w:t>
      </w:r>
    </w:p>
    <w:p w14:paraId="0F884560" w14:textId="645C3793" w:rsidR="00B1718B" w:rsidRPr="007F2448" w:rsidRDefault="00A309B6" w:rsidP="00A309B6">
      <w:p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Proiectele finanțate în cadrul ace</w:t>
      </w:r>
      <w:r w:rsidR="005D3116" w:rsidRPr="007F2448">
        <w:rPr>
          <w:rFonts w:ascii="Times New Roman" w:eastAsia="Calibri" w:hAnsi="Times New Roman" w:cs="Times New Roman"/>
        </w:rPr>
        <w:t>s</w:t>
      </w:r>
      <w:r w:rsidRPr="007F2448">
        <w:rPr>
          <w:rFonts w:ascii="Times New Roman" w:eastAsia="Calibri" w:hAnsi="Times New Roman" w:cs="Times New Roman"/>
        </w:rPr>
        <w:t xml:space="preserve">tui obiectiv specific la nivelul Regiunii de Dezvoltare Nord-Vest </w:t>
      </w:r>
      <w:r w:rsidR="00522098" w:rsidRPr="007F2448">
        <w:rPr>
          <w:rFonts w:ascii="Times New Roman" w:eastAsia="Calibri" w:hAnsi="Times New Roman" w:cs="Times New Roman"/>
        </w:rPr>
        <w:t>au poten</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ialul de a contribui la îmbunătă</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irea infrastructurii verzi, prin adoptarea unor solu</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ii care să permită reducerea amprentei ecologice a componentei antropice.  Adoptarea unor solu</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ii compatibile cu principiile infrastructurii verzi contribuie totodată la îmbunătă</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irea condi</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iilor de via</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ă ale comunită</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ilor locale, prin asigurarea men</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inerii condi</w:t>
      </w:r>
      <w:r w:rsidR="00E814DD" w:rsidRPr="007F2448">
        <w:rPr>
          <w:rFonts w:ascii="Times New Roman" w:eastAsia="Calibri" w:hAnsi="Times New Roman" w:cs="Times New Roman"/>
        </w:rPr>
        <w:t>ț</w:t>
      </w:r>
      <w:r w:rsidR="00522098" w:rsidRPr="007F2448">
        <w:rPr>
          <w:rFonts w:ascii="Times New Roman" w:eastAsia="Calibri" w:hAnsi="Times New Roman" w:cs="Times New Roman"/>
        </w:rPr>
        <w:t>iilor ecologice optime.</w:t>
      </w:r>
    </w:p>
    <w:p w14:paraId="2856D118" w14:textId="3E990065" w:rsidR="00522098" w:rsidRPr="007F2448" w:rsidRDefault="00522098" w:rsidP="00FE2628">
      <w:p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O aten</w:t>
      </w:r>
      <w:r w:rsidR="00E814DD" w:rsidRPr="007F2448">
        <w:rPr>
          <w:rFonts w:ascii="Times New Roman" w:eastAsia="Calibri" w:hAnsi="Times New Roman" w:cs="Times New Roman"/>
        </w:rPr>
        <w:t>ț</w:t>
      </w:r>
      <w:r w:rsidRPr="007F2448">
        <w:rPr>
          <w:rFonts w:ascii="Times New Roman" w:eastAsia="Calibri" w:hAnsi="Times New Roman" w:cs="Times New Roman"/>
        </w:rPr>
        <w:t>ie importantă va fi acordată refacerii conectivită</w:t>
      </w:r>
      <w:r w:rsidR="00E814DD" w:rsidRPr="007F2448">
        <w:rPr>
          <w:rFonts w:ascii="Times New Roman" w:eastAsia="Calibri" w:hAnsi="Times New Roman" w:cs="Times New Roman"/>
        </w:rPr>
        <w:t>ț</w:t>
      </w:r>
      <w:r w:rsidRPr="007F2448">
        <w:rPr>
          <w:rFonts w:ascii="Times New Roman" w:eastAsia="Calibri" w:hAnsi="Times New Roman" w:cs="Times New Roman"/>
        </w:rPr>
        <w:t>ii ecologice în zona coridoarelor ecologice. Proiectarea măsurilor de men</w:t>
      </w:r>
      <w:r w:rsidR="00E814DD" w:rsidRPr="007F2448">
        <w:rPr>
          <w:rFonts w:ascii="Times New Roman" w:eastAsia="Calibri" w:hAnsi="Times New Roman" w:cs="Times New Roman"/>
        </w:rPr>
        <w:t>ț</w:t>
      </w:r>
      <w:r w:rsidRPr="007F2448">
        <w:rPr>
          <w:rFonts w:ascii="Times New Roman" w:eastAsia="Calibri" w:hAnsi="Times New Roman" w:cs="Times New Roman"/>
        </w:rPr>
        <w:t>inere / refacere a conectivită</w:t>
      </w:r>
      <w:r w:rsidR="00E814DD" w:rsidRPr="007F2448">
        <w:rPr>
          <w:rFonts w:ascii="Times New Roman" w:eastAsia="Calibri" w:hAnsi="Times New Roman" w:cs="Times New Roman"/>
        </w:rPr>
        <w:t>ț</w:t>
      </w:r>
      <w:r w:rsidRPr="007F2448">
        <w:rPr>
          <w:rFonts w:ascii="Times New Roman" w:eastAsia="Calibri" w:hAnsi="Times New Roman" w:cs="Times New Roman"/>
        </w:rPr>
        <w:t>ii ecologice, pentru fiecare proiect finan</w:t>
      </w:r>
      <w:r w:rsidR="00E814DD" w:rsidRPr="007F2448">
        <w:rPr>
          <w:rFonts w:ascii="Times New Roman" w:eastAsia="Calibri" w:hAnsi="Times New Roman" w:cs="Times New Roman"/>
        </w:rPr>
        <w:t>ț</w:t>
      </w:r>
      <w:r w:rsidRPr="007F2448">
        <w:rPr>
          <w:rFonts w:ascii="Times New Roman" w:eastAsia="Calibri" w:hAnsi="Times New Roman" w:cs="Times New Roman"/>
        </w:rPr>
        <w:t>at prin PR</w:t>
      </w:r>
      <w:r w:rsidR="006D7878" w:rsidRPr="007F2448">
        <w:rPr>
          <w:rFonts w:ascii="Times New Roman" w:eastAsia="Calibri" w:hAnsi="Times New Roman" w:cs="Times New Roman"/>
        </w:rPr>
        <w:t xml:space="preserve"> NV</w:t>
      </w:r>
      <w:r w:rsidRPr="007F2448">
        <w:rPr>
          <w:rFonts w:ascii="Times New Roman" w:eastAsia="Calibri" w:hAnsi="Times New Roman" w:cs="Times New Roman"/>
        </w:rPr>
        <w:t xml:space="preserve">, se va realiza într-o maniera integrată </w:t>
      </w:r>
      <w:r w:rsidR="00E814DD" w:rsidRPr="007F2448">
        <w:rPr>
          <w:rFonts w:ascii="Times New Roman" w:eastAsia="Calibri" w:hAnsi="Times New Roman" w:cs="Times New Roman"/>
        </w:rPr>
        <w:t>ț</w:t>
      </w:r>
      <w:r w:rsidRPr="007F2448">
        <w:rPr>
          <w:rFonts w:ascii="Times New Roman" w:eastAsia="Calibri" w:hAnsi="Times New Roman" w:cs="Times New Roman"/>
        </w:rPr>
        <w:t xml:space="preserve">inând cont de impactul cumulat cu alte presiuni </w:t>
      </w:r>
      <w:r w:rsidR="00E814DD" w:rsidRPr="007F2448">
        <w:rPr>
          <w:rFonts w:ascii="Times New Roman" w:eastAsia="Calibri" w:hAnsi="Times New Roman" w:cs="Times New Roman"/>
        </w:rPr>
        <w:t>ș</w:t>
      </w:r>
      <w:r w:rsidRPr="007F2448">
        <w:rPr>
          <w:rFonts w:ascii="Times New Roman" w:eastAsia="Calibri" w:hAnsi="Times New Roman" w:cs="Times New Roman"/>
        </w:rPr>
        <w:t>i amenin</w:t>
      </w:r>
      <w:r w:rsidR="00E814DD" w:rsidRPr="007F2448">
        <w:rPr>
          <w:rFonts w:ascii="Times New Roman" w:eastAsia="Calibri" w:hAnsi="Times New Roman" w:cs="Times New Roman"/>
        </w:rPr>
        <w:t>ț</w:t>
      </w:r>
      <w:r w:rsidRPr="007F2448">
        <w:rPr>
          <w:rFonts w:ascii="Times New Roman" w:eastAsia="Calibri" w:hAnsi="Times New Roman" w:cs="Times New Roman"/>
        </w:rPr>
        <w:t xml:space="preserve">ări din zona de implementare a proiectelor, precum </w:t>
      </w:r>
      <w:r w:rsidR="00E814DD" w:rsidRPr="007F2448">
        <w:rPr>
          <w:rFonts w:ascii="Times New Roman" w:eastAsia="Calibri" w:hAnsi="Times New Roman" w:cs="Times New Roman"/>
        </w:rPr>
        <w:t>ș</w:t>
      </w:r>
      <w:r w:rsidRPr="007F2448">
        <w:rPr>
          <w:rFonts w:ascii="Times New Roman" w:eastAsia="Calibri" w:hAnsi="Times New Roman" w:cs="Times New Roman"/>
        </w:rPr>
        <w:t>i de contribu</w:t>
      </w:r>
      <w:r w:rsidR="00E814DD" w:rsidRPr="007F2448">
        <w:rPr>
          <w:rFonts w:ascii="Times New Roman" w:eastAsia="Calibri" w:hAnsi="Times New Roman" w:cs="Times New Roman"/>
        </w:rPr>
        <w:t>ț</w:t>
      </w:r>
      <w:r w:rsidRPr="007F2448">
        <w:rPr>
          <w:rFonts w:ascii="Times New Roman" w:eastAsia="Calibri" w:hAnsi="Times New Roman" w:cs="Times New Roman"/>
        </w:rPr>
        <w:t xml:space="preserve">ia schimbărilor climatice. Măsurile de evitare a fragmentării </w:t>
      </w:r>
      <w:r w:rsidR="00E814DD" w:rsidRPr="007F2448">
        <w:rPr>
          <w:rFonts w:ascii="Times New Roman" w:eastAsia="Calibri" w:hAnsi="Times New Roman" w:cs="Times New Roman"/>
        </w:rPr>
        <w:t>ș</w:t>
      </w:r>
      <w:r w:rsidRPr="007F2448">
        <w:rPr>
          <w:rFonts w:ascii="Times New Roman" w:eastAsia="Calibri" w:hAnsi="Times New Roman" w:cs="Times New Roman"/>
        </w:rPr>
        <w:t xml:space="preserve">i/sau de defragmentare trebuie să fie eficiente la nivelul coridorului ecologic </w:t>
      </w:r>
      <w:r w:rsidR="00E814DD" w:rsidRPr="007F2448">
        <w:rPr>
          <w:rFonts w:ascii="Times New Roman" w:eastAsia="Calibri" w:hAnsi="Times New Roman" w:cs="Times New Roman"/>
        </w:rPr>
        <w:t>ș</w:t>
      </w:r>
      <w:r w:rsidRPr="007F2448">
        <w:rPr>
          <w:rFonts w:ascii="Times New Roman" w:eastAsia="Calibri" w:hAnsi="Times New Roman" w:cs="Times New Roman"/>
        </w:rPr>
        <w:t xml:space="preserve">i nu doar la nivelul zonei de proiect. </w:t>
      </w:r>
    </w:p>
    <w:p w14:paraId="6C23CFDC" w14:textId="57876659" w:rsidR="006A70E9" w:rsidRPr="007F2448" w:rsidRDefault="0043074B" w:rsidP="00FE2628">
      <w:pPr>
        <w:spacing w:after="120" w:line="288" w:lineRule="auto"/>
        <w:jc w:val="both"/>
        <w:rPr>
          <w:rFonts w:ascii="Times New Roman" w:hAnsi="Times New Roman" w:cs="Times New Roman"/>
        </w:rPr>
      </w:pPr>
      <w:r w:rsidRPr="007F2448">
        <w:rPr>
          <w:rFonts w:ascii="Times New Roman" w:hAnsi="Times New Roman" w:cs="Times New Roman"/>
        </w:rPr>
        <w:t>În cadrul Priorită</w:t>
      </w:r>
      <w:r w:rsidR="00E814DD" w:rsidRPr="007F2448">
        <w:rPr>
          <w:rFonts w:ascii="Times New Roman" w:hAnsi="Times New Roman" w:cs="Times New Roman"/>
        </w:rPr>
        <w:t>ț</w:t>
      </w:r>
      <w:r w:rsidRPr="007F2448">
        <w:rPr>
          <w:rFonts w:ascii="Times New Roman" w:hAnsi="Times New Roman" w:cs="Times New Roman"/>
        </w:rPr>
        <w:t xml:space="preserve">ii 3, OS b (vii) </w:t>
      </w:r>
      <w:r w:rsidR="000610B0" w:rsidRPr="007F2448">
        <w:rPr>
          <w:rFonts w:ascii="Times New Roman" w:hAnsi="Times New Roman" w:cs="Times New Roman"/>
        </w:rPr>
        <w:t>este avută în vedere</w:t>
      </w:r>
      <w:r w:rsidR="00835BF5" w:rsidRPr="007F2448">
        <w:rPr>
          <w:rFonts w:ascii="Times New Roman" w:hAnsi="Times New Roman" w:cs="Times New Roman"/>
        </w:rPr>
        <w:t xml:space="preserve"> </w:t>
      </w:r>
      <w:r w:rsidR="00835BF5" w:rsidRPr="007F2448">
        <w:rPr>
          <w:rFonts w:ascii="Times New Roman" w:hAnsi="Times New Roman" w:cs="Times New Roman"/>
          <w:b/>
          <w:bCs/>
        </w:rPr>
        <w:t>acțiunea a)</w:t>
      </w:r>
      <w:r w:rsidR="00753D89" w:rsidRPr="007F2448">
        <w:rPr>
          <w:rFonts w:ascii="Times New Roman" w:hAnsi="Times New Roman" w:cs="Times New Roman"/>
          <w:b/>
          <w:bCs/>
        </w:rPr>
        <w:t xml:space="preserve"> </w:t>
      </w:r>
      <w:r w:rsidR="000610B0" w:rsidRPr="007F2448">
        <w:rPr>
          <w:rFonts w:ascii="Times New Roman" w:hAnsi="Times New Roman" w:cs="Times New Roman"/>
          <w:b/>
          <w:bCs/>
        </w:rPr>
        <w:t>dezvoltarea unor ora</w:t>
      </w:r>
      <w:r w:rsidR="00E814DD" w:rsidRPr="007F2448">
        <w:rPr>
          <w:rFonts w:ascii="Times New Roman" w:hAnsi="Times New Roman" w:cs="Times New Roman"/>
          <w:b/>
          <w:bCs/>
        </w:rPr>
        <w:t>ș</w:t>
      </w:r>
      <w:r w:rsidR="000610B0" w:rsidRPr="007F2448">
        <w:rPr>
          <w:rFonts w:ascii="Times New Roman" w:hAnsi="Times New Roman" w:cs="Times New Roman"/>
          <w:b/>
          <w:bCs/>
        </w:rPr>
        <w:t xml:space="preserve">e verzi </w:t>
      </w:r>
      <w:r w:rsidR="00E814DD" w:rsidRPr="007F2448">
        <w:rPr>
          <w:rFonts w:ascii="Times New Roman" w:hAnsi="Times New Roman" w:cs="Times New Roman"/>
          <w:b/>
          <w:bCs/>
        </w:rPr>
        <w:t>ș</w:t>
      </w:r>
      <w:r w:rsidR="000610B0" w:rsidRPr="007F2448">
        <w:rPr>
          <w:rFonts w:ascii="Times New Roman" w:hAnsi="Times New Roman" w:cs="Times New Roman"/>
          <w:b/>
          <w:bCs/>
        </w:rPr>
        <w:t>i îmbunătă</w:t>
      </w:r>
      <w:r w:rsidR="00E814DD" w:rsidRPr="007F2448">
        <w:rPr>
          <w:rFonts w:ascii="Times New Roman" w:hAnsi="Times New Roman" w:cs="Times New Roman"/>
          <w:b/>
          <w:bCs/>
        </w:rPr>
        <w:t>ț</w:t>
      </w:r>
      <w:r w:rsidR="000610B0" w:rsidRPr="007F2448">
        <w:rPr>
          <w:rFonts w:ascii="Times New Roman" w:hAnsi="Times New Roman" w:cs="Times New Roman"/>
          <w:b/>
          <w:bCs/>
        </w:rPr>
        <w:t>irea infrastructurii verzi din zonele urbane</w:t>
      </w:r>
      <w:r w:rsidR="007E4FC1" w:rsidRPr="007F2448">
        <w:rPr>
          <w:rFonts w:ascii="Times New Roman" w:hAnsi="Times New Roman" w:cs="Times New Roman"/>
          <w:b/>
          <w:bCs/>
        </w:rPr>
        <w:t>.</w:t>
      </w:r>
    </w:p>
    <w:p w14:paraId="3F35CD25" w14:textId="59C0A1F7" w:rsidR="00A7497A" w:rsidRPr="007F2448" w:rsidRDefault="006A70E9" w:rsidP="00FE2628">
      <w:pPr>
        <w:spacing w:after="120" w:line="288" w:lineRule="auto"/>
        <w:jc w:val="both"/>
        <w:rPr>
          <w:rFonts w:ascii="Times New Roman" w:eastAsia="Times New Roman" w:hAnsi="Times New Roman" w:cs="Times New Roman"/>
        </w:rPr>
      </w:pPr>
      <w:r w:rsidRPr="007F2448">
        <w:rPr>
          <w:rFonts w:ascii="Times New Roman" w:hAnsi="Times New Roman" w:cs="Times New Roman"/>
        </w:rPr>
        <w:t>Se recomandă interven</w:t>
      </w:r>
      <w:r w:rsidR="00E814DD" w:rsidRPr="007F2448">
        <w:rPr>
          <w:rFonts w:ascii="Times New Roman" w:hAnsi="Times New Roman" w:cs="Times New Roman"/>
        </w:rPr>
        <w:t>ț</w:t>
      </w:r>
      <w:r w:rsidRPr="007F2448">
        <w:rPr>
          <w:rFonts w:ascii="Times New Roman" w:hAnsi="Times New Roman" w:cs="Times New Roman"/>
        </w:rPr>
        <w:t>ii asupra unor spa</w:t>
      </w:r>
      <w:r w:rsidR="00E814DD" w:rsidRPr="007F2448">
        <w:rPr>
          <w:rFonts w:ascii="Times New Roman" w:hAnsi="Times New Roman" w:cs="Times New Roman"/>
        </w:rPr>
        <w:t>ț</w:t>
      </w:r>
      <w:r w:rsidRPr="007F2448">
        <w:rPr>
          <w:rFonts w:ascii="Times New Roman" w:hAnsi="Times New Roman" w:cs="Times New Roman"/>
        </w:rPr>
        <w:t xml:space="preserve">ii naturale bogate în biodiversitate, zone verzi care aduc beneficii importante serviciilor ecosistemice, cu un grad ridicat de naturalitate, dar </w:t>
      </w:r>
      <w:r w:rsidR="00E814DD" w:rsidRPr="007F2448">
        <w:rPr>
          <w:rFonts w:ascii="Times New Roman" w:hAnsi="Times New Roman" w:cs="Times New Roman"/>
        </w:rPr>
        <w:t>ș</w:t>
      </w:r>
      <w:r w:rsidRPr="007F2448">
        <w:rPr>
          <w:rFonts w:ascii="Times New Roman" w:hAnsi="Times New Roman" w:cs="Times New Roman"/>
        </w:rPr>
        <w:t>i zone de acces, alei, iluminat specific, platforme de popas, coridoare ecologice;</w:t>
      </w:r>
      <w:r w:rsidR="00AB7B38" w:rsidRPr="007F2448">
        <w:rPr>
          <w:rFonts w:ascii="Times New Roman" w:hAnsi="Times New Roman" w:cs="Times New Roman"/>
        </w:rPr>
        <w:t>.</w:t>
      </w:r>
    </w:p>
    <w:p w14:paraId="3ECBA5D2" w14:textId="77777777" w:rsidR="000E62CC" w:rsidRPr="007F2448" w:rsidRDefault="000E62CC" w:rsidP="00FE2628">
      <w:pPr>
        <w:pStyle w:val="ListParagraph"/>
        <w:tabs>
          <w:tab w:val="left" w:pos="408"/>
        </w:tabs>
        <w:spacing w:after="120" w:line="288" w:lineRule="auto"/>
        <w:jc w:val="both"/>
        <w:rPr>
          <w:rFonts w:ascii="Times New Roman" w:eastAsia="Times New Roman" w:hAnsi="Times New Roman" w:cs="Times New Roman"/>
        </w:rPr>
      </w:pPr>
    </w:p>
    <w:p w14:paraId="49F4316C" w14:textId="77777777" w:rsidR="00A309B6" w:rsidRPr="007F2448" w:rsidRDefault="006C20A8" w:rsidP="00A309B6">
      <w:pPr>
        <w:pStyle w:val="ListParagraph"/>
        <w:numPr>
          <w:ilvl w:val="0"/>
          <w:numId w:val="41"/>
        </w:num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Priorit</w:t>
      </w:r>
      <w:r w:rsidR="00A309B6" w:rsidRPr="007F2448">
        <w:rPr>
          <w:rFonts w:ascii="Times New Roman" w:eastAsia="Calibri" w:hAnsi="Times New Roman" w:cs="Times New Roman"/>
        </w:rPr>
        <w:t>atea</w:t>
      </w:r>
      <w:r w:rsidRPr="007F2448">
        <w:rPr>
          <w:rFonts w:ascii="Times New Roman" w:eastAsia="Calibri" w:hAnsi="Times New Roman" w:cs="Times New Roman"/>
        </w:rPr>
        <w:t xml:space="preserve"> 4 - OS b (viii) </w:t>
      </w:r>
      <w:r w:rsidR="009879F1" w:rsidRPr="007F2448">
        <w:rPr>
          <w:rFonts w:ascii="Times New Roman" w:eastAsia="Calibri" w:hAnsi="Times New Roman" w:cs="Times New Roman"/>
        </w:rPr>
        <w:t>„</w:t>
      </w:r>
      <w:r w:rsidRPr="007F2448">
        <w:rPr>
          <w:rFonts w:ascii="Times New Roman" w:eastAsia="Calibri" w:hAnsi="Times New Roman" w:cs="Times New Roman"/>
        </w:rPr>
        <w:t>Promovarea mobilității urbane multimodale durabile, ca parte a tranziției către o economie cu zero emisii nete de carbon</w:t>
      </w:r>
      <w:r w:rsidR="009879F1" w:rsidRPr="007F2448">
        <w:rPr>
          <w:rFonts w:ascii="Times New Roman" w:eastAsia="Calibri" w:hAnsi="Times New Roman" w:cs="Times New Roman"/>
        </w:rPr>
        <w:t>”</w:t>
      </w:r>
    </w:p>
    <w:p w14:paraId="3142524F" w14:textId="34F47183" w:rsidR="00336194" w:rsidRPr="007F2448" w:rsidRDefault="00A309B6" w:rsidP="00FE2628">
      <w:pPr>
        <w:spacing w:after="120" w:line="288" w:lineRule="auto"/>
        <w:jc w:val="both"/>
        <w:rPr>
          <w:rFonts w:ascii="Times New Roman" w:eastAsia="Calibri" w:hAnsi="Times New Roman" w:cs="Times New Roman"/>
          <w:caps/>
        </w:rPr>
      </w:pPr>
      <w:r w:rsidRPr="007F2448">
        <w:rPr>
          <w:rFonts w:ascii="Times New Roman" w:eastAsia="Calibri" w:hAnsi="Times New Roman" w:cs="Times New Roman"/>
        </w:rPr>
        <w:t>Proiectele finanțate în cadrul ace</w:t>
      </w:r>
      <w:r w:rsidR="00340220" w:rsidRPr="007F2448">
        <w:rPr>
          <w:rFonts w:ascii="Times New Roman" w:eastAsia="Calibri" w:hAnsi="Times New Roman" w:cs="Times New Roman"/>
        </w:rPr>
        <w:t>s</w:t>
      </w:r>
      <w:r w:rsidRPr="007F2448">
        <w:rPr>
          <w:rFonts w:ascii="Times New Roman" w:eastAsia="Calibri" w:hAnsi="Times New Roman" w:cs="Times New Roman"/>
        </w:rPr>
        <w:t>tui obiectiv specific</w:t>
      </w:r>
      <w:r w:rsidR="009879F1" w:rsidRPr="007F2448">
        <w:rPr>
          <w:rFonts w:ascii="Times New Roman" w:eastAsia="Calibri" w:hAnsi="Times New Roman" w:cs="Times New Roman"/>
        </w:rPr>
        <w:t xml:space="preserve"> l</w:t>
      </w:r>
      <w:r w:rsidR="00336194" w:rsidRPr="007F2448">
        <w:rPr>
          <w:rFonts w:ascii="Times New Roman" w:eastAsia="Calibri" w:hAnsi="Times New Roman" w:cs="Times New Roman"/>
        </w:rPr>
        <w:t xml:space="preserve">a nivelul Regiunii de Dezvoltare Nord-Vest </w:t>
      </w:r>
      <w:r w:rsidR="009879F1" w:rsidRPr="007F2448">
        <w:rPr>
          <w:rFonts w:ascii="Times New Roman" w:eastAsia="Calibri" w:hAnsi="Times New Roman" w:cs="Times New Roman"/>
        </w:rPr>
        <w:t xml:space="preserve">răspund </w:t>
      </w:r>
      <w:r w:rsidR="00336194" w:rsidRPr="007F2448">
        <w:rPr>
          <w:rFonts w:ascii="Times New Roman" w:eastAsia="Calibri" w:hAnsi="Times New Roman" w:cs="Times New Roman"/>
        </w:rPr>
        <w:t>numeroase</w:t>
      </w:r>
      <w:r w:rsidR="009879F1" w:rsidRPr="007F2448">
        <w:rPr>
          <w:rFonts w:ascii="Times New Roman" w:eastAsia="Calibri" w:hAnsi="Times New Roman" w:cs="Times New Roman"/>
        </w:rPr>
        <w:t>lor</w:t>
      </w:r>
      <w:r w:rsidR="00336194" w:rsidRPr="007F2448">
        <w:rPr>
          <w:rFonts w:ascii="Times New Roman" w:eastAsia="Calibri" w:hAnsi="Times New Roman" w:cs="Times New Roman"/>
        </w:rPr>
        <w:t xml:space="preserve"> provocări în ceea ce prive</w:t>
      </w:r>
      <w:r w:rsidR="00E814DD" w:rsidRPr="007F2448">
        <w:rPr>
          <w:rFonts w:ascii="Times New Roman" w:eastAsia="Calibri" w:hAnsi="Times New Roman" w:cs="Times New Roman"/>
        </w:rPr>
        <w:t>ș</w:t>
      </w:r>
      <w:r w:rsidR="00336194" w:rsidRPr="007F2448">
        <w:rPr>
          <w:rFonts w:ascii="Times New Roman" w:eastAsia="Calibri" w:hAnsi="Times New Roman" w:cs="Times New Roman"/>
        </w:rPr>
        <w:t xml:space="preserve">te calitatea mediului urban </w:t>
      </w:r>
      <w:r w:rsidR="00E814DD" w:rsidRPr="007F2448">
        <w:rPr>
          <w:rFonts w:ascii="Times New Roman" w:eastAsia="Calibri" w:hAnsi="Times New Roman" w:cs="Times New Roman"/>
        </w:rPr>
        <w:t>ș</w:t>
      </w:r>
      <w:r w:rsidR="00336194" w:rsidRPr="007F2448">
        <w:rPr>
          <w:rFonts w:ascii="Times New Roman" w:eastAsia="Calibri" w:hAnsi="Times New Roman" w:cs="Times New Roman"/>
        </w:rPr>
        <w:t xml:space="preserve">i mobilitatea urbană. Calitatea transportului public rămână problematică, în ciuda faptului că aceasta are un sistem de transport public bine dezvoltat, din perspectiva liniilor de transport public </w:t>
      </w:r>
      <w:r w:rsidR="00E814DD" w:rsidRPr="007F2448">
        <w:rPr>
          <w:rFonts w:ascii="Times New Roman" w:eastAsia="Calibri" w:hAnsi="Times New Roman" w:cs="Times New Roman"/>
        </w:rPr>
        <w:t>ș</w:t>
      </w:r>
      <w:r w:rsidR="00336194" w:rsidRPr="007F2448">
        <w:rPr>
          <w:rFonts w:ascii="Times New Roman" w:eastAsia="Calibri" w:hAnsi="Times New Roman" w:cs="Times New Roman"/>
        </w:rPr>
        <w:t>i al pasagerilor transporta</w:t>
      </w:r>
      <w:r w:rsidR="00E814DD" w:rsidRPr="007F2448">
        <w:rPr>
          <w:rFonts w:ascii="Times New Roman" w:eastAsia="Calibri" w:hAnsi="Times New Roman" w:cs="Times New Roman"/>
        </w:rPr>
        <w:t>ț</w:t>
      </w:r>
      <w:r w:rsidR="00336194" w:rsidRPr="007F2448">
        <w:rPr>
          <w:rFonts w:ascii="Times New Roman" w:eastAsia="Calibri" w:hAnsi="Times New Roman" w:cs="Times New Roman"/>
        </w:rPr>
        <w:t>i. Expansiunea urbană necontrolată este una din principalele provocări în ora</w:t>
      </w:r>
      <w:r w:rsidR="00E814DD" w:rsidRPr="007F2448">
        <w:rPr>
          <w:rFonts w:ascii="Times New Roman" w:eastAsia="Calibri" w:hAnsi="Times New Roman" w:cs="Times New Roman"/>
        </w:rPr>
        <w:t>ș</w:t>
      </w:r>
      <w:r w:rsidR="00336194" w:rsidRPr="007F2448">
        <w:rPr>
          <w:rFonts w:ascii="Times New Roman" w:eastAsia="Calibri" w:hAnsi="Times New Roman" w:cs="Times New Roman"/>
        </w:rPr>
        <w:t>ele mari, infrastructura de transport nefiind adaptată pentru a sus</w:t>
      </w:r>
      <w:r w:rsidR="00E814DD" w:rsidRPr="007F2448">
        <w:rPr>
          <w:rFonts w:ascii="Times New Roman" w:eastAsia="Calibri" w:hAnsi="Times New Roman" w:cs="Times New Roman"/>
        </w:rPr>
        <w:t>ț</w:t>
      </w:r>
      <w:r w:rsidR="00336194" w:rsidRPr="007F2448">
        <w:rPr>
          <w:rFonts w:ascii="Times New Roman" w:eastAsia="Calibri" w:hAnsi="Times New Roman" w:cs="Times New Roman"/>
        </w:rPr>
        <w:t xml:space="preserve">ine numărul ridicat de deplasări din zonele peri-urbane către centru. </w:t>
      </w:r>
    </w:p>
    <w:p w14:paraId="2DB75871" w14:textId="2B4CAEDD" w:rsidR="00336194" w:rsidRPr="007F2448" w:rsidRDefault="00336194" w:rsidP="00FE2628">
      <w:p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 xml:space="preserve">În conformitate cu prevederile ”Strategiei Regionale de Mobilitate Urbană Durabilă </w:t>
      </w:r>
      <w:r w:rsidR="00E814DD" w:rsidRPr="007F2448">
        <w:rPr>
          <w:rFonts w:ascii="Times New Roman" w:eastAsia="Calibri" w:hAnsi="Times New Roman" w:cs="Times New Roman"/>
        </w:rPr>
        <w:t>ș</w:t>
      </w:r>
      <w:r w:rsidRPr="007F2448">
        <w:rPr>
          <w:rFonts w:ascii="Times New Roman" w:eastAsia="Calibri" w:hAnsi="Times New Roman" w:cs="Times New Roman"/>
        </w:rPr>
        <w:t>i Ora</w:t>
      </w:r>
      <w:r w:rsidR="00E814DD" w:rsidRPr="007F2448">
        <w:rPr>
          <w:rFonts w:ascii="Times New Roman" w:eastAsia="Calibri" w:hAnsi="Times New Roman" w:cs="Times New Roman"/>
        </w:rPr>
        <w:t>ș</w:t>
      </w:r>
      <w:r w:rsidRPr="007F2448">
        <w:rPr>
          <w:rFonts w:ascii="Times New Roman" w:eastAsia="Calibri" w:hAnsi="Times New Roman" w:cs="Times New Roman"/>
        </w:rPr>
        <w:t>e Inteligente a Regiunii de Dezvoltare Nord-Vest 2021-2027”, opera</w:t>
      </w:r>
      <w:r w:rsidR="00E814DD" w:rsidRPr="007F2448">
        <w:rPr>
          <w:rFonts w:ascii="Times New Roman" w:eastAsia="Calibri" w:hAnsi="Times New Roman" w:cs="Times New Roman"/>
        </w:rPr>
        <w:t>ț</w:t>
      </w:r>
      <w:r w:rsidRPr="007F2448">
        <w:rPr>
          <w:rFonts w:ascii="Times New Roman" w:eastAsia="Calibri" w:hAnsi="Times New Roman" w:cs="Times New Roman"/>
        </w:rPr>
        <w:t>iunile sprijinite în cadrul acestui obiectiv specific urmăresc îmbunătă</w:t>
      </w:r>
      <w:r w:rsidR="00E814DD" w:rsidRPr="007F2448">
        <w:rPr>
          <w:rFonts w:ascii="Times New Roman" w:eastAsia="Calibri" w:hAnsi="Times New Roman" w:cs="Times New Roman"/>
        </w:rPr>
        <w:t>ț</w:t>
      </w:r>
      <w:r w:rsidRPr="007F2448">
        <w:rPr>
          <w:rFonts w:ascii="Times New Roman" w:eastAsia="Calibri" w:hAnsi="Times New Roman" w:cs="Times New Roman"/>
        </w:rPr>
        <w:t>irea mobilită</w:t>
      </w:r>
      <w:r w:rsidR="00E814DD" w:rsidRPr="007F2448">
        <w:rPr>
          <w:rFonts w:ascii="Times New Roman" w:eastAsia="Calibri" w:hAnsi="Times New Roman" w:cs="Times New Roman"/>
        </w:rPr>
        <w:t>ț</w:t>
      </w:r>
      <w:r w:rsidRPr="007F2448">
        <w:rPr>
          <w:rFonts w:ascii="Times New Roman" w:eastAsia="Calibri" w:hAnsi="Times New Roman" w:cs="Times New Roman"/>
        </w:rPr>
        <w:t xml:space="preserve">ii urbane </w:t>
      </w:r>
      <w:r w:rsidR="00E814DD" w:rsidRPr="007F2448">
        <w:rPr>
          <w:rFonts w:ascii="Times New Roman" w:eastAsia="Calibri" w:hAnsi="Times New Roman" w:cs="Times New Roman"/>
        </w:rPr>
        <w:t>ș</w:t>
      </w:r>
      <w:r w:rsidRPr="007F2448">
        <w:rPr>
          <w:rFonts w:ascii="Times New Roman" w:eastAsia="Calibri" w:hAnsi="Times New Roman" w:cs="Times New Roman"/>
        </w:rPr>
        <w:t>i protec</w:t>
      </w:r>
      <w:r w:rsidR="00E814DD" w:rsidRPr="007F2448">
        <w:rPr>
          <w:rFonts w:ascii="Times New Roman" w:eastAsia="Calibri" w:hAnsi="Times New Roman" w:cs="Times New Roman"/>
        </w:rPr>
        <w:t>ț</w:t>
      </w:r>
      <w:r w:rsidRPr="007F2448">
        <w:rPr>
          <w:rFonts w:ascii="Times New Roman" w:eastAsia="Calibri" w:hAnsi="Times New Roman" w:cs="Times New Roman"/>
        </w:rPr>
        <w:t>ia mediului, prin ac</w:t>
      </w:r>
      <w:r w:rsidR="00E814DD" w:rsidRPr="007F2448">
        <w:rPr>
          <w:rFonts w:ascii="Times New Roman" w:eastAsia="Calibri" w:hAnsi="Times New Roman" w:cs="Times New Roman"/>
        </w:rPr>
        <w:t>ț</w:t>
      </w:r>
      <w:r w:rsidRPr="007F2448">
        <w:rPr>
          <w:rFonts w:ascii="Times New Roman" w:eastAsia="Calibri" w:hAnsi="Times New Roman" w:cs="Times New Roman"/>
        </w:rPr>
        <w:t xml:space="preserve">iuni integrate, adaptate nevoilor diferite din zonele urbane. Astfel, se are în vedere, pe de o parte, dezvoltarea unui transport public mai eficient </w:t>
      </w:r>
      <w:r w:rsidR="00E814DD" w:rsidRPr="007F2448">
        <w:rPr>
          <w:rFonts w:ascii="Times New Roman" w:eastAsia="Calibri" w:hAnsi="Times New Roman" w:cs="Times New Roman"/>
        </w:rPr>
        <w:t>ș</w:t>
      </w:r>
      <w:r w:rsidRPr="007F2448">
        <w:rPr>
          <w:rFonts w:ascii="Times New Roman" w:eastAsia="Calibri" w:hAnsi="Times New Roman" w:cs="Times New Roman"/>
        </w:rPr>
        <w:t>i mai rapid, cu un consum de energie scăzut. Pe de altă parte, se urmăre</w:t>
      </w:r>
      <w:r w:rsidR="00E814DD" w:rsidRPr="007F2448">
        <w:rPr>
          <w:rFonts w:ascii="Times New Roman" w:eastAsia="Calibri" w:hAnsi="Times New Roman" w:cs="Times New Roman"/>
        </w:rPr>
        <w:t>ș</w:t>
      </w:r>
      <w:r w:rsidRPr="007F2448">
        <w:rPr>
          <w:rFonts w:ascii="Times New Roman" w:eastAsia="Calibri" w:hAnsi="Times New Roman" w:cs="Times New Roman"/>
        </w:rPr>
        <w:t xml:space="preserve">te încurajarea traficului nemotorizat (pietonal </w:t>
      </w:r>
      <w:r w:rsidR="00E814DD" w:rsidRPr="007F2448">
        <w:rPr>
          <w:rFonts w:ascii="Times New Roman" w:eastAsia="Calibri" w:hAnsi="Times New Roman" w:cs="Times New Roman"/>
        </w:rPr>
        <w:t>ș</w:t>
      </w:r>
      <w:r w:rsidRPr="007F2448">
        <w:rPr>
          <w:rFonts w:ascii="Times New Roman" w:eastAsia="Calibri" w:hAnsi="Times New Roman" w:cs="Times New Roman"/>
        </w:rPr>
        <w:t xml:space="preserve">i ciclist) </w:t>
      </w:r>
      <w:r w:rsidR="00E814DD" w:rsidRPr="007F2448">
        <w:rPr>
          <w:rFonts w:ascii="Times New Roman" w:eastAsia="Calibri" w:hAnsi="Times New Roman" w:cs="Times New Roman"/>
        </w:rPr>
        <w:t>ș</w:t>
      </w:r>
      <w:r w:rsidRPr="007F2448">
        <w:rPr>
          <w:rFonts w:ascii="Times New Roman" w:eastAsia="Calibri" w:hAnsi="Times New Roman" w:cs="Times New Roman"/>
        </w:rPr>
        <w:t>i reducerea transportului auto individual.</w:t>
      </w:r>
    </w:p>
    <w:p w14:paraId="4E2B582C" w14:textId="01AF2E50" w:rsidR="00753D89" w:rsidRPr="007F2448" w:rsidRDefault="0043074B" w:rsidP="00FE2628">
      <w:pPr>
        <w:spacing w:after="120" w:line="288" w:lineRule="auto"/>
        <w:jc w:val="both"/>
        <w:rPr>
          <w:rFonts w:ascii="Times New Roman" w:hAnsi="Times New Roman" w:cs="Times New Roman"/>
        </w:rPr>
      </w:pPr>
      <w:r w:rsidRPr="007F2448">
        <w:rPr>
          <w:rFonts w:ascii="Times New Roman" w:hAnsi="Times New Roman" w:cs="Times New Roman"/>
        </w:rPr>
        <w:t>În cadrul Priorită</w:t>
      </w:r>
      <w:r w:rsidR="00E814DD" w:rsidRPr="007F2448">
        <w:rPr>
          <w:rFonts w:ascii="Times New Roman" w:hAnsi="Times New Roman" w:cs="Times New Roman"/>
        </w:rPr>
        <w:t>ț</w:t>
      </w:r>
      <w:r w:rsidRPr="007F2448">
        <w:rPr>
          <w:rFonts w:ascii="Times New Roman" w:hAnsi="Times New Roman" w:cs="Times New Roman"/>
        </w:rPr>
        <w:t xml:space="preserve">ii </w:t>
      </w:r>
      <w:r w:rsidR="00733B05" w:rsidRPr="007F2448">
        <w:rPr>
          <w:rFonts w:ascii="Times New Roman" w:hAnsi="Times New Roman" w:cs="Times New Roman"/>
        </w:rPr>
        <w:t>4</w:t>
      </w:r>
      <w:r w:rsidRPr="007F2448">
        <w:rPr>
          <w:rFonts w:ascii="Times New Roman" w:hAnsi="Times New Roman" w:cs="Times New Roman"/>
        </w:rPr>
        <w:t xml:space="preserve">, OS b (viii) </w:t>
      </w:r>
      <w:r w:rsidR="00DD418F" w:rsidRPr="007F2448">
        <w:rPr>
          <w:rFonts w:ascii="Times New Roman" w:hAnsi="Times New Roman" w:cs="Times New Roman"/>
        </w:rPr>
        <w:t>prin</w:t>
      </w:r>
      <w:r w:rsidR="00DD418F" w:rsidRPr="007F2448">
        <w:rPr>
          <w:rFonts w:ascii="Times New Roman" w:hAnsi="Times New Roman" w:cs="Times New Roman"/>
          <w:b/>
          <w:bCs/>
        </w:rPr>
        <w:t xml:space="preserve"> </w:t>
      </w:r>
      <w:r w:rsidR="00835BF5" w:rsidRPr="007F2448">
        <w:rPr>
          <w:rFonts w:ascii="Times New Roman" w:hAnsi="Times New Roman" w:cs="Times New Roman"/>
          <w:b/>
          <w:bCs/>
        </w:rPr>
        <w:t>acțiunea a)</w:t>
      </w:r>
      <w:r w:rsidR="00835BF5" w:rsidRPr="007F2448">
        <w:rPr>
          <w:rFonts w:ascii="Times New Roman" w:hAnsi="Times New Roman" w:cs="Times New Roman"/>
        </w:rPr>
        <w:t xml:space="preserve"> </w:t>
      </w:r>
      <w:r w:rsidR="002C7348" w:rsidRPr="007F2448">
        <w:rPr>
          <w:rFonts w:ascii="Times New Roman" w:hAnsi="Times New Roman" w:cs="Times New Roman"/>
        </w:rPr>
        <w:t>ce vizează</w:t>
      </w:r>
      <w:r w:rsidR="002C7348" w:rsidRPr="007F2448">
        <w:rPr>
          <w:rFonts w:ascii="Times New Roman" w:hAnsi="Times New Roman" w:cs="Times New Roman"/>
          <w:b/>
          <w:bCs/>
        </w:rPr>
        <w:t xml:space="preserve"> u</w:t>
      </w:r>
      <w:r w:rsidR="00753D89" w:rsidRPr="007F2448">
        <w:rPr>
          <w:rFonts w:ascii="Times New Roman" w:hAnsi="Times New Roman" w:cs="Times New Roman"/>
          <w:b/>
          <w:bCs/>
        </w:rPr>
        <w:t xml:space="preserve">tilizarea crescută a transportului public </w:t>
      </w:r>
      <w:r w:rsidR="00E814DD" w:rsidRPr="007F2448">
        <w:rPr>
          <w:rFonts w:ascii="Times New Roman" w:hAnsi="Times New Roman" w:cs="Times New Roman"/>
          <w:b/>
          <w:bCs/>
        </w:rPr>
        <w:t>ș</w:t>
      </w:r>
      <w:r w:rsidR="00753D89" w:rsidRPr="007F2448">
        <w:rPr>
          <w:rFonts w:ascii="Times New Roman" w:hAnsi="Times New Roman" w:cs="Times New Roman"/>
          <w:b/>
          <w:bCs/>
        </w:rPr>
        <w:t>i a altor forme de mobilitate urbană ecologice</w:t>
      </w:r>
    </w:p>
    <w:p w14:paraId="2E98B89A" w14:textId="69C07DCC" w:rsidR="002A09B8" w:rsidRPr="007F2448" w:rsidRDefault="002A09B8" w:rsidP="00FE2628">
      <w:pPr>
        <w:spacing w:after="120" w:line="288" w:lineRule="auto"/>
        <w:jc w:val="both"/>
        <w:rPr>
          <w:rFonts w:ascii="Times New Roman" w:hAnsi="Times New Roman" w:cs="Times New Roman"/>
        </w:rPr>
      </w:pPr>
      <w:r w:rsidRPr="007F2448">
        <w:rPr>
          <w:rFonts w:ascii="Times New Roman" w:hAnsi="Times New Roman" w:cs="Times New Roman"/>
        </w:rPr>
        <w:t>Beneficiari eligibili</w:t>
      </w:r>
      <w:r w:rsidR="0043074B" w:rsidRPr="007F2448">
        <w:rPr>
          <w:rFonts w:ascii="Times New Roman" w:hAnsi="Times New Roman" w:cs="Times New Roman"/>
        </w:rPr>
        <w:t xml:space="preserve"> ai interven</w:t>
      </w:r>
      <w:r w:rsidR="00E814DD" w:rsidRPr="007F2448">
        <w:rPr>
          <w:rFonts w:ascii="Times New Roman" w:hAnsi="Times New Roman" w:cs="Times New Roman"/>
        </w:rPr>
        <w:t>ț</w:t>
      </w:r>
      <w:r w:rsidR="0043074B" w:rsidRPr="007F2448">
        <w:rPr>
          <w:rFonts w:ascii="Times New Roman" w:hAnsi="Times New Roman" w:cs="Times New Roman"/>
        </w:rPr>
        <w:t>iilor destinate sus</w:t>
      </w:r>
      <w:r w:rsidR="00E814DD" w:rsidRPr="007F2448">
        <w:rPr>
          <w:rFonts w:ascii="Times New Roman" w:hAnsi="Times New Roman" w:cs="Times New Roman"/>
        </w:rPr>
        <w:t>ț</w:t>
      </w:r>
      <w:r w:rsidR="0043074B" w:rsidRPr="007F2448">
        <w:rPr>
          <w:rFonts w:ascii="Times New Roman" w:hAnsi="Times New Roman" w:cs="Times New Roman"/>
        </w:rPr>
        <w:t>inerii dezvoltării urbane integrate în cadrul celor două priorită</w:t>
      </w:r>
      <w:r w:rsidR="00E814DD" w:rsidRPr="007F2448">
        <w:rPr>
          <w:rFonts w:ascii="Times New Roman" w:hAnsi="Times New Roman" w:cs="Times New Roman"/>
        </w:rPr>
        <w:t>ț</w:t>
      </w:r>
      <w:r w:rsidR="0043074B" w:rsidRPr="007F2448">
        <w:rPr>
          <w:rFonts w:ascii="Times New Roman" w:hAnsi="Times New Roman" w:cs="Times New Roman"/>
        </w:rPr>
        <w:t>i men</w:t>
      </w:r>
      <w:r w:rsidR="00E814DD" w:rsidRPr="007F2448">
        <w:rPr>
          <w:rFonts w:ascii="Times New Roman" w:hAnsi="Times New Roman" w:cs="Times New Roman"/>
        </w:rPr>
        <w:t>ț</w:t>
      </w:r>
      <w:r w:rsidR="0043074B" w:rsidRPr="007F2448">
        <w:rPr>
          <w:rFonts w:ascii="Times New Roman" w:hAnsi="Times New Roman" w:cs="Times New Roman"/>
        </w:rPr>
        <w:t>ionate mai sus sunt</w:t>
      </w:r>
      <w:r w:rsidR="0043074B" w:rsidRPr="007F2448">
        <w:rPr>
          <w:rFonts w:ascii="Times New Roman" w:hAnsi="Times New Roman" w:cs="Times New Roman"/>
          <w:b/>
          <w:bCs/>
        </w:rPr>
        <w:t xml:space="preserve"> </w:t>
      </w:r>
      <w:r w:rsidRPr="007F2448">
        <w:rPr>
          <w:rFonts w:ascii="Times New Roman" w:hAnsi="Times New Roman" w:cs="Times New Roman"/>
        </w:rPr>
        <w:t>UAT</w:t>
      </w:r>
      <w:r w:rsidR="00DD418F" w:rsidRPr="007F2448">
        <w:rPr>
          <w:rFonts w:ascii="Times New Roman" w:hAnsi="Times New Roman" w:cs="Times New Roman"/>
        </w:rPr>
        <w:t>-urile</w:t>
      </w:r>
      <w:r w:rsidRPr="007F2448">
        <w:rPr>
          <w:rFonts w:ascii="Times New Roman" w:hAnsi="Times New Roman" w:cs="Times New Roman"/>
        </w:rPr>
        <w:t xml:space="preserve"> din zonele urbane, inclusiv rurale pentru ZUF, inclusiv parteneriate de UAT</w:t>
      </w:r>
      <w:r w:rsidR="00DD418F" w:rsidRPr="007F2448">
        <w:rPr>
          <w:rFonts w:ascii="Times New Roman" w:hAnsi="Times New Roman" w:cs="Times New Roman"/>
        </w:rPr>
        <w:t>-uri</w:t>
      </w:r>
      <w:r w:rsidRPr="007F2448">
        <w:rPr>
          <w:rFonts w:ascii="Times New Roman" w:hAnsi="Times New Roman" w:cs="Times New Roman"/>
        </w:rPr>
        <w:t xml:space="preserve"> </w:t>
      </w:r>
      <w:r w:rsidR="009B6B04" w:rsidRPr="007F2448">
        <w:rPr>
          <w:rFonts w:ascii="Times New Roman" w:hAnsi="Times New Roman" w:cs="Times New Roman"/>
        </w:rPr>
        <w:t>î</w:t>
      </w:r>
      <w:r w:rsidRPr="007F2448">
        <w:rPr>
          <w:rFonts w:ascii="Times New Roman" w:hAnsi="Times New Roman" w:cs="Times New Roman"/>
        </w:rPr>
        <w:t>n cadrul ZUF</w:t>
      </w:r>
      <w:r w:rsidR="00753D89" w:rsidRPr="007F2448">
        <w:rPr>
          <w:rFonts w:ascii="Times New Roman" w:hAnsi="Times New Roman" w:cs="Times New Roman"/>
        </w:rPr>
        <w:t>.</w:t>
      </w:r>
    </w:p>
    <w:p w14:paraId="2D14CDD6" w14:textId="708CF0EA" w:rsidR="00753D89" w:rsidRPr="007F2448" w:rsidRDefault="00753D89" w:rsidP="00FE2628">
      <w:pPr>
        <w:spacing w:after="120" w:line="288" w:lineRule="auto"/>
        <w:jc w:val="both"/>
        <w:rPr>
          <w:rFonts w:ascii="Times New Roman" w:hAnsi="Times New Roman" w:cs="Times New Roman"/>
        </w:rPr>
      </w:pPr>
    </w:p>
    <w:p w14:paraId="7F961703" w14:textId="77777777" w:rsidR="00A309B6" w:rsidRPr="007F2448" w:rsidRDefault="009879F1" w:rsidP="00A309B6">
      <w:pPr>
        <w:pStyle w:val="ListParagraph"/>
        <w:numPr>
          <w:ilvl w:val="0"/>
          <w:numId w:val="41"/>
        </w:numPr>
        <w:spacing w:after="120" w:line="288" w:lineRule="auto"/>
        <w:jc w:val="both"/>
        <w:rPr>
          <w:rFonts w:ascii="Times New Roman" w:eastAsia="Calibri" w:hAnsi="Times New Roman" w:cs="Times New Roman"/>
        </w:rPr>
      </w:pPr>
      <w:r w:rsidRPr="007F2448">
        <w:rPr>
          <w:rFonts w:ascii="Times New Roman" w:eastAsia="Calibri" w:hAnsi="Times New Roman" w:cs="Times New Roman"/>
        </w:rPr>
        <w:t>Priorit</w:t>
      </w:r>
      <w:r w:rsidR="00A309B6" w:rsidRPr="007F2448">
        <w:rPr>
          <w:rFonts w:ascii="Times New Roman" w:eastAsia="Calibri" w:hAnsi="Times New Roman" w:cs="Times New Roman"/>
        </w:rPr>
        <w:t>atea</w:t>
      </w:r>
      <w:r w:rsidRPr="007F2448">
        <w:rPr>
          <w:rFonts w:ascii="Times New Roman" w:eastAsia="Calibri" w:hAnsi="Times New Roman" w:cs="Times New Roman"/>
        </w:rPr>
        <w:t xml:space="preserve"> 7 - OS e (i) “Promovarea dezvoltării integrate și incluzive în domeniul social, economic și al mediului, precum și a culturii, a patrimoniului natural, a turismului durabil și a securității în zonele urbane” </w:t>
      </w:r>
    </w:p>
    <w:p w14:paraId="6B0F627A" w14:textId="40CCF904" w:rsidR="002C7348" w:rsidRPr="007F2448" w:rsidRDefault="00A309B6" w:rsidP="00FE2628">
      <w:pPr>
        <w:spacing w:after="120" w:line="288" w:lineRule="auto"/>
        <w:jc w:val="both"/>
        <w:rPr>
          <w:rFonts w:ascii="Times New Roman" w:hAnsi="Times New Roman" w:cs="Times New Roman"/>
        </w:rPr>
      </w:pPr>
      <w:r w:rsidRPr="007F2448">
        <w:rPr>
          <w:rFonts w:ascii="Times New Roman" w:eastAsia="Calibri" w:hAnsi="Times New Roman" w:cs="Times New Roman"/>
        </w:rPr>
        <w:t>Proiectele finanțate în cadrul ace</w:t>
      </w:r>
      <w:r w:rsidR="005D3116" w:rsidRPr="007F2448">
        <w:rPr>
          <w:rFonts w:ascii="Times New Roman" w:eastAsia="Calibri" w:hAnsi="Times New Roman" w:cs="Times New Roman"/>
        </w:rPr>
        <w:t>s</w:t>
      </w:r>
      <w:r w:rsidRPr="007F2448">
        <w:rPr>
          <w:rFonts w:ascii="Times New Roman" w:eastAsia="Calibri" w:hAnsi="Times New Roman" w:cs="Times New Roman"/>
        </w:rPr>
        <w:t xml:space="preserve">tui obiectiv specific </w:t>
      </w:r>
      <w:r w:rsidR="009879F1" w:rsidRPr="007F2448">
        <w:rPr>
          <w:rFonts w:ascii="Times New Roman" w:eastAsia="Calibri" w:hAnsi="Times New Roman" w:cs="Times New Roman"/>
        </w:rPr>
        <w:t>la nivelul Regiunii de Dezvoltare Nord-Vest răspund numeroaselor provocări în ceea ce privește s</w:t>
      </w:r>
      <w:r w:rsidR="002C7348" w:rsidRPr="007F2448">
        <w:rPr>
          <w:rFonts w:ascii="Times New Roman" w:hAnsi="Times New Roman" w:cs="Times New Roman"/>
        </w:rPr>
        <w:t>pa</w:t>
      </w:r>
      <w:r w:rsidR="00E814DD" w:rsidRPr="007F2448">
        <w:rPr>
          <w:rFonts w:ascii="Times New Roman" w:hAnsi="Times New Roman" w:cs="Times New Roman"/>
        </w:rPr>
        <w:t>ț</w:t>
      </w:r>
      <w:r w:rsidR="002C7348" w:rsidRPr="007F2448">
        <w:rPr>
          <w:rFonts w:ascii="Times New Roman" w:hAnsi="Times New Roman" w:cs="Times New Roman"/>
        </w:rPr>
        <w:t>iile urbane degrada</w:t>
      </w:r>
      <w:r w:rsidR="009879F1" w:rsidRPr="007F2448">
        <w:rPr>
          <w:rFonts w:ascii="Times New Roman" w:hAnsi="Times New Roman" w:cs="Times New Roman"/>
        </w:rPr>
        <w:t>t</w:t>
      </w:r>
      <w:r w:rsidR="002C7348" w:rsidRPr="007F2448">
        <w:rPr>
          <w:rFonts w:ascii="Times New Roman" w:hAnsi="Times New Roman" w:cs="Times New Roman"/>
        </w:rPr>
        <w:t xml:space="preserve">e, </w:t>
      </w:r>
      <w:r w:rsidR="009879F1" w:rsidRPr="007F2448">
        <w:rPr>
          <w:rFonts w:ascii="Times New Roman" w:hAnsi="Times New Roman" w:cs="Times New Roman"/>
        </w:rPr>
        <w:t>care</w:t>
      </w:r>
      <w:r w:rsidR="002C7348" w:rsidRPr="007F2448">
        <w:rPr>
          <w:rFonts w:ascii="Times New Roman" w:hAnsi="Times New Roman" w:cs="Times New Roman"/>
        </w:rPr>
        <w:t xml:space="preserve"> neces</w:t>
      </w:r>
      <w:r w:rsidR="009879F1" w:rsidRPr="007F2448">
        <w:rPr>
          <w:rFonts w:ascii="Times New Roman" w:hAnsi="Times New Roman" w:cs="Times New Roman"/>
        </w:rPr>
        <w:t>ită</w:t>
      </w:r>
      <w:r w:rsidR="002C7348" w:rsidRPr="007F2448">
        <w:rPr>
          <w:rFonts w:ascii="Times New Roman" w:hAnsi="Times New Roman" w:cs="Times New Roman"/>
        </w:rPr>
        <w:t xml:space="preserve"> interven</w:t>
      </w:r>
      <w:r w:rsidR="00E814DD" w:rsidRPr="007F2448">
        <w:rPr>
          <w:rFonts w:ascii="Times New Roman" w:hAnsi="Times New Roman" w:cs="Times New Roman"/>
        </w:rPr>
        <w:t>ț</w:t>
      </w:r>
      <w:r w:rsidR="002C7348" w:rsidRPr="007F2448">
        <w:rPr>
          <w:rFonts w:ascii="Times New Roman" w:hAnsi="Times New Roman" w:cs="Times New Roman"/>
        </w:rPr>
        <w:t>ii integrate pentru cre</w:t>
      </w:r>
      <w:r w:rsidR="00E814DD" w:rsidRPr="007F2448">
        <w:rPr>
          <w:rFonts w:ascii="Times New Roman" w:hAnsi="Times New Roman" w:cs="Times New Roman"/>
        </w:rPr>
        <w:t>ș</w:t>
      </w:r>
      <w:r w:rsidR="002C7348" w:rsidRPr="007F2448">
        <w:rPr>
          <w:rFonts w:ascii="Times New Roman" w:hAnsi="Times New Roman" w:cs="Times New Roman"/>
        </w:rPr>
        <w:t>terea atractivită</w:t>
      </w:r>
      <w:r w:rsidR="00E814DD" w:rsidRPr="007F2448">
        <w:rPr>
          <w:rFonts w:ascii="Times New Roman" w:hAnsi="Times New Roman" w:cs="Times New Roman"/>
        </w:rPr>
        <w:t>ț</w:t>
      </w:r>
      <w:r w:rsidR="002C7348" w:rsidRPr="007F2448">
        <w:rPr>
          <w:rFonts w:ascii="Times New Roman" w:hAnsi="Times New Roman" w:cs="Times New Roman"/>
        </w:rPr>
        <w:t xml:space="preserve">ii acestora, dar </w:t>
      </w:r>
      <w:r w:rsidR="00E814DD" w:rsidRPr="007F2448">
        <w:rPr>
          <w:rFonts w:ascii="Times New Roman" w:hAnsi="Times New Roman" w:cs="Times New Roman"/>
        </w:rPr>
        <w:t>ș</w:t>
      </w:r>
      <w:r w:rsidR="002C7348" w:rsidRPr="007F2448">
        <w:rPr>
          <w:rFonts w:ascii="Times New Roman" w:hAnsi="Times New Roman" w:cs="Times New Roman"/>
        </w:rPr>
        <w:t>i pentru asigurarea unei calită</w:t>
      </w:r>
      <w:r w:rsidR="00E814DD" w:rsidRPr="007F2448">
        <w:rPr>
          <w:rFonts w:ascii="Times New Roman" w:hAnsi="Times New Roman" w:cs="Times New Roman"/>
        </w:rPr>
        <w:t>ț</w:t>
      </w:r>
      <w:r w:rsidR="002C7348" w:rsidRPr="007F2448">
        <w:rPr>
          <w:rFonts w:ascii="Times New Roman" w:hAnsi="Times New Roman" w:cs="Times New Roman"/>
        </w:rPr>
        <w:t>i sporite a vie</w:t>
      </w:r>
      <w:r w:rsidR="00E814DD" w:rsidRPr="007F2448">
        <w:rPr>
          <w:rFonts w:ascii="Times New Roman" w:hAnsi="Times New Roman" w:cs="Times New Roman"/>
        </w:rPr>
        <w:t>ț</w:t>
      </w:r>
      <w:r w:rsidR="002C7348" w:rsidRPr="007F2448">
        <w:rPr>
          <w:rFonts w:ascii="Times New Roman" w:hAnsi="Times New Roman" w:cs="Times New Roman"/>
        </w:rPr>
        <w:t>ii în mediul urban, mai ales în ora</w:t>
      </w:r>
      <w:r w:rsidR="00E814DD" w:rsidRPr="007F2448">
        <w:rPr>
          <w:rFonts w:ascii="Times New Roman" w:hAnsi="Times New Roman" w:cs="Times New Roman"/>
        </w:rPr>
        <w:t>ș</w:t>
      </w:r>
      <w:r w:rsidR="002C7348" w:rsidRPr="007F2448">
        <w:rPr>
          <w:rFonts w:ascii="Times New Roman" w:hAnsi="Times New Roman" w:cs="Times New Roman"/>
        </w:rPr>
        <w:t xml:space="preserve">ele </w:t>
      </w:r>
      <w:r w:rsidR="00E814DD" w:rsidRPr="007F2448">
        <w:rPr>
          <w:rFonts w:ascii="Times New Roman" w:hAnsi="Times New Roman" w:cs="Times New Roman"/>
        </w:rPr>
        <w:t>ș</w:t>
      </w:r>
      <w:r w:rsidR="002C7348" w:rsidRPr="007F2448">
        <w:rPr>
          <w:rFonts w:ascii="Times New Roman" w:hAnsi="Times New Roman" w:cs="Times New Roman"/>
        </w:rPr>
        <w:t xml:space="preserve">i municipiile din regiune. </w:t>
      </w:r>
      <w:r w:rsidR="002366BB" w:rsidRPr="007F2448">
        <w:rPr>
          <w:rFonts w:ascii="Times New Roman" w:hAnsi="Times New Roman" w:cs="Times New Roman"/>
        </w:rPr>
        <w:t xml:space="preserve">Abordarea integrată a zonelor urbane din Regiunea </w:t>
      </w:r>
      <w:r w:rsidR="00981B8E" w:rsidRPr="007F2448">
        <w:rPr>
          <w:rFonts w:ascii="Times New Roman" w:hAnsi="Times New Roman" w:cs="Times New Roman"/>
        </w:rPr>
        <w:t xml:space="preserve">de Dezvoltare </w:t>
      </w:r>
      <w:r w:rsidR="002366BB" w:rsidRPr="007F2448">
        <w:rPr>
          <w:rFonts w:ascii="Times New Roman" w:hAnsi="Times New Roman" w:cs="Times New Roman"/>
        </w:rPr>
        <w:t>N</w:t>
      </w:r>
      <w:r w:rsidR="00981B8E" w:rsidRPr="007F2448">
        <w:rPr>
          <w:rFonts w:ascii="Times New Roman" w:hAnsi="Times New Roman" w:cs="Times New Roman"/>
        </w:rPr>
        <w:t>ord-</w:t>
      </w:r>
      <w:r w:rsidR="002366BB" w:rsidRPr="007F2448">
        <w:rPr>
          <w:rFonts w:ascii="Times New Roman" w:hAnsi="Times New Roman" w:cs="Times New Roman"/>
        </w:rPr>
        <w:t>V</w:t>
      </w:r>
      <w:r w:rsidR="00981B8E" w:rsidRPr="007F2448">
        <w:rPr>
          <w:rFonts w:ascii="Times New Roman" w:hAnsi="Times New Roman" w:cs="Times New Roman"/>
        </w:rPr>
        <w:t>est</w:t>
      </w:r>
      <w:r w:rsidR="002366BB" w:rsidRPr="007F2448">
        <w:rPr>
          <w:rFonts w:ascii="Times New Roman" w:hAnsi="Times New Roman" w:cs="Times New Roman"/>
        </w:rPr>
        <w:t xml:space="preserve"> are în vedere sustenabilitatea, integrarea sectorială, spa</w:t>
      </w:r>
      <w:r w:rsidR="00E814DD" w:rsidRPr="007F2448">
        <w:rPr>
          <w:rFonts w:ascii="Times New Roman" w:hAnsi="Times New Roman" w:cs="Times New Roman"/>
        </w:rPr>
        <w:t>ț</w:t>
      </w:r>
      <w:r w:rsidR="002366BB" w:rsidRPr="007F2448">
        <w:rPr>
          <w:rFonts w:ascii="Times New Roman" w:hAnsi="Times New Roman" w:cs="Times New Roman"/>
        </w:rPr>
        <w:t xml:space="preserve">ială </w:t>
      </w:r>
      <w:r w:rsidR="00E814DD" w:rsidRPr="007F2448">
        <w:rPr>
          <w:rFonts w:ascii="Times New Roman" w:hAnsi="Times New Roman" w:cs="Times New Roman"/>
        </w:rPr>
        <w:t>ș</w:t>
      </w:r>
      <w:r w:rsidR="002366BB" w:rsidRPr="007F2448">
        <w:rPr>
          <w:rFonts w:ascii="Times New Roman" w:hAnsi="Times New Roman" w:cs="Times New Roman"/>
        </w:rPr>
        <w:t>i teritorială,  guvernan</w:t>
      </w:r>
      <w:r w:rsidR="00E814DD" w:rsidRPr="007F2448">
        <w:rPr>
          <w:rFonts w:ascii="Times New Roman" w:hAnsi="Times New Roman" w:cs="Times New Roman"/>
        </w:rPr>
        <w:t>ț</w:t>
      </w:r>
      <w:r w:rsidR="002366BB" w:rsidRPr="007F2448">
        <w:rPr>
          <w:rFonts w:ascii="Times New Roman" w:hAnsi="Times New Roman" w:cs="Times New Roman"/>
        </w:rPr>
        <w:t xml:space="preserve">a multi-nivel </w:t>
      </w:r>
      <w:r w:rsidR="00E814DD" w:rsidRPr="007F2448">
        <w:rPr>
          <w:rFonts w:ascii="Times New Roman" w:hAnsi="Times New Roman" w:cs="Times New Roman"/>
        </w:rPr>
        <w:t>ș</w:t>
      </w:r>
      <w:r w:rsidR="002366BB" w:rsidRPr="007F2448">
        <w:rPr>
          <w:rFonts w:ascii="Times New Roman" w:hAnsi="Times New Roman" w:cs="Times New Roman"/>
        </w:rPr>
        <w:t xml:space="preserve">i abordarea partenerială. </w:t>
      </w:r>
    </w:p>
    <w:p w14:paraId="29A9E6FB" w14:textId="67281591" w:rsidR="002366BB" w:rsidRPr="007F2448" w:rsidRDefault="002366BB"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Din acest motiv </w:t>
      </w:r>
      <w:r w:rsidR="000941D4" w:rsidRPr="007F2448">
        <w:rPr>
          <w:rFonts w:ascii="Times New Roman" w:hAnsi="Times New Roman" w:cs="Times New Roman"/>
        </w:rPr>
        <w:t>P</w:t>
      </w:r>
      <w:r w:rsidRPr="007F2448">
        <w:rPr>
          <w:rFonts w:ascii="Times New Roman" w:hAnsi="Times New Roman" w:cs="Times New Roman"/>
        </w:rPr>
        <w:t>rioritatea 7 abordează, în concordan</w:t>
      </w:r>
      <w:r w:rsidR="00E814DD" w:rsidRPr="007F2448">
        <w:rPr>
          <w:rFonts w:ascii="Times New Roman" w:hAnsi="Times New Roman" w:cs="Times New Roman"/>
        </w:rPr>
        <w:t>ț</w:t>
      </w:r>
      <w:r w:rsidRPr="007F2448">
        <w:rPr>
          <w:rFonts w:ascii="Times New Roman" w:hAnsi="Times New Roman" w:cs="Times New Roman"/>
        </w:rPr>
        <w:t>ă cu principiile de mai sus,</w:t>
      </w:r>
      <w:r w:rsidR="004334D3" w:rsidRPr="007F2448">
        <w:rPr>
          <w:rFonts w:ascii="Times New Roman" w:hAnsi="Times New Roman" w:cs="Times New Roman"/>
        </w:rPr>
        <w:t xml:space="preserve"> </w:t>
      </w:r>
      <w:r w:rsidR="004334D3" w:rsidRPr="007F2448">
        <w:rPr>
          <w:rFonts w:ascii="Times New Roman" w:hAnsi="Times New Roman" w:cs="Times New Roman"/>
          <w:b/>
          <w:bCs/>
        </w:rPr>
        <w:t>patru</w:t>
      </w:r>
      <w:r w:rsidRPr="007F2448">
        <w:rPr>
          <w:rFonts w:ascii="Times New Roman" w:hAnsi="Times New Roman" w:cs="Times New Roman"/>
          <w:b/>
          <w:bCs/>
        </w:rPr>
        <w:t xml:space="preserve"> </w:t>
      </w:r>
      <w:r w:rsidR="006D7926" w:rsidRPr="007F2448">
        <w:rPr>
          <w:rFonts w:ascii="Times New Roman" w:hAnsi="Times New Roman" w:cs="Times New Roman"/>
          <w:b/>
          <w:bCs/>
        </w:rPr>
        <w:t>acțiuni</w:t>
      </w:r>
      <w:r w:rsidR="006D7926" w:rsidRPr="007F2448">
        <w:rPr>
          <w:rFonts w:ascii="Times New Roman" w:hAnsi="Times New Roman" w:cs="Times New Roman"/>
        </w:rPr>
        <w:t xml:space="preserve"> în domeniul t</w:t>
      </w:r>
      <w:r w:rsidR="00CF6896" w:rsidRPr="007F2448">
        <w:rPr>
          <w:rFonts w:ascii="Times New Roman" w:hAnsi="Times New Roman" w:cs="Times New Roman"/>
        </w:rPr>
        <w:t>urism</w:t>
      </w:r>
      <w:r w:rsidR="006D7926" w:rsidRPr="007F2448">
        <w:rPr>
          <w:rFonts w:ascii="Times New Roman" w:hAnsi="Times New Roman" w:cs="Times New Roman"/>
        </w:rPr>
        <w:t>ului (inclusiv balneo-climatic)</w:t>
      </w:r>
      <w:r w:rsidR="00CF6896" w:rsidRPr="007F2448">
        <w:rPr>
          <w:rFonts w:ascii="Times New Roman" w:hAnsi="Times New Roman" w:cs="Times New Roman"/>
        </w:rPr>
        <w:t xml:space="preserve">, </w:t>
      </w:r>
      <w:r w:rsidR="006D7926" w:rsidRPr="007F2448">
        <w:rPr>
          <w:rFonts w:ascii="Times New Roman" w:hAnsi="Times New Roman" w:cs="Times New Roman"/>
        </w:rPr>
        <w:t>a p</w:t>
      </w:r>
      <w:r w:rsidR="00CF6896" w:rsidRPr="007F2448">
        <w:rPr>
          <w:rFonts w:ascii="Times New Roman" w:hAnsi="Times New Roman" w:cs="Times New Roman"/>
        </w:rPr>
        <w:t>atrimoniu</w:t>
      </w:r>
      <w:r w:rsidR="006D7926" w:rsidRPr="007F2448">
        <w:rPr>
          <w:rFonts w:ascii="Times New Roman" w:hAnsi="Times New Roman" w:cs="Times New Roman"/>
        </w:rPr>
        <w:t>lui</w:t>
      </w:r>
      <w:r w:rsidR="00CF6896" w:rsidRPr="007F2448">
        <w:rPr>
          <w:rFonts w:ascii="Times New Roman" w:hAnsi="Times New Roman" w:cs="Times New Roman"/>
        </w:rPr>
        <w:t xml:space="preserve"> cultural </w:t>
      </w:r>
      <w:r w:rsidR="00E814DD" w:rsidRPr="007F2448">
        <w:rPr>
          <w:rFonts w:ascii="Times New Roman" w:hAnsi="Times New Roman" w:cs="Times New Roman"/>
        </w:rPr>
        <w:t>ș</w:t>
      </w:r>
      <w:r w:rsidR="00CF6896" w:rsidRPr="007F2448">
        <w:rPr>
          <w:rFonts w:ascii="Times New Roman" w:hAnsi="Times New Roman" w:cs="Times New Roman"/>
        </w:rPr>
        <w:t xml:space="preserve">i </w:t>
      </w:r>
      <w:r w:rsidR="002A39F8" w:rsidRPr="007F2448">
        <w:rPr>
          <w:rFonts w:ascii="Times New Roman" w:hAnsi="Times New Roman" w:cs="Times New Roman"/>
        </w:rPr>
        <w:t xml:space="preserve">a </w:t>
      </w:r>
      <w:r w:rsidR="006D7926" w:rsidRPr="007F2448">
        <w:rPr>
          <w:rFonts w:ascii="Times New Roman" w:hAnsi="Times New Roman" w:cs="Times New Roman"/>
        </w:rPr>
        <w:t>r</w:t>
      </w:r>
      <w:r w:rsidR="00CF6896" w:rsidRPr="007F2448">
        <w:rPr>
          <w:rFonts w:ascii="Times New Roman" w:hAnsi="Times New Roman" w:cs="Times New Roman"/>
        </w:rPr>
        <w:t>egener</w:t>
      </w:r>
      <w:r w:rsidR="002A39F8" w:rsidRPr="007F2448">
        <w:rPr>
          <w:rFonts w:ascii="Times New Roman" w:hAnsi="Times New Roman" w:cs="Times New Roman"/>
        </w:rPr>
        <w:t>ării</w:t>
      </w:r>
      <w:r w:rsidR="00CF6896" w:rsidRPr="007F2448">
        <w:rPr>
          <w:rFonts w:ascii="Times New Roman" w:hAnsi="Times New Roman" w:cs="Times New Roman"/>
        </w:rPr>
        <w:t xml:space="preserve"> </w:t>
      </w:r>
      <w:r w:rsidR="006D7926" w:rsidRPr="007F2448">
        <w:rPr>
          <w:rFonts w:ascii="Times New Roman" w:hAnsi="Times New Roman" w:cs="Times New Roman"/>
        </w:rPr>
        <w:t>u</w:t>
      </w:r>
      <w:r w:rsidR="00CF6896" w:rsidRPr="007F2448">
        <w:rPr>
          <w:rFonts w:ascii="Times New Roman" w:hAnsi="Times New Roman" w:cs="Times New Roman"/>
        </w:rPr>
        <w:t>rban</w:t>
      </w:r>
      <w:r w:rsidR="002A39F8" w:rsidRPr="007F2448">
        <w:rPr>
          <w:rFonts w:ascii="Times New Roman" w:hAnsi="Times New Roman" w:cs="Times New Roman"/>
        </w:rPr>
        <w:t>e</w:t>
      </w:r>
      <w:r w:rsidR="006118E2" w:rsidRPr="007F2448">
        <w:rPr>
          <w:rFonts w:ascii="Times New Roman" w:hAnsi="Times New Roman" w:cs="Times New Roman"/>
        </w:rPr>
        <w:t>:</w:t>
      </w:r>
    </w:p>
    <w:p w14:paraId="4A9239D7" w14:textId="54F141B9" w:rsidR="006D7926" w:rsidRPr="007F2448" w:rsidRDefault="006D7926" w:rsidP="00FE2628">
      <w:pPr>
        <w:pStyle w:val="ListParagraph"/>
        <w:spacing w:after="120" w:line="288" w:lineRule="auto"/>
        <w:ind w:left="360"/>
        <w:jc w:val="both"/>
        <w:rPr>
          <w:rFonts w:ascii="Times New Roman" w:hAnsi="Times New Roman" w:cs="Times New Roman"/>
        </w:rPr>
      </w:pPr>
      <w:bookmarkStart w:id="12" w:name="_Hlk67570598"/>
      <w:r w:rsidRPr="007F2448">
        <w:rPr>
          <w:rFonts w:ascii="Times New Roman" w:hAnsi="Times New Roman" w:cs="Times New Roman"/>
          <w:b/>
          <w:bCs/>
        </w:rPr>
        <w:t xml:space="preserve">a) </w:t>
      </w:r>
      <w:r w:rsidR="002A39F8" w:rsidRPr="007F2448">
        <w:rPr>
          <w:rFonts w:ascii="Times New Roman" w:hAnsi="Times New Roman" w:cs="Times New Roman"/>
          <w:b/>
          <w:bCs/>
        </w:rPr>
        <w:t>Conservarea, protecția și valorificarea durabilă și competitivă a patrimoniului cultural și istoric, inclusiv asigurarea și/sau îmbunătățirea accesului către acestea</w:t>
      </w:r>
    </w:p>
    <w:p w14:paraId="5FB9DCFB" w14:textId="68BE6EDA" w:rsidR="006D7926" w:rsidRPr="007F2448" w:rsidRDefault="006D7926" w:rsidP="00FE2628">
      <w:pPr>
        <w:pStyle w:val="ListParagraph"/>
        <w:tabs>
          <w:tab w:val="left" w:pos="450"/>
        </w:tabs>
        <w:spacing w:after="120" w:line="288" w:lineRule="auto"/>
        <w:ind w:left="360"/>
        <w:jc w:val="both"/>
        <w:rPr>
          <w:rFonts w:ascii="Times New Roman" w:hAnsi="Times New Roman" w:cs="Times New Roman"/>
          <w:b/>
          <w:bCs/>
        </w:rPr>
      </w:pPr>
      <w:r w:rsidRPr="007F2448">
        <w:rPr>
          <w:rFonts w:ascii="Times New Roman" w:hAnsi="Times New Roman" w:cs="Times New Roman"/>
          <w:b/>
          <w:bCs/>
        </w:rPr>
        <w:t>b)</w:t>
      </w:r>
      <w:r w:rsidR="006118E2" w:rsidRPr="007F2448">
        <w:rPr>
          <w:rFonts w:ascii="Times New Roman" w:hAnsi="Times New Roman" w:cs="Times New Roman"/>
          <w:b/>
          <w:bCs/>
        </w:rPr>
        <w:t xml:space="preserve"> Îmbunătățirea infrastructurii de turism din proximitatea unor resurse naturale, în special în zone care dispun de un potențial turistic valoros, inclusiv îmbunătățirea accesului către resursele și obiectivele turistice </w:t>
      </w:r>
      <w:r w:rsidR="007E4FC1" w:rsidRPr="007F2448">
        <w:rPr>
          <w:rFonts w:ascii="Times New Roman" w:hAnsi="Times New Roman" w:cs="Times New Roman"/>
        </w:rPr>
        <w:t xml:space="preserve"> </w:t>
      </w:r>
    </w:p>
    <w:p w14:paraId="73EE2B58" w14:textId="2D61FF98" w:rsidR="006D7926" w:rsidRPr="007F2448" w:rsidRDefault="006D7926" w:rsidP="00FE2628">
      <w:pPr>
        <w:pStyle w:val="ListParagraph"/>
        <w:spacing w:after="120" w:line="288" w:lineRule="auto"/>
        <w:ind w:left="360"/>
        <w:jc w:val="both"/>
        <w:rPr>
          <w:rFonts w:ascii="Times New Roman" w:hAnsi="Times New Roman" w:cs="Times New Roman"/>
        </w:rPr>
      </w:pPr>
      <w:r w:rsidRPr="007F2448">
        <w:rPr>
          <w:rFonts w:ascii="Times New Roman" w:hAnsi="Times New Roman" w:cs="Times New Roman"/>
          <w:b/>
          <w:bCs/>
        </w:rPr>
        <w:t>c)</w:t>
      </w:r>
      <w:r w:rsidR="00634328" w:rsidRPr="007F2448">
        <w:t xml:space="preserve"> </w:t>
      </w:r>
      <w:r w:rsidR="00634328" w:rsidRPr="007F2448">
        <w:rPr>
          <w:rFonts w:ascii="Times New Roman" w:hAnsi="Times New Roman" w:cs="Times New Roman"/>
          <w:b/>
          <w:bCs/>
        </w:rPr>
        <w:t>Dezvoltarea infrastructurii pentru turismul balnear și balneoclimatic, inclusiv îmbunătățirea accesului către resursele și obiectivele turistice,</w:t>
      </w:r>
      <w:r w:rsidR="00634328" w:rsidRPr="007F2448">
        <w:rPr>
          <w:rFonts w:ascii="Times New Roman" w:hAnsi="Times New Roman" w:cs="Times New Roman"/>
        </w:rPr>
        <w:t xml:space="preserve"> </w:t>
      </w:r>
    </w:p>
    <w:p w14:paraId="5F0BAEC8" w14:textId="1F4C3298" w:rsidR="002366BB" w:rsidRPr="007F2448" w:rsidRDefault="002366BB" w:rsidP="00FE2628">
      <w:pPr>
        <w:pStyle w:val="ListParagraph"/>
        <w:spacing w:after="120" w:line="288" w:lineRule="auto"/>
        <w:ind w:left="360"/>
        <w:jc w:val="both"/>
        <w:rPr>
          <w:rFonts w:ascii="Times New Roman" w:hAnsi="Times New Roman" w:cs="Times New Roman"/>
        </w:rPr>
      </w:pPr>
      <w:r w:rsidRPr="007F2448">
        <w:rPr>
          <w:rFonts w:ascii="Times New Roman" w:hAnsi="Times New Roman" w:cs="Times New Roman"/>
          <w:b/>
          <w:bCs/>
        </w:rPr>
        <w:t>d)</w:t>
      </w:r>
      <w:r w:rsidRPr="007F2448">
        <w:rPr>
          <w:rFonts w:ascii="Times New Roman" w:hAnsi="Times New Roman" w:cs="Times New Roman"/>
          <w:b/>
        </w:rPr>
        <w:t xml:space="preserve"> Regenerare urbană </w:t>
      </w:r>
      <w:r w:rsidR="00E814DD" w:rsidRPr="007F2448">
        <w:rPr>
          <w:rFonts w:ascii="Times New Roman" w:hAnsi="Times New Roman" w:cs="Times New Roman"/>
          <w:b/>
        </w:rPr>
        <w:t>ș</w:t>
      </w:r>
      <w:r w:rsidRPr="007F2448">
        <w:rPr>
          <w:rFonts w:ascii="Times New Roman" w:hAnsi="Times New Roman" w:cs="Times New Roman"/>
          <w:b/>
        </w:rPr>
        <w:t>i securitatea spa</w:t>
      </w:r>
      <w:r w:rsidR="00E814DD" w:rsidRPr="007F2448">
        <w:rPr>
          <w:rFonts w:ascii="Times New Roman" w:hAnsi="Times New Roman" w:cs="Times New Roman"/>
          <w:b/>
        </w:rPr>
        <w:t>ț</w:t>
      </w:r>
      <w:r w:rsidRPr="007F2448">
        <w:rPr>
          <w:rFonts w:ascii="Times New Roman" w:hAnsi="Times New Roman" w:cs="Times New Roman"/>
          <w:b/>
        </w:rPr>
        <w:t>iilor publice</w:t>
      </w:r>
      <w:r w:rsidRPr="007F2448">
        <w:rPr>
          <w:rFonts w:ascii="Times New Roman" w:hAnsi="Times New Roman" w:cs="Times New Roman"/>
          <w:bCs/>
        </w:rPr>
        <w:t xml:space="preserve"> </w:t>
      </w:r>
      <w:r w:rsidR="000B3A21" w:rsidRPr="007F2448">
        <w:rPr>
          <w:rFonts w:ascii="Times New Roman" w:hAnsi="Times New Roman" w:cs="Times New Roman"/>
        </w:rPr>
        <w:t>.</w:t>
      </w:r>
    </w:p>
    <w:p w14:paraId="59E85D9B" w14:textId="0F948E76" w:rsidR="00AC5238" w:rsidRPr="007F2448" w:rsidRDefault="00AC5238" w:rsidP="00FE2628">
      <w:pPr>
        <w:spacing w:after="120" w:line="288" w:lineRule="auto"/>
        <w:jc w:val="both"/>
        <w:rPr>
          <w:rFonts w:ascii="Times New Roman" w:hAnsi="Times New Roman" w:cs="Times New Roman"/>
        </w:rPr>
      </w:pPr>
      <w:r w:rsidRPr="007F2448">
        <w:rPr>
          <w:rFonts w:ascii="Times New Roman" w:hAnsi="Times New Roman" w:cs="Times New Roman"/>
        </w:rPr>
        <w:t>Pentru finan</w:t>
      </w:r>
      <w:r w:rsidR="00E814DD" w:rsidRPr="007F2448">
        <w:rPr>
          <w:rFonts w:ascii="Times New Roman" w:hAnsi="Times New Roman" w:cs="Times New Roman"/>
        </w:rPr>
        <w:t>ț</w:t>
      </w:r>
      <w:r w:rsidRPr="007F2448">
        <w:rPr>
          <w:rFonts w:ascii="Times New Roman" w:hAnsi="Times New Roman" w:cs="Times New Roman"/>
        </w:rPr>
        <w:t>area proiectelor depuse în cadrul acestei priorită</w:t>
      </w:r>
      <w:r w:rsidR="00E814DD" w:rsidRPr="007F2448">
        <w:rPr>
          <w:rFonts w:ascii="Times New Roman" w:hAnsi="Times New Roman" w:cs="Times New Roman"/>
        </w:rPr>
        <w:t>ț</w:t>
      </w:r>
      <w:r w:rsidRPr="007F2448">
        <w:rPr>
          <w:rFonts w:ascii="Times New Roman" w:hAnsi="Times New Roman" w:cs="Times New Roman"/>
        </w:rPr>
        <w:t xml:space="preserve">i este obligatorie </w:t>
      </w:r>
      <w:r w:rsidRPr="007F2448">
        <w:rPr>
          <w:rFonts w:ascii="Times New Roman" w:hAnsi="Times New Roman" w:cs="Times New Roman"/>
          <w:b/>
          <w:bCs/>
        </w:rPr>
        <w:t>men</w:t>
      </w:r>
      <w:r w:rsidR="00E814DD" w:rsidRPr="007F2448">
        <w:rPr>
          <w:rFonts w:ascii="Times New Roman" w:hAnsi="Times New Roman" w:cs="Times New Roman"/>
          <w:b/>
          <w:bCs/>
        </w:rPr>
        <w:t>ț</w:t>
      </w:r>
      <w:r w:rsidRPr="007F2448">
        <w:rPr>
          <w:rFonts w:ascii="Times New Roman" w:hAnsi="Times New Roman" w:cs="Times New Roman"/>
          <w:b/>
          <w:bCs/>
        </w:rPr>
        <w:t>ionarea în cadrul SIDU a tuturor opera</w:t>
      </w:r>
      <w:r w:rsidR="00E814DD" w:rsidRPr="007F2448">
        <w:rPr>
          <w:rFonts w:ascii="Times New Roman" w:hAnsi="Times New Roman" w:cs="Times New Roman"/>
          <w:b/>
          <w:bCs/>
        </w:rPr>
        <w:t>ț</w:t>
      </w:r>
      <w:r w:rsidRPr="007F2448">
        <w:rPr>
          <w:rFonts w:ascii="Times New Roman" w:hAnsi="Times New Roman" w:cs="Times New Roman"/>
          <w:b/>
          <w:bCs/>
        </w:rPr>
        <w:t>iunilor pentru care se vizează realizarea de investi</w:t>
      </w:r>
      <w:r w:rsidR="00E814DD" w:rsidRPr="007F2448">
        <w:rPr>
          <w:rFonts w:ascii="Times New Roman" w:hAnsi="Times New Roman" w:cs="Times New Roman"/>
          <w:b/>
          <w:bCs/>
        </w:rPr>
        <w:t>ț</w:t>
      </w:r>
      <w:r w:rsidRPr="007F2448">
        <w:rPr>
          <w:rFonts w:ascii="Times New Roman" w:hAnsi="Times New Roman" w:cs="Times New Roman"/>
          <w:b/>
          <w:bCs/>
        </w:rPr>
        <w:t xml:space="preserve">ii prin </w:t>
      </w:r>
      <w:r w:rsidR="00D42ADB" w:rsidRPr="007F2448">
        <w:rPr>
          <w:rFonts w:ascii="Times New Roman" w:hAnsi="Times New Roman" w:cs="Times New Roman"/>
          <w:b/>
          <w:bCs/>
        </w:rPr>
        <w:t>PR NV</w:t>
      </w:r>
      <w:r w:rsidR="00047D0F" w:rsidRPr="007F2448">
        <w:rPr>
          <w:rFonts w:ascii="Times New Roman" w:hAnsi="Times New Roman" w:cs="Times New Roman"/>
          <w:b/>
          <w:bCs/>
        </w:rPr>
        <w:t xml:space="preserve"> </w:t>
      </w:r>
      <w:r w:rsidRPr="007F2448">
        <w:rPr>
          <w:rFonts w:ascii="Times New Roman" w:hAnsi="Times New Roman" w:cs="Times New Roman"/>
          <w:b/>
          <w:bCs/>
        </w:rPr>
        <w:t>2021-2027</w:t>
      </w:r>
      <w:r w:rsidRPr="007F2448">
        <w:rPr>
          <w:rFonts w:ascii="Times New Roman" w:hAnsi="Times New Roman" w:cs="Times New Roman"/>
        </w:rPr>
        <w:t xml:space="preserve"> indiferent de cine este beneficiarul direct al investi</w:t>
      </w:r>
      <w:r w:rsidR="00E814DD" w:rsidRPr="007F2448">
        <w:rPr>
          <w:rFonts w:ascii="Times New Roman" w:hAnsi="Times New Roman" w:cs="Times New Roman"/>
        </w:rPr>
        <w:t>ț</w:t>
      </w:r>
      <w:r w:rsidRPr="007F2448">
        <w:rPr>
          <w:rFonts w:ascii="Times New Roman" w:hAnsi="Times New Roman" w:cs="Times New Roman"/>
        </w:rPr>
        <w:t>iei (UAT sau parteneriate)</w:t>
      </w:r>
    </w:p>
    <w:p w14:paraId="21762F25" w14:textId="25C71B6F" w:rsidR="006A70E9" w:rsidRPr="007F2448" w:rsidRDefault="006A70E9" w:rsidP="00FE2628">
      <w:pPr>
        <w:spacing w:after="120" w:line="288" w:lineRule="auto"/>
        <w:jc w:val="both"/>
        <w:rPr>
          <w:rFonts w:ascii="Times New Roman" w:hAnsi="Times New Roman" w:cs="Times New Roman"/>
        </w:rPr>
      </w:pPr>
    </w:p>
    <w:p w14:paraId="109AE662" w14:textId="602FEFE4" w:rsidR="00CD5486" w:rsidRPr="007F2448" w:rsidRDefault="00D42ADB" w:rsidP="00FE2628">
      <w:pPr>
        <w:pStyle w:val="Heading2"/>
        <w:numPr>
          <w:ilvl w:val="0"/>
          <w:numId w:val="20"/>
        </w:numPr>
        <w:spacing w:before="0" w:after="120" w:line="288" w:lineRule="auto"/>
      </w:pPr>
      <w:bookmarkStart w:id="13" w:name="_Toc113961903"/>
      <w:bookmarkEnd w:id="12"/>
      <w:r w:rsidRPr="007F2448">
        <w:t>Mecanismul de gu</w:t>
      </w:r>
      <w:r w:rsidR="00CD5486" w:rsidRPr="007F2448">
        <w:t>vernan</w:t>
      </w:r>
      <w:r w:rsidR="00E814DD" w:rsidRPr="007F2448">
        <w:t>ț</w:t>
      </w:r>
      <w:r w:rsidR="003C5818" w:rsidRPr="007F2448">
        <w:t>ă</w:t>
      </w:r>
      <w:r w:rsidR="009A73CE" w:rsidRPr="007F2448">
        <w:t xml:space="preserve"> al SIDU</w:t>
      </w:r>
      <w:bookmarkEnd w:id="13"/>
    </w:p>
    <w:p w14:paraId="03A6F1D8" w14:textId="77777777" w:rsidR="00FE2628" w:rsidRPr="007F2448" w:rsidRDefault="00FE2628" w:rsidP="00FE2628">
      <w:pPr>
        <w:spacing w:after="120" w:line="288" w:lineRule="auto"/>
        <w:jc w:val="both"/>
        <w:rPr>
          <w:rFonts w:ascii="Times New Roman" w:hAnsi="Times New Roman" w:cs="Times New Roman"/>
        </w:rPr>
      </w:pPr>
      <w:bookmarkStart w:id="14" w:name="_Hlk87975429"/>
    </w:p>
    <w:p w14:paraId="540523B5" w14:textId="1D403553" w:rsidR="0070337B" w:rsidRPr="007F2448" w:rsidRDefault="006F0FBE" w:rsidP="00340220">
      <w:pPr>
        <w:spacing w:after="120" w:line="288" w:lineRule="auto"/>
        <w:jc w:val="both"/>
        <w:rPr>
          <w:rFonts w:ascii="Times New Roman" w:hAnsi="Times New Roman" w:cs="Times New Roman"/>
        </w:rPr>
      </w:pPr>
      <w:r w:rsidRPr="007F2448">
        <w:rPr>
          <w:rFonts w:ascii="Times New Roman" w:hAnsi="Times New Roman" w:cs="Times New Roman"/>
        </w:rPr>
        <w:t xml:space="preserve">Mecanismul de guvernanță al </w:t>
      </w:r>
      <w:r w:rsidR="003F4254" w:rsidRPr="007F2448">
        <w:rPr>
          <w:rFonts w:ascii="Times New Roman" w:hAnsi="Times New Roman" w:cs="Times New Roman"/>
        </w:rPr>
        <w:t xml:space="preserve">strategiilor de dezvoltare urbană integrată SIDU (și, după caz, și a planurilor de mobilitate urbană durabilă PMUD) pentru perioada de programare 2021-2027 se realizează printr-un proces de </w:t>
      </w:r>
      <w:r w:rsidR="003F4254" w:rsidRPr="007F2448">
        <w:rPr>
          <w:rFonts w:ascii="Times New Roman" w:hAnsi="Times New Roman" w:cs="Times New Roman"/>
          <w:b/>
          <w:bCs/>
        </w:rPr>
        <w:t xml:space="preserve">colaborare între autoritățile publice locale și Agenția </w:t>
      </w:r>
      <w:r w:rsidR="001C70F6" w:rsidRPr="007F2448">
        <w:rPr>
          <w:rFonts w:ascii="Times New Roman" w:hAnsi="Times New Roman" w:cs="Times New Roman"/>
          <w:b/>
          <w:bCs/>
        </w:rPr>
        <w:t>de</w:t>
      </w:r>
      <w:r w:rsidR="003F4254" w:rsidRPr="007F2448">
        <w:rPr>
          <w:rFonts w:ascii="Times New Roman" w:hAnsi="Times New Roman" w:cs="Times New Roman"/>
          <w:b/>
          <w:bCs/>
        </w:rPr>
        <w:t xml:space="preserve"> Dezvoltare Regională (ADR) Nord-Vest</w:t>
      </w:r>
      <w:r w:rsidR="003F4254" w:rsidRPr="007F2448">
        <w:rPr>
          <w:rFonts w:ascii="Times New Roman" w:hAnsi="Times New Roman" w:cs="Times New Roman"/>
        </w:rPr>
        <w:t>. Modul de operare al acestui mecanism este descris mai jos</w:t>
      </w:r>
      <w:r w:rsidR="00EF0A06" w:rsidRPr="007F2448">
        <w:rPr>
          <w:rFonts w:ascii="Times New Roman" w:hAnsi="Times New Roman" w:cs="Times New Roman"/>
        </w:rPr>
        <w:t>. S-a ținut cont și de</w:t>
      </w:r>
      <w:r w:rsidR="00C73EEF" w:rsidRPr="007F2448">
        <w:rPr>
          <w:rFonts w:ascii="Times New Roman" w:hAnsi="Times New Roman" w:cs="Times New Roman"/>
        </w:rPr>
        <w:t xml:space="preserve"> lecțiile învățate din actuala perioadă de programare legate de prioritizarea și selecția proiectelor din SIDU-uri, când înființarea Autorităților Urbane cu rol de Organism Intermediar secundar pe POR 2014-2020 Axa prioritară 4 „Sprijinirea dezvoltării urbane durabile” nu a condus la rezultatele scontate. </w:t>
      </w:r>
    </w:p>
    <w:p w14:paraId="417FF320" w14:textId="77777777" w:rsidR="006C20A8" w:rsidRPr="007F2448" w:rsidRDefault="006C20A8" w:rsidP="00FE2628">
      <w:pPr>
        <w:pStyle w:val="ListParagraph"/>
        <w:spacing w:after="120" w:line="288" w:lineRule="auto"/>
        <w:ind w:left="1080"/>
      </w:pPr>
    </w:p>
    <w:p w14:paraId="0E283A9B" w14:textId="57A9B022" w:rsidR="00FE2628" w:rsidRPr="007F2448" w:rsidRDefault="00FE2628" w:rsidP="00FE2628">
      <w:pPr>
        <w:pStyle w:val="Heading3"/>
        <w:numPr>
          <w:ilvl w:val="1"/>
          <w:numId w:val="20"/>
        </w:numPr>
        <w:spacing w:after="120" w:line="288" w:lineRule="auto"/>
      </w:pPr>
      <w:r w:rsidRPr="007F2448">
        <w:t xml:space="preserve"> </w:t>
      </w:r>
      <w:bookmarkStart w:id="15" w:name="_Toc113961904"/>
      <w:r w:rsidR="0070337B" w:rsidRPr="007F2448">
        <w:t>Implicarea autorităților locale în elaborarea SIDU</w:t>
      </w:r>
      <w:bookmarkEnd w:id="15"/>
      <w:r w:rsidR="0070337B" w:rsidRPr="007F2448">
        <w:t xml:space="preserve"> </w:t>
      </w:r>
    </w:p>
    <w:p w14:paraId="6A75108C" w14:textId="5B4B4BD8" w:rsidR="00C73EEF" w:rsidRPr="007F2448" w:rsidRDefault="00C73EEF" w:rsidP="00FE2628">
      <w:pPr>
        <w:pStyle w:val="ListParagraph"/>
        <w:numPr>
          <w:ilvl w:val="0"/>
          <w:numId w:val="7"/>
        </w:numPr>
        <w:spacing w:after="120" w:line="288" w:lineRule="auto"/>
        <w:rPr>
          <w:rFonts w:ascii="Times New Roman" w:hAnsi="Times New Roman" w:cs="Times New Roman"/>
        </w:rPr>
      </w:pPr>
      <w:r w:rsidRPr="007F2448">
        <w:rPr>
          <w:rFonts w:ascii="Times New Roman" w:hAnsi="Times New Roman" w:cs="Times New Roman"/>
        </w:rPr>
        <w:t>în cazul municipiilor reședință de județ</w:t>
      </w:r>
    </w:p>
    <w:p w14:paraId="05AD91EA" w14:textId="590240F2" w:rsidR="00C2071A" w:rsidRPr="007F2448" w:rsidRDefault="009070F1"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SIDU </w:t>
      </w:r>
      <w:r w:rsidR="006F0FBE" w:rsidRPr="007F2448">
        <w:rPr>
          <w:rFonts w:ascii="Times New Roman" w:hAnsi="Times New Roman" w:cs="Times New Roman"/>
        </w:rPr>
        <w:t>se v</w:t>
      </w:r>
      <w:r w:rsidRPr="007F2448">
        <w:rPr>
          <w:rFonts w:ascii="Times New Roman" w:hAnsi="Times New Roman" w:cs="Times New Roman"/>
        </w:rPr>
        <w:t>or pregăti,</w:t>
      </w:r>
      <w:r w:rsidR="006F0FBE" w:rsidRPr="007F2448">
        <w:rPr>
          <w:rFonts w:ascii="Times New Roman" w:hAnsi="Times New Roman" w:cs="Times New Roman"/>
        </w:rPr>
        <w:t xml:space="preserve"> implementa </w:t>
      </w:r>
      <w:r w:rsidRPr="007F2448">
        <w:rPr>
          <w:rFonts w:ascii="Times New Roman" w:hAnsi="Times New Roman" w:cs="Times New Roman"/>
        </w:rPr>
        <w:t xml:space="preserve">și monitoriza </w:t>
      </w:r>
      <w:r w:rsidR="006F0FBE" w:rsidRPr="007F2448">
        <w:rPr>
          <w:rFonts w:ascii="Times New Roman" w:hAnsi="Times New Roman" w:cs="Times New Roman"/>
        </w:rPr>
        <w:t xml:space="preserve">la nivelul </w:t>
      </w:r>
      <w:r w:rsidRPr="007F2448">
        <w:rPr>
          <w:rFonts w:ascii="Times New Roman" w:hAnsi="Times New Roman" w:cs="Times New Roman"/>
        </w:rPr>
        <w:t>structurilor de specialitate ale UAT-urilor, sub supravegherea și în colaborare cu</w:t>
      </w:r>
      <w:r w:rsidR="004178BA" w:rsidRPr="007F2448">
        <w:rPr>
          <w:rFonts w:ascii="Times New Roman" w:hAnsi="Times New Roman" w:cs="Times New Roman"/>
        </w:rPr>
        <w:t xml:space="preserve"> </w:t>
      </w:r>
      <w:r w:rsidR="005609A4" w:rsidRPr="007F2448">
        <w:rPr>
          <w:rFonts w:ascii="Times New Roman" w:hAnsi="Times New Roman" w:cs="Times New Roman"/>
        </w:rPr>
        <w:t>consili</w:t>
      </w:r>
      <w:r w:rsidRPr="007F2448">
        <w:rPr>
          <w:rFonts w:ascii="Times New Roman" w:hAnsi="Times New Roman" w:cs="Times New Roman"/>
        </w:rPr>
        <w:t>ile</w:t>
      </w:r>
      <w:r w:rsidR="005609A4" w:rsidRPr="007F2448">
        <w:rPr>
          <w:rFonts w:ascii="Times New Roman" w:hAnsi="Times New Roman" w:cs="Times New Roman"/>
        </w:rPr>
        <w:t xml:space="preserve"> local</w:t>
      </w:r>
      <w:r w:rsidRPr="007F2448">
        <w:rPr>
          <w:rFonts w:ascii="Times New Roman" w:hAnsi="Times New Roman" w:cs="Times New Roman"/>
        </w:rPr>
        <w:t>e</w:t>
      </w:r>
      <w:r w:rsidR="005609A4" w:rsidRPr="007F2448">
        <w:rPr>
          <w:rFonts w:ascii="Times New Roman" w:hAnsi="Times New Roman" w:cs="Times New Roman"/>
        </w:rPr>
        <w:t xml:space="preserve"> </w:t>
      </w:r>
      <w:r w:rsidRPr="007F2448">
        <w:rPr>
          <w:rFonts w:ascii="Times New Roman" w:hAnsi="Times New Roman" w:cs="Times New Roman"/>
        </w:rPr>
        <w:t xml:space="preserve">și cu comisiile de specialitate </w:t>
      </w:r>
      <w:r w:rsidR="005609A4" w:rsidRPr="007F2448">
        <w:rPr>
          <w:rFonts w:ascii="Times New Roman" w:hAnsi="Times New Roman" w:cs="Times New Roman"/>
        </w:rPr>
        <w:t>al</w:t>
      </w:r>
      <w:r w:rsidRPr="007F2448">
        <w:rPr>
          <w:rFonts w:ascii="Times New Roman" w:hAnsi="Times New Roman" w:cs="Times New Roman"/>
        </w:rPr>
        <w:t>e acestora</w:t>
      </w:r>
      <w:r w:rsidR="004178BA" w:rsidRPr="007F2448">
        <w:rPr>
          <w:rFonts w:ascii="Times New Roman" w:hAnsi="Times New Roman" w:cs="Times New Roman"/>
        </w:rPr>
        <w:t xml:space="preserve">, dacă SIDU vizează teritoriul municipiului, </w:t>
      </w:r>
      <w:r w:rsidRPr="007F2448">
        <w:rPr>
          <w:rFonts w:ascii="Times New Roman" w:hAnsi="Times New Roman" w:cs="Times New Roman"/>
        </w:rPr>
        <w:t xml:space="preserve">respectiv în parteneriat cu </w:t>
      </w:r>
      <w:r w:rsidR="005609A4" w:rsidRPr="007F2448">
        <w:rPr>
          <w:rFonts w:ascii="Times New Roman" w:hAnsi="Times New Roman" w:cs="Times New Roman"/>
        </w:rPr>
        <w:t>consiliile locale ale localită</w:t>
      </w:r>
      <w:r w:rsidR="00E814DD" w:rsidRPr="007F2448">
        <w:rPr>
          <w:rFonts w:ascii="Times New Roman" w:hAnsi="Times New Roman" w:cs="Times New Roman"/>
        </w:rPr>
        <w:t>ț</w:t>
      </w:r>
      <w:r w:rsidR="005609A4" w:rsidRPr="007F2448">
        <w:rPr>
          <w:rFonts w:ascii="Times New Roman" w:hAnsi="Times New Roman" w:cs="Times New Roman"/>
        </w:rPr>
        <w:t xml:space="preserve">ilor din zona </w:t>
      </w:r>
      <w:r w:rsidR="005609A4" w:rsidRPr="007F2448">
        <w:rPr>
          <w:rFonts w:ascii="Times New Roman" w:hAnsi="Times New Roman" w:cs="Times New Roman"/>
        </w:rPr>
        <w:lastRenderedPageBreak/>
        <w:t>urbană func</w:t>
      </w:r>
      <w:r w:rsidR="00E814DD" w:rsidRPr="007F2448">
        <w:rPr>
          <w:rFonts w:ascii="Times New Roman" w:hAnsi="Times New Roman" w:cs="Times New Roman"/>
        </w:rPr>
        <w:t>ț</w:t>
      </w:r>
      <w:r w:rsidR="005609A4" w:rsidRPr="007F2448">
        <w:rPr>
          <w:rFonts w:ascii="Times New Roman" w:hAnsi="Times New Roman" w:cs="Times New Roman"/>
        </w:rPr>
        <w:t>ională</w:t>
      </w:r>
      <w:r w:rsidR="004178BA" w:rsidRPr="007F2448">
        <w:rPr>
          <w:rFonts w:ascii="Times New Roman" w:hAnsi="Times New Roman" w:cs="Times New Roman"/>
        </w:rPr>
        <w:t>, în</w:t>
      </w:r>
      <w:r w:rsidR="005609A4" w:rsidRPr="007F2448">
        <w:rPr>
          <w:rFonts w:ascii="Times New Roman" w:hAnsi="Times New Roman" w:cs="Times New Roman"/>
        </w:rPr>
        <w:t xml:space="preserve"> cazul în care S</w:t>
      </w:r>
      <w:r w:rsidR="0070337B" w:rsidRPr="007F2448">
        <w:rPr>
          <w:rFonts w:ascii="Times New Roman" w:hAnsi="Times New Roman" w:cs="Times New Roman"/>
        </w:rPr>
        <w:t>IDU</w:t>
      </w:r>
      <w:r w:rsidR="005609A4" w:rsidRPr="007F2448">
        <w:rPr>
          <w:rFonts w:ascii="Times New Roman" w:hAnsi="Times New Roman" w:cs="Times New Roman"/>
        </w:rPr>
        <w:t xml:space="preserve"> vizează </w:t>
      </w:r>
      <w:r w:rsidR="00E814DD" w:rsidRPr="007F2448">
        <w:rPr>
          <w:rFonts w:ascii="Times New Roman" w:hAnsi="Times New Roman" w:cs="Times New Roman"/>
        </w:rPr>
        <w:t>ș</w:t>
      </w:r>
      <w:r w:rsidR="005609A4" w:rsidRPr="007F2448">
        <w:rPr>
          <w:rFonts w:ascii="Times New Roman" w:hAnsi="Times New Roman" w:cs="Times New Roman"/>
        </w:rPr>
        <w:t xml:space="preserve">i </w:t>
      </w:r>
      <w:r w:rsidRPr="007F2448">
        <w:rPr>
          <w:rFonts w:ascii="Times New Roman" w:hAnsi="Times New Roman" w:cs="Times New Roman"/>
        </w:rPr>
        <w:t xml:space="preserve">această </w:t>
      </w:r>
      <w:r w:rsidR="005609A4" w:rsidRPr="007F2448">
        <w:rPr>
          <w:rFonts w:ascii="Times New Roman" w:hAnsi="Times New Roman" w:cs="Times New Roman"/>
        </w:rPr>
        <w:t>zon</w:t>
      </w:r>
      <w:r w:rsidRPr="007F2448">
        <w:rPr>
          <w:rFonts w:ascii="Times New Roman" w:hAnsi="Times New Roman" w:cs="Times New Roman"/>
        </w:rPr>
        <w:t>ă</w:t>
      </w:r>
      <w:r w:rsidR="004178BA" w:rsidRPr="007F2448">
        <w:rPr>
          <w:rFonts w:ascii="Times New Roman" w:hAnsi="Times New Roman" w:cs="Times New Roman"/>
        </w:rPr>
        <w:t xml:space="preserve">. </w:t>
      </w:r>
      <w:r w:rsidR="002A416C" w:rsidRPr="007F2448">
        <w:rPr>
          <w:rFonts w:ascii="Times New Roman" w:hAnsi="Times New Roman" w:cs="Times New Roman"/>
        </w:rPr>
        <w:t>Autoritățile locale</w:t>
      </w:r>
      <w:r w:rsidR="005609A4" w:rsidRPr="007F2448">
        <w:rPr>
          <w:rFonts w:ascii="Times New Roman" w:hAnsi="Times New Roman" w:cs="Times New Roman"/>
        </w:rPr>
        <w:t xml:space="preserve"> v</w:t>
      </w:r>
      <w:r w:rsidR="005B1297" w:rsidRPr="007F2448">
        <w:rPr>
          <w:rFonts w:ascii="Times New Roman" w:hAnsi="Times New Roman" w:cs="Times New Roman"/>
        </w:rPr>
        <w:t>or</w:t>
      </w:r>
      <w:r w:rsidR="005609A4" w:rsidRPr="007F2448">
        <w:rPr>
          <w:rFonts w:ascii="Times New Roman" w:hAnsi="Times New Roman" w:cs="Times New Roman"/>
        </w:rPr>
        <w:t xml:space="preserve"> selecta proiectele din strategie </w:t>
      </w:r>
      <w:r w:rsidR="00E814DD" w:rsidRPr="007F2448">
        <w:rPr>
          <w:rFonts w:ascii="Times New Roman" w:hAnsi="Times New Roman" w:cs="Times New Roman"/>
        </w:rPr>
        <w:t>ș</w:t>
      </w:r>
      <w:r w:rsidR="005609A4" w:rsidRPr="007F2448">
        <w:rPr>
          <w:rFonts w:ascii="Times New Roman" w:hAnsi="Times New Roman" w:cs="Times New Roman"/>
        </w:rPr>
        <w:t>i v</w:t>
      </w:r>
      <w:r w:rsidR="005B1297" w:rsidRPr="007F2448">
        <w:rPr>
          <w:rFonts w:ascii="Times New Roman" w:hAnsi="Times New Roman" w:cs="Times New Roman"/>
        </w:rPr>
        <w:t>or</w:t>
      </w:r>
      <w:r w:rsidR="005609A4" w:rsidRPr="007F2448">
        <w:rPr>
          <w:rFonts w:ascii="Times New Roman" w:hAnsi="Times New Roman" w:cs="Times New Roman"/>
        </w:rPr>
        <w:t xml:space="preserve"> decide asupra listei de proiecte prioritare, pe baza unor criterii predefinite</w:t>
      </w:r>
      <w:r w:rsidR="00AB7B38" w:rsidRPr="007F2448">
        <w:rPr>
          <w:rFonts w:ascii="Times New Roman" w:hAnsi="Times New Roman" w:cs="Times New Roman"/>
        </w:rPr>
        <w:t>.</w:t>
      </w:r>
      <w:r w:rsidR="004936A2" w:rsidRPr="007F2448">
        <w:rPr>
          <w:rFonts w:ascii="Times New Roman" w:hAnsi="Times New Roman" w:cs="Times New Roman"/>
        </w:rPr>
        <w:t xml:space="preserve"> </w:t>
      </w:r>
    </w:p>
    <w:p w14:paraId="2B577CD9" w14:textId="4EC30BEA" w:rsidR="00C73EEF" w:rsidRPr="007F2448" w:rsidRDefault="00BC7E70"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Strategiile sunt </w:t>
      </w:r>
      <w:r w:rsidR="00886DB5" w:rsidRPr="007F2448">
        <w:rPr>
          <w:rFonts w:ascii="Times New Roman" w:hAnsi="Times New Roman" w:cs="Times New Roman"/>
        </w:rPr>
        <w:t xml:space="preserve">supuse consultărilor publice, </w:t>
      </w:r>
      <w:r w:rsidR="00EE17A8" w:rsidRPr="007F2448">
        <w:rPr>
          <w:rFonts w:ascii="Times New Roman" w:hAnsi="Times New Roman" w:cs="Times New Roman"/>
        </w:rPr>
        <w:t>apoi sunt</w:t>
      </w:r>
      <w:r w:rsidR="00886DB5" w:rsidRPr="007F2448">
        <w:rPr>
          <w:rFonts w:ascii="Times New Roman" w:hAnsi="Times New Roman" w:cs="Times New Roman"/>
        </w:rPr>
        <w:t xml:space="preserve"> </w:t>
      </w:r>
      <w:r w:rsidRPr="007F2448">
        <w:rPr>
          <w:rFonts w:ascii="Times New Roman" w:hAnsi="Times New Roman" w:cs="Times New Roman"/>
        </w:rPr>
        <w:t>aprobat</w:t>
      </w:r>
      <w:r w:rsidR="008112CC" w:rsidRPr="007F2448">
        <w:rPr>
          <w:rFonts w:ascii="Times New Roman" w:hAnsi="Times New Roman" w:cs="Times New Roman"/>
        </w:rPr>
        <w:t>e la nivelul Consiliilor locale</w:t>
      </w:r>
      <w:r w:rsidRPr="007F2448">
        <w:rPr>
          <w:rFonts w:ascii="Times New Roman" w:hAnsi="Times New Roman" w:cs="Times New Roman"/>
        </w:rPr>
        <w:t>.</w:t>
      </w:r>
      <w:r w:rsidR="00204CA0" w:rsidRPr="007F2448">
        <w:rPr>
          <w:rFonts w:ascii="Times New Roman" w:hAnsi="Times New Roman" w:cs="Times New Roman"/>
        </w:rPr>
        <w:t xml:space="preserve"> </w:t>
      </w:r>
    </w:p>
    <w:p w14:paraId="7F1ED01F" w14:textId="77777777" w:rsidR="00C73EEF" w:rsidRPr="007F2448" w:rsidRDefault="00C73EEF" w:rsidP="00FE2628">
      <w:pPr>
        <w:pStyle w:val="ListParagraph"/>
        <w:numPr>
          <w:ilvl w:val="0"/>
          <w:numId w:val="7"/>
        </w:numPr>
        <w:spacing w:after="120" w:line="288" w:lineRule="auto"/>
        <w:rPr>
          <w:rFonts w:ascii="Times New Roman" w:hAnsi="Times New Roman" w:cs="Times New Roman"/>
        </w:rPr>
      </w:pPr>
      <w:r w:rsidRPr="007F2448">
        <w:rPr>
          <w:rFonts w:ascii="Times New Roman" w:hAnsi="Times New Roman" w:cs="Times New Roman"/>
        </w:rPr>
        <w:t>î</w:t>
      </w:r>
      <w:r w:rsidR="000707F7" w:rsidRPr="007F2448">
        <w:rPr>
          <w:rFonts w:ascii="Times New Roman" w:hAnsi="Times New Roman" w:cs="Times New Roman"/>
        </w:rPr>
        <w:t>n cazul altor municipii decât cele reședință de județ și în cazul orașelor</w:t>
      </w:r>
    </w:p>
    <w:p w14:paraId="042CE933" w14:textId="6378D050" w:rsidR="004936A2" w:rsidRPr="007F2448" w:rsidRDefault="009070F1" w:rsidP="00FE2628">
      <w:pPr>
        <w:spacing w:after="120" w:line="288" w:lineRule="auto"/>
        <w:jc w:val="both"/>
        <w:rPr>
          <w:rFonts w:ascii="Times New Roman" w:hAnsi="Times New Roman" w:cs="Times New Roman"/>
        </w:rPr>
      </w:pPr>
      <w:r w:rsidRPr="007F2448">
        <w:rPr>
          <w:rFonts w:ascii="Times New Roman" w:hAnsi="Times New Roman" w:cs="Times New Roman"/>
        </w:rPr>
        <w:t>SIDU se vor pregăti, implementa și monitoriza la nivelul structurilor de specialitate ale UAT-urilor, sub supravegherea și în colaborare cu consiliile locale și cu comisiile de specialitate ale acestora</w:t>
      </w:r>
      <w:r w:rsidR="000707F7" w:rsidRPr="007F2448">
        <w:rPr>
          <w:rFonts w:ascii="Times New Roman" w:hAnsi="Times New Roman" w:cs="Times New Roman"/>
        </w:rPr>
        <w:t xml:space="preserve">. </w:t>
      </w:r>
      <w:bookmarkEnd w:id="14"/>
      <w:r w:rsidR="0003636D" w:rsidRPr="007F2448">
        <w:rPr>
          <w:rFonts w:ascii="Times New Roman" w:hAnsi="Times New Roman" w:cs="Times New Roman"/>
        </w:rPr>
        <w:t xml:space="preserve">Aparatul tehnic de la nivelul UAT-urilor va propune criteriile de selecție a operațiunilor. </w:t>
      </w:r>
    </w:p>
    <w:p w14:paraId="6B71FFBC" w14:textId="629997B2" w:rsidR="00BC7E70" w:rsidRPr="007F2448" w:rsidRDefault="00BC7E70" w:rsidP="00FE2628">
      <w:pPr>
        <w:spacing w:after="120" w:line="288" w:lineRule="auto"/>
        <w:jc w:val="both"/>
        <w:rPr>
          <w:rFonts w:ascii="Times New Roman" w:hAnsi="Times New Roman" w:cs="Times New Roman"/>
        </w:rPr>
      </w:pPr>
      <w:r w:rsidRPr="007F2448">
        <w:rPr>
          <w:rFonts w:ascii="Times New Roman" w:hAnsi="Times New Roman" w:cs="Times New Roman"/>
        </w:rPr>
        <w:t>Strategiile</w:t>
      </w:r>
      <w:r w:rsidR="00EE17A8" w:rsidRPr="007F2448">
        <w:rPr>
          <w:rFonts w:ascii="Times New Roman" w:hAnsi="Times New Roman" w:cs="Times New Roman"/>
        </w:rPr>
        <w:t xml:space="preserve"> sunt supuse consultărilor publice, apoi</w:t>
      </w:r>
      <w:r w:rsidRPr="007F2448">
        <w:rPr>
          <w:rFonts w:ascii="Times New Roman" w:hAnsi="Times New Roman" w:cs="Times New Roman"/>
        </w:rPr>
        <w:t xml:space="preserve"> sunt aprobate la nivelul Consiliilor locale</w:t>
      </w:r>
      <w:r w:rsidR="00EE17A8" w:rsidRPr="007F2448">
        <w:rPr>
          <w:rFonts w:ascii="Times New Roman" w:hAnsi="Times New Roman" w:cs="Times New Roman"/>
        </w:rPr>
        <w:t xml:space="preserve"> </w:t>
      </w:r>
      <w:r w:rsidRPr="007F2448">
        <w:rPr>
          <w:rFonts w:ascii="Times New Roman" w:hAnsi="Times New Roman" w:cs="Times New Roman"/>
        </w:rPr>
        <w:t>.</w:t>
      </w:r>
    </w:p>
    <w:p w14:paraId="73A85D39" w14:textId="5A2881B7" w:rsidR="001F4AD3" w:rsidRPr="007F2448" w:rsidRDefault="001F4AD3" w:rsidP="001F4AD3">
      <w:pPr>
        <w:spacing w:after="120" w:line="288" w:lineRule="auto"/>
        <w:jc w:val="both"/>
        <w:rPr>
          <w:rFonts w:ascii="Times New Roman" w:hAnsi="Times New Roman" w:cs="Times New Roman"/>
        </w:rPr>
      </w:pPr>
      <w:r w:rsidRPr="007F2448">
        <w:rPr>
          <w:rFonts w:ascii="Times New Roman" w:hAnsi="Times New Roman" w:cs="Times New Roman"/>
        </w:rPr>
        <w:t xml:space="preserve">Mecanismul de guvernanță va fi structurat pe 3 niveluri: </w:t>
      </w:r>
    </w:p>
    <w:p w14:paraId="1D0D442D" w14:textId="77777777" w:rsidR="001F4AD3" w:rsidRPr="007F2448" w:rsidRDefault="001F4AD3" w:rsidP="001F4AD3">
      <w:pPr>
        <w:pStyle w:val="ListParagraph"/>
        <w:numPr>
          <w:ilvl w:val="0"/>
          <w:numId w:val="44"/>
        </w:numPr>
        <w:spacing w:after="120" w:line="288" w:lineRule="auto"/>
        <w:ind w:left="720"/>
        <w:jc w:val="both"/>
        <w:rPr>
          <w:rFonts w:ascii="Times New Roman" w:hAnsi="Times New Roman" w:cs="Times New Roman"/>
        </w:rPr>
      </w:pPr>
      <w:r w:rsidRPr="007F2448">
        <w:rPr>
          <w:rFonts w:ascii="Times New Roman" w:hAnsi="Times New Roman" w:cs="Times New Roman"/>
        </w:rPr>
        <w:t xml:space="preserve">nivelul operațional (sau executiv), în care rolul principal îl vor deține autorităților teritoriale relevante,  prin aparatul tehnic al primăriei care va avea rolul de a contribui la elaborarea SIDU, colectarea datelor pentru implementarea și monitorizarea SIDU; </w:t>
      </w:r>
    </w:p>
    <w:p w14:paraId="20FD3E8D" w14:textId="77777777" w:rsidR="001F4AD3" w:rsidRPr="007F2448" w:rsidRDefault="001F4AD3" w:rsidP="001F4AD3">
      <w:pPr>
        <w:pStyle w:val="ListParagraph"/>
        <w:numPr>
          <w:ilvl w:val="0"/>
          <w:numId w:val="44"/>
        </w:numPr>
        <w:spacing w:after="120" w:line="288" w:lineRule="auto"/>
        <w:ind w:left="720"/>
        <w:jc w:val="both"/>
        <w:rPr>
          <w:rFonts w:ascii="Times New Roman" w:hAnsi="Times New Roman" w:cs="Times New Roman"/>
        </w:rPr>
      </w:pPr>
      <w:r w:rsidRPr="007F2448">
        <w:rPr>
          <w:rFonts w:ascii="Times New Roman" w:hAnsi="Times New Roman" w:cs="Times New Roman"/>
        </w:rPr>
        <w:t xml:space="preserve">nivelul strategic format din factorii de decizie din cadrul autoritățile teritorial relevante, mediul academic, de business, societatea civilă sau alți parteneri cu rol in selectarea proiectelor pe baza unor criterii clare și care vor aproba SIDU; </w:t>
      </w:r>
    </w:p>
    <w:p w14:paraId="2E5576A6" w14:textId="77777777" w:rsidR="001F4AD3" w:rsidRPr="007F2448" w:rsidRDefault="001F4AD3" w:rsidP="001F4AD3">
      <w:pPr>
        <w:pStyle w:val="ListParagraph"/>
        <w:numPr>
          <w:ilvl w:val="0"/>
          <w:numId w:val="44"/>
        </w:numPr>
        <w:spacing w:after="120" w:line="288" w:lineRule="auto"/>
        <w:ind w:left="720"/>
        <w:jc w:val="both"/>
        <w:rPr>
          <w:rFonts w:ascii="Times New Roman" w:hAnsi="Times New Roman" w:cs="Times New Roman"/>
        </w:rPr>
      </w:pPr>
      <w:r w:rsidRPr="007F2448">
        <w:rPr>
          <w:rFonts w:ascii="Times New Roman" w:hAnsi="Times New Roman" w:cs="Times New Roman"/>
        </w:rPr>
        <w:t>nivelul decizional, în care autoritățile teritoriale relevante au rol în aprobarea SIDU și a listei de proiecte.</w:t>
      </w:r>
    </w:p>
    <w:p w14:paraId="2D54AB35" w14:textId="77777777" w:rsidR="0086278B" w:rsidRPr="007F2448" w:rsidRDefault="0086278B" w:rsidP="00FE2628">
      <w:pPr>
        <w:spacing w:after="120" w:line="288" w:lineRule="auto"/>
      </w:pPr>
    </w:p>
    <w:p w14:paraId="1D5AAB95" w14:textId="1DF7B655" w:rsidR="006F0FBE" w:rsidRPr="007F2448" w:rsidRDefault="00FE2628" w:rsidP="00FE2628">
      <w:pPr>
        <w:pStyle w:val="Heading3"/>
        <w:numPr>
          <w:ilvl w:val="1"/>
          <w:numId w:val="20"/>
        </w:numPr>
        <w:spacing w:after="120"/>
      </w:pPr>
      <w:r w:rsidRPr="007F2448">
        <w:t xml:space="preserve"> </w:t>
      </w:r>
      <w:bookmarkStart w:id="16" w:name="_Toc113961905"/>
      <w:r w:rsidR="006F0FBE" w:rsidRPr="007F2448">
        <w:t>Implicarea ADR Nord-Vest în elaborarea SIDU</w:t>
      </w:r>
      <w:bookmarkEnd w:id="16"/>
    </w:p>
    <w:p w14:paraId="09D94B93" w14:textId="77777777" w:rsidR="00EE17A8" w:rsidRPr="007F2448" w:rsidRDefault="0003636D" w:rsidP="00FE2628">
      <w:pPr>
        <w:spacing w:after="120" w:line="288" w:lineRule="auto"/>
        <w:jc w:val="both"/>
        <w:rPr>
          <w:rFonts w:ascii="Times New Roman" w:hAnsi="Times New Roman" w:cs="Times New Roman"/>
        </w:rPr>
      </w:pPr>
      <w:r w:rsidRPr="007F2448">
        <w:rPr>
          <w:rFonts w:ascii="Times New Roman" w:hAnsi="Times New Roman" w:cs="Times New Roman"/>
        </w:rPr>
        <w:t>AD</w:t>
      </w:r>
      <w:r w:rsidR="00C2071A" w:rsidRPr="007F2448">
        <w:rPr>
          <w:rFonts w:ascii="Times New Roman" w:hAnsi="Times New Roman" w:cs="Times New Roman"/>
        </w:rPr>
        <w:t>R</w:t>
      </w:r>
      <w:r w:rsidRPr="007F2448">
        <w:rPr>
          <w:rFonts w:ascii="Times New Roman" w:hAnsi="Times New Roman" w:cs="Times New Roman"/>
        </w:rPr>
        <w:t xml:space="preserve"> Nord-Vest va oferi sprijin pentru dezvoltarea capacității administrative a autorităților publice implicate în realizarea SIDU.  Toate UAT-urile urbane vor dezvolta strategii conform “Ghidului pentru elaborarea strategiilor integrate de dezvoltare urbană (SIDU)”, dezvoltat de Banca Mondială</w:t>
      </w:r>
      <w:r w:rsidRPr="007F2448">
        <w:rPr>
          <w:rStyle w:val="FootnoteReference"/>
          <w:rFonts w:ascii="Times New Roman" w:hAnsi="Times New Roman" w:cs="Times New Roman"/>
        </w:rPr>
        <w:footnoteReference w:id="9"/>
      </w:r>
      <w:r w:rsidR="00DF7B8A" w:rsidRPr="007F2448">
        <w:rPr>
          <w:rFonts w:ascii="Times New Roman" w:hAnsi="Times New Roman" w:cs="Times New Roman"/>
        </w:rPr>
        <w:t>, transmis de ADR Nord-Vest tuturor celor</w:t>
      </w:r>
      <w:r w:rsidR="00D5496E" w:rsidRPr="007F2448">
        <w:rPr>
          <w:rFonts w:ascii="Times New Roman" w:hAnsi="Times New Roman" w:cs="Times New Roman"/>
        </w:rPr>
        <w:t xml:space="preserve"> </w:t>
      </w:r>
      <w:r w:rsidR="00DF7B8A" w:rsidRPr="007F2448">
        <w:rPr>
          <w:rFonts w:ascii="Times New Roman" w:hAnsi="Times New Roman" w:cs="Times New Roman"/>
        </w:rPr>
        <w:t>43 de UAT-uri urbane din regiune</w:t>
      </w:r>
      <w:r w:rsidR="00886DB5" w:rsidRPr="007F2448">
        <w:rPr>
          <w:rFonts w:ascii="Times New Roman" w:hAnsi="Times New Roman" w:cs="Times New Roman"/>
        </w:rPr>
        <w:t xml:space="preserve">. ADR Nord-Vest a </w:t>
      </w:r>
      <w:r w:rsidR="00EE17A8" w:rsidRPr="007F2448">
        <w:rPr>
          <w:rFonts w:ascii="Times New Roman" w:hAnsi="Times New Roman" w:cs="Times New Roman"/>
        </w:rPr>
        <w:t>participat activ în procesul consultărilor publice organizate pentru finalizarea strategiilor propuse de autoritățile urbane din regiune.</w:t>
      </w:r>
    </w:p>
    <w:p w14:paraId="109BA790" w14:textId="6FD89296" w:rsidR="008746C1" w:rsidRPr="007F2448" w:rsidRDefault="0007583F" w:rsidP="00FE2628">
      <w:pPr>
        <w:spacing w:after="120" w:line="288" w:lineRule="auto"/>
        <w:jc w:val="both"/>
        <w:rPr>
          <w:rFonts w:ascii="Times New Roman" w:hAnsi="Times New Roman" w:cs="Times New Roman"/>
        </w:rPr>
      </w:pPr>
      <w:r w:rsidRPr="007F2448">
        <w:rPr>
          <w:rFonts w:ascii="Times New Roman" w:hAnsi="Times New Roman" w:cs="Times New Roman"/>
        </w:rPr>
        <w:t>Strategiile vor fi aliniate cerin</w:t>
      </w:r>
      <w:r w:rsidR="00E814DD" w:rsidRPr="007F2448">
        <w:rPr>
          <w:rFonts w:ascii="Times New Roman" w:hAnsi="Times New Roman" w:cs="Times New Roman"/>
        </w:rPr>
        <w:t>ț</w:t>
      </w:r>
      <w:r w:rsidRPr="007F2448">
        <w:rPr>
          <w:rFonts w:ascii="Times New Roman" w:hAnsi="Times New Roman" w:cs="Times New Roman"/>
        </w:rPr>
        <w:t>elor din art. 29</w:t>
      </w:r>
      <w:r w:rsidR="00AB1A80" w:rsidRPr="007F2448">
        <w:rPr>
          <w:rFonts w:ascii="Times New Roman" w:hAnsi="Times New Roman" w:cs="Times New Roman"/>
        </w:rPr>
        <w:t xml:space="preserve"> </w:t>
      </w:r>
      <w:r w:rsidR="00BB3628" w:rsidRPr="007F2448">
        <w:rPr>
          <w:rFonts w:ascii="Times New Roman" w:hAnsi="Times New Roman" w:cs="Times New Roman"/>
        </w:rPr>
        <w:t>”Strategii Teritoriale”</w:t>
      </w:r>
      <w:r w:rsidR="00BB3628" w:rsidRPr="007F2448">
        <w:rPr>
          <w:rFonts w:ascii="Times New Roman" w:eastAsia="Times New Roman" w:hAnsi="Times New Roman" w:cs="Times New Roman"/>
        </w:rPr>
        <w:t xml:space="preserve"> al RDC</w:t>
      </w:r>
      <w:r w:rsidR="00C02D9F" w:rsidRPr="007F2448">
        <w:rPr>
          <w:rFonts w:ascii="Times New Roman" w:eastAsia="Times New Roman" w:hAnsi="Times New Roman" w:cs="Times New Roman"/>
        </w:rPr>
        <w:t>. C</w:t>
      </w:r>
      <w:r w:rsidR="00AB1A80" w:rsidRPr="007F2448">
        <w:rPr>
          <w:rFonts w:ascii="Times New Roman" w:eastAsia="Times New Roman" w:hAnsi="Times New Roman" w:cs="Times New Roman"/>
        </w:rPr>
        <w:t xml:space="preserve">onformitatea cu </w:t>
      </w:r>
      <w:r w:rsidR="00DF7769" w:rsidRPr="007F2448">
        <w:rPr>
          <w:rFonts w:ascii="Times New Roman" w:eastAsia="Times New Roman" w:hAnsi="Times New Roman" w:cs="Times New Roman"/>
        </w:rPr>
        <w:t xml:space="preserve">aceste </w:t>
      </w:r>
      <w:r w:rsidR="00AB1A80" w:rsidRPr="007F2448">
        <w:rPr>
          <w:rFonts w:ascii="Times New Roman" w:eastAsia="Times New Roman" w:hAnsi="Times New Roman" w:cs="Times New Roman"/>
        </w:rPr>
        <w:t>prevederi</w:t>
      </w:r>
      <w:r w:rsidR="00DF7769" w:rsidRPr="007F2448">
        <w:rPr>
          <w:rFonts w:ascii="Times New Roman" w:eastAsia="Times New Roman" w:hAnsi="Times New Roman" w:cs="Times New Roman"/>
        </w:rPr>
        <w:t xml:space="preserve"> urm</w:t>
      </w:r>
      <w:r w:rsidR="00C02D9F" w:rsidRPr="007F2448">
        <w:rPr>
          <w:rFonts w:ascii="Times New Roman" w:eastAsia="Times New Roman" w:hAnsi="Times New Roman" w:cs="Times New Roman"/>
        </w:rPr>
        <w:t>ează</w:t>
      </w:r>
      <w:r w:rsidR="00DF7769" w:rsidRPr="007F2448">
        <w:rPr>
          <w:rFonts w:ascii="Times New Roman" w:eastAsia="Times New Roman" w:hAnsi="Times New Roman" w:cs="Times New Roman"/>
        </w:rPr>
        <w:t xml:space="preserve"> a</w:t>
      </w:r>
      <w:r w:rsidR="00AB1A80" w:rsidRPr="007F2448">
        <w:rPr>
          <w:rFonts w:ascii="Times New Roman" w:hAnsi="Times New Roman" w:cs="Times New Roman"/>
        </w:rPr>
        <w:t xml:space="preserve"> fi verificată de </w:t>
      </w:r>
      <w:bookmarkStart w:id="17" w:name="_Hlk100576948"/>
      <w:r w:rsidR="00047D0F" w:rsidRPr="007F2448">
        <w:rPr>
          <w:rFonts w:ascii="Times New Roman" w:hAnsi="Times New Roman" w:cs="Times New Roman"/>
          <w:bCs/>
        </w:rPr>
        <w:t>ADR Nord-Vest</w:t>
      </w:r>
      <w:bookmarkEnd w:id="17"/>
      <w:r w:rsidR="00047D0F" w:rsidRPr="007F2448">
        <w:rPr>
          <w:rFonts w:ascii="Times New Roman" w:hAnsi="Times New Roman" w:cs="Times New Roman"/>
          <w:bCs/>
        </w:rPr>
        <w:t xml:space="preserve"> în</w:t>
      </w:r>
      <w:r w:rsidR="00047D0F" w:rsidRPr="007F2448">
        <w:rPr>
          <w:rFonts w:ascii="Times New Roman" w:hAnsi="Times New Roman" w:cs="Times New Roman"/>
        </w:rPr>
        <w:t xml:space="preserve"> calitate de autoritate de management (AM)</w:t>
      </w:r>
      <w:r w:rsidR="0054269B" w:rsidRPr="007F2448">
        <w:rPr>
          <w:rStyle w:val="FootnoteReference"/>
          <w:rFonts w:ascii="Times New Roman" w:hAnsi="Times New Roman" w:cs="Times New Roman"/>
        </w:rPr>
        <w:footnoteReference w:id="10"/>
      </w:r>
      <w:r w:rsidR="00047D0F" w:rsidRPr="007F2448">
        <w:rPr>
          <w:rFonts w:ascii="Times New Roman" w:hAnsi="Times New Roman" w:cs="Times New Roman"/>
        </w:rPr>
        <w:t xml:space="preserve"> pentru PR</w:t>
      </w:r>
      <w:r w:rsidR="006D7878" w:rsidRPr="007F2448">
        <w:rPr>
          <w:rFonts w:ascii="Times New Roman" w:hAnsi="Times New Roman" w:cs="Times New Roman"/>
        </w:rPr>
        <w:t xml:space="preserve"> NV</w:t>
      </w:r>
      <w:r w:rsidR="00F26CD7" w:rsidRPr="007F2448">
        <w:rPr>
          <w:rFonts w:ascii="Times New Roman" w:hAnsi="Times New Roman" w:cs="Times New Roman"/>
        </w:rPr>
        <w:t>.</w:t>
      </w:r>
      <w:r w:rsidR="00AB1A80" w:rsidRPr="007F2448">
        <w:rPr>
          <w:rFonts w:ascii="Times New Roman" w:hAnsi="Times New Roman" w:cs="Times New Roman"/>
        </w:rPr>
        <w:t xml:space="preserve"> </w:t>
      </w:r>
      <w:r w:rsidR="00F26CD7" w:rsidRPr="007F2448">
        <w:rPr>
          <w:rFonts w:ascii="Times New Roman" w:hAnsi="Times New Roman" w:cs="Times New Roman"/>
        </w:rPr>
        <w:t>S</w:t>
      </w:r>
      <w:r w:rsidR="00AB1A80" w:rsidRPr="007F2448">
        <w:rPr>
          <w:rFonts w:ascii="Times New Roman" w:hAnsi="Times New Roman" w:cs="Times New Roman"/>
        </w:rPr>
        <w:t>e va urmări includerea cel pu</w:t>
      </w:r>
      <w:r w:rsidR="00E814DD" w:rsidRPr="007F2448">
        <w:rPr>
          <w:rFonts w:ascii="Times New Roman" w:hAnsi="Times New Roman" w:cs="Times New Roman"/>
        </w:rPr>
        <w:t>ț</w:t>
      </w:r>
      <w:r w:rsidR="00AB1A80" w:rsidRPr="007F2448">
        <w:rPr>
          <w:rFonts w:ascii="Times New Roman" w:hAnsi="Times New Roman" w:cs="Times New Roman"/>
        </w:rPr>
        <w:t>in a elementelor referitoare la</w:t>
      </w:r>
      <w:r w:rsidR="008746C1" w:rsidRPr="007F2448">
        <w:rPr>
          <w:rFonts w:ascii="Times New Roman" w:hAnsi="Times New Roman" w:cs="Times New Roman"/>
        </w:rPr>
        <w:t>:</w:t>
      </w:r>
    </w:p>
    <w:p w14:paraId="5E25E02C" w14:textId="14A55890" w:rsidR="0054269B" w:rsidRPr="007F2448" w:rsidRDefault="0054269B" w:rsidP="0054269B">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zona geografică vizată de strategie;</w:t>
      </w:r>
    </w:p>
    <w:p w14:paraId="57197212" w14:textId="028BB76C" w:rsidR="0054269B" w:rsidRPr="007F2448" w:rsidRDefault="0054269B" w:rsidP="0054269B">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o analiză a nevoilor de dezvoltare și a potențialului zonei, inclusiv a interconexiunilor economice, sociale și de mediu;</w:t>
      </w:r>
    </w:p>
    <w:p w14:paraId="62601BF3" w14:textId="77777777" w:rsidR="0054269B" w:rsidRPr="007F2448" w:rsidRDefault="0054269B" w:rsidP="0054269B">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o descriere a unei abordări integrate care răspunde nevoilor de dezvoltare identificate și potențialului zonei;</w:t>
      </w:r>
    </w:p>
    <w:p w14:paraId="0A0EAA4B" w14:textId="08478B9F" w:rsidR="0054269B" w:rsidRPr="007F2448" w:rsidRDefault="0054269B" w:rsidP="0054269B">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o descriere a implicării partenerilor de la nivel local în pregătirea și implementarea strategiei</w:t>
      </w:r>
      <w:r w:rsidR="00F123EC" w:rsidRPr="007F2448">
        <w:rPr>
          <w:rFonts w:ascii="Times New Roman" w:hAnsi="Times New Roman" w:cs="Times New Roman"/>
        </w:rPr>
        <w:t>.</w:t>
      </w:r>
    </w:p>
    <w:p w14:paraId="77E38B98" w14:textId="6F6F3290" w:rsidR="003036E6" w:rsidRPr="007F2448" w:rsidRDefault="003036E6" w:rsidP="00FE2628">
      <w:pPr>
        <w:spacing w:after="120" w:line="288" w:lineRule="auto"/>
        <w:jc w:val="both"/>
        <w:rPr>
          <w:rFonts w:ascii="Times New Roman" w:hAnsi="Times New Roman" w:cs="Times New Roman"/>
        </w:rPr>
      </w:pPr>
      <w:r w:rsidRPr="007F2448">
        <w:rPr>
          <w:rFonts w:ascii="Times New Roman" w:hAnsi="Times New Roman" w:cs="Times New Roman"/>
        </w:rPr>
        <w:t>Rolul AM PR NV va fi de verificare a conformității și admisibilității strategiilor.</w:t>
      </w:r>
    </w:p>
    <w:p w14:paraId="23058B0A" w14:textId="665A6DD2" w:rsidR="008746C1" w:rsidRPr="007F2448" w:rsidRDefault="00167173" w:rsidP="00FE2628">
      <w:pPr>
        <w:spacing w:after="120" w:line="288" w:lineRule="auto"/>
        <w:jc w:val="both"/>
        <w:rPr>
          <w:rFonts w:ascii="Times New Roman" w:hAnsi="Times New Roman" w:cs="Times New Roman"/>
        </w:rPr>
      </w:pPr>
      <w:r w:rsidRPr="007F2448">
        <w:rPr>
          <w:rFonts w:ascii="Times New Roman" w:hAnsi="Times New Roman" w:cs="Times New Roman"/>
        </w:rPr>
        <w:lastRenderedPageBreak/>
        <w:t>Verificarea strategiilor</w:t>
      </w:r>
      <w:r w:rsidR="00DF7B8A" w:rsidRPr="007F2448">
        <w:rPr>
          <w:rFonts w:ascii="Times New Roman" w:hAnsi="Times New Roman" w:cs="Times New Roman"/>
        </w:rPr>
        <w:t xml:space="preserve"> de către ADR Nord-Vest</w:t>
      </w:r>
      <w:r w:rsidRPr="007F2448">
        <w:rPr>
          <w:rFonts w:ascii="Times New Roman" w:hAnsi="Times New Roman" w:cs="Times New Roman"/>
        </w:rPr>
        <w:t xml:space="preserve"> </w:t>
      </w:r>
      <w:r w:rsidR="00DE6429" w:rsidRPr="007F2448">
        <w:rPr>
          <w:rFonts w:ascii="Times New Roman" w:eastAsia="Times New Roman" w:hAnsi="Times New Roman" w:cs="Times New Roman"/>
          <w:lang w:eastAsia="ar-SA"/>
        </w:rPr>
        <w:t xml:space="preserve">din punct de vedere al conformității cu art. 29 al RDC </w:t>
      </w:r>
      <w:r w:rsidRPr="007F2448">
        <w:rPr>
          <w:rFonts w:ascii="Times New Roman" w:hAnsi="Times New Roman" w:cs="Times New Roman"/>
        </w:rPr>
        <w:t xml:space="preserve">se va face </w:t>
      </w:r>
      <w:r w:rsidR="00F26CD7" w:rsidRPr="007F2448">
        <w:rPr>
          <w:rFonts w:ascii="Times New Roman" w:hAnsi="Times New Roman" w:cs="Times New Roman"/>
        </w:rPr>
        <w:t xml:space="preserve">înainte sau </w:t>
      </w:r>
      <w:r w:rsidRPr="007F2448">
        <w:rPr>
          <w:rFonts w:ascii="Times New Roman" w:hAnsi="Times New Roman" w:cs="Times New Roman"/>
        </w:rPr>
        <w:t xml:space="preserve">la depunerea primului proiect de către </w:t>
      </w:r>
      <w:r w:rsidR="00DE6429" w:rsidRPr="007F2448">
        <w:rPr>
          <w:rFonts w:ascii="Times New Roman" w:hAnsi="Times New Roman" w:cs="Times New Roman"/>
        </w:rPr>
        <w:t xml:space="preserve">un </w:t>
      </w:r>
      <w:r w:rsidRPr="007F2448">
        <w:rPr>
          <w:rFonts w:ascii="Times New Roman" w:hAnsi="Times New Roman" w:cs="Times New Roman"/>
        </w:rPr>
        <w:t>UAT</w:t>
      </w:r>
      <w:r w:rsidR="006F0FBE" w:rsidRPr="007F2448">
        <w:rPr>
          <w:rFonts w:ascii="Times New Roman" w:hAnsi="Times New Roman" w:cs="Times New Roman"/>
        </w:rPr>
        <w:t xml:space="preserve"> pe oricare din obiectivele specifice vizate pentru dezvoltare urbană</w:t>
      </w:r>
      <w:r w:rsidR="00A46B0B" w:rsidRPr="007F2448">
        <w:rPr>
          <w:rFonts w:ascii="Times New Roman" w:hAnsi="Times New Roman" w:cs="Times New Roman"/>
        </w:rPr>
        <w:t xml:space="preserve"> </w:t>
      </w:r>
      <w:r w:rsidR="00E71C50" w:rsidRPr="007F2448">
        <w:rPr>
          <w:rFonts w:ascii="Times New Roman" w:hAnsi="Times New Roman" w:cs="Times New Roman"/>
        </w:rPr>
        <w:t>durabil</w:t>
      </w:r>
      <w:r w:rsidR="00961F2A" w:rsidRPr="007F2448">
        <w:rPr>
          <w:rFonts w:ascii="Times New Roman" w:hAnsi="Times New Roman" w:cs="Times New Roman"/>
        </w:rPr>
        <w:t>ă</w:t>
      </w:r>
      <w:r w:rsidR="003036E6" w:rsidRPr="007F2448">
        <w:rPr>
          <w:rFonts w:ascii="Times New Roman" w:hAnsi="Times New Roman" w:cs="Times New Roman"/>
        </w:rPr>
        <w:t>, în baza unei metodologii proprii.</w:t>
      </w:r>
      <w:r w:rsidRPr="007F2448">
        <w:rPr>
          <w:rFonts w:ascii="Times New Roman" w:hAnsi="Times New Roman" w:cs="Times New Roman"/>
        </w:rPr>
        <w:t xml:space="preserve"> </w:t>
      </w:r>
    </w:p>
    <w:p w14:paraId="76F4E5D5" w14:textId="1DD15C46" w:rsidR="00286A92" w:rsidRPr="007F2448" w:rsidRDefault="003036E6" w:rsidP="00AF6E5C">
      <w:pPr>
        <w:spacing w:after="120" w:line="288" w:lineRule="auto"/>
        <w:jc w:val="both"/>
        <w:rPr>
          <w:rFonts w:ascii="Times New Roman" w:hAnsi="Times New Roman" w:cs="Times New Roman"/>
        </w:rPr>
      </w:pPr>
      <w:r w:rsidRPr="007F2448">
        <w:rPr>
          <w:rFonts w:ascii="Times New Roman" w:hAnsi="Times New Roman" w:cs="Times New Roman"/>
        </w:rPr>
        <w:t xml:space="preserve">În plus, </w:t>
      </w:r>
      <w:r w:rsidR="008112CC" w:rsidRPr="007F2448">
        <w:rPr>
          <w:rFonts w:ascii="Times New Roman" w:hAnsi="Times New Roman" w:cs="Times New Roman"/>
        </w:rPr>
        <w:t xml:space="preserve">AM PR NV va </w:t>
      </w:r>
      <w:r w:rsidRPr="007F2448">
        <w:rPr>
          <w:rFonts w:ascii="Times New Roman" w:hAnsi="Times New Roman" w:cs="Times New Roman"/>
        </w:rPr>
        <w:t>v</w:t>
      </w:r>
      <w:r w:rsidR="008112CC" w:rsidRPr="007F2448">
        <w:rPr>
          <w:rFonts w:ascii="Times New Roman" w:hAnsi="Times New Roman" w:cs="Times New Roman"/>
        </w:rPr>
        <w:t>erific</w:t>
      </w:r>
      <w:r w:rsidR="00286A92" w:rsidRPr="007F2448">
        <w:rPr>
          <w:rFonts w:ascii="Times New Roman" w:hAnsi="Times New Roman" w:cs="Times New Roman"/>
        </w:rPr>
        <w:t>a eligibilit</w:t>
      </w:r>
      <w:r w:rsidRPr="007F2448">
        <w:rPr>
          <w:rFonts w:ascii="Times New Roman" w:hAnsi="Times New Roman" w:cs="Times New Roman"/>
        </w:rPr>
        <w:t>atea</w:t>
      </w:r>
      <w:r w:rsidR="00286A92" w:rsidRPr="007F2448">
        <w:rPr>
          <w:rFonts w:ascii="Times New Roman" w:hAnsi="Times New Roman" w:cs="Times New Roman"/>
        </w:rPr>
        <w:t xml:space="preserve"> și confo</w:t>
      </w:r>
      <w:r w:rsidR="008112CC" w:rsidRPr="007F2448">
        <w:rPr>
          <w:rFonts w:ascii="Times New Roman" w:hAnsi="Times New Roman" w:cs="Times New Roman"/>
        </w:rPr>
        <w:t>rmit</w:t>
      </w:r>
      <w:r w:rsidRPr="007F2448">
        <w:rPr>
          <w:rFonts w:ascii="Times New Roman" w:hAnsi="Times New Roman" w:cs="Times New Roman"/>
        </w:rPr>
        <w:t>atea</w:t>
      </w:r>
      <w:r w:rsidR="008112CC" w:rsidRPr="007F2448">
        <w:rPr>
          <w:rFonts w:ascii="Times New Roman" w:hAnsi="Times New Roman" w:cs="Times New Roman"/>
        </w:rPr>
        <w:t xml:space="preserve"> proiectelor, lu</w:t>
      </w:r>
      <w:r w:rsidR="00340220" w:rsidRPr="007F2448">
        <w:rPr>
          <w:rFonts w:ascii="Times New Roman" w:hAnsi="Times New Roman" w:cs="Times New Roman"/>
        </w:rPr>
        <w:t>â</w:t>
      </w:r>
      <w:r w:rsidR="008112CC" w:rsidRPr="007F2448">
        <w:rPr>
          <w:rFonts w:ascii="Times New Roman" w:hAnsi="Times New Roman" w:cs="Times New Roman"/>
        </w:rPr>
        <w:t xml:space="preserve">nd în considerare prevederile art.73 din Regulamentul (UE) 2021/1060. </w:t>
      </w:r>
      <w:r w:rsidR="00286A92" w:rsidRPr="007F2448">
        <w:rPr>
          <w:rFonts w:ascii="Times New Roman" w:hAnsi="Times New Roman" w:cs="Times New Roman"/>
        </w:rPr>
        <w:t>De asemenea, AM PR NV va verifica caracterul integrat al proiectelor depuse în b</w:t>
      </w:r>
      <w:r w:rsidR="00340220" w:rsidRPr="007F2448">
        <w:rPr>
          <w:rFonts w:ascii="Times New Roman" w:hAnsi="Times New Roman" w:cs="Times New Roman"/>
        </w:rPr>
        <w:t>a</w:t>
      </w:r>
      <w:r w:rsidR="00286A92" w:rsidRPr="007F2448">
        <w:rPr>
          <w:rFonts w:ascii="Times New Roman" w:hAnsi="Times New Roman" w:cs="Times New Roman"/>
        </w:rPr>
        <w:t>za strategiilor integrate. Finanțarea tuturor proiectelor din cadrul  OS-urilor care co</w:t>
      </w:r>
      <w:r w:rsidR="00340220" w:rsidRPr="007F2448">
        <w:rPr>
          <w:rFonts w:ascii="Times New Roman" w:hAnsi="Times New Roman" w:cs="Times New Roman"/>
        </w:rPr>
        <w:t>n</w:t>
      </w:r>
      <w:r w:rsidR="00286A92" w:rsidRPr="007F2448">
        <w:rPr>
          <w:rFonts w:ascii="Times New Roman" w:hAnsi="Times New Roman" w:cs="Times New Roman"/>
        </w:rPr>
        <w:t xml:space="preserve">tribuie la dezvoltarea urbană integrată va fi condiționată de demonstrarea de către beneficiar a caracterului integrat al acestora, respectiv dacă sunt îndeplinite criteriile: </w:t>
      </w:r>
    </w:p>
    <w:p w14:paraId="3278DFD8" w14:textId="6E0FC680" w:rsidR="00286A92" w:rsidRPr="007F2448" w:rsidRDefault="00286A92" w:rsidP="00AF6E5C">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complementaritate cu alte proiecte cuprinse în cadrul SIDU; </w:t>
      </w:r>
    </w:p>
    <w:p w14:paraId="56011DC5" w14:textId="77777777" w:rsidR="00286A92" w:rsidRPr="007F2448" w:rsidRDefault="00286A92" w:rsidP="00AF6E5C">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abordarea unor funcții multiple în cadrul unui proiect integrat (economice, sociale, de mediu etc.); </w:t>
      </w:r>
    </w:p>
    <w:p w14:paraId="3F9DE5F0" w14:textId="77777777" w:rsidR="00286A92" w:rsidRPr="007F2448" w:rsidRDefault="00286A92" w:rsidP="00AF6E5C">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implicarea mai multor părți interesate în fazele de dezvoltare și implementare, pentru dezvoltarea comunității. </w:t>
      </w:r>
    </w:p>
    <w:p w14:paraId="5E5FCE04" w14:textId="3F6F2B10" w:rsidR="00286A92" w:rsidRPr="007F2448" w:rsidRDefault="00286A92" w:rsidP="00AF6E5C">
      <w:pPr>
        <w:spacing w:after="120" w:line="288" w:lineRule="auto"/>
        <w:jc w:val="both"/>
        <w:rPr>
          <w:rFonts w:ascii="Times New Roman" w:hAnsi="Times New Roman" w:cs="Times New Roman"/>
        </w:rPr>
      </w:pPr>
      <w:r w:rsidRPr="007F2448">
        <w:rPr>
          <w:rFonts w:ascii="Times New Roman" w:hAnsi="Times New Roman" w:cs="Times New Roman"/>
        </w:rPr>
        <w:t>AM</w:t>
      </w:r>
      <w:r w:rsidR="00180724" w:rsidRPr="007F2448">
        <w:rPr>
          <w:rFonts w:ascii="Times New Roman" w:hAnsi="Times New Roman" w:cs="Times New Roman"/>
        </w:rPr>
        <w:t xml:space="preserve"> PR NV</w:t>
      </w:r>
      <w:r w:rsidRPr="007F2448">
        <w:rPr>
          <w:rFonts w:ascii="Times New Roman" w:hAnsi="Times New Roman" w:cs="Times New Roman"/>
        </w:rPr>
        <w:t xml:space="preserve"> va urmări îndeplinirea condițiilor în baza cărora beneficiarul a primit finanțarea, utilizând procedurile interne de lucru.</w:t>
      </w:r>
      <w:r w:rsidR="007F0C8C" w:rsidRPr="007F2448">
        <w:rPr>
          <w:rFonts w:ascii="Times New Roman" w:hAnsi="Times New Roman" w:cs="Times New Roman"/>
        </w:rPr>
        <w:t xml:space="preserve"> </w:t>
      </w:r>
      <w:r w:rsidR="008112CC" w:rsidRPr="007F2448">
        <w:rPr>
          <w:rFonts w:ascii="Times New Roman" w:hAnsi="Times New Roman" w:cs="Times New Roman"/>
        </w:rPr>
        <w:t>P</w:t>
      </w:r>
      <w:r w:rsidRPr="007F2448">
        <w:rPr>
          <w:rFonts w:ascii="Times New Roman" w:hAnsi="Times New Roman" w:cs="Times New Roman"/>
        </w:rPr>
        <w:t>e</w:t>
      </w:r>
      <w:r w:rsidR="008112CC" w:rsidRPr="007F2448">
        <w:rPr>
          <w:rFonts w:ascii="Times New Roman" w:hAnsi="Times New Roman" w:cs="Times New Roman"/>
        </w:rPr>
        <w:t>ntru municipiile reședință de județ, AM PR NV va veri</w:t>
      </w:r>
      <w:r w:rsidRPr="007F2448">
        <w:rPr>
          <w:rFonts w:ascii="Times New Roman" w:hAnsi="Times New Roman" w:cs="Times New Roman"/>
        </w:rPr>
        <w:t>f</w:t>
      </w:r>
      <w:r w:rsidR="008112CC" w:rsidRPr="007F2448">
        <w:rPr>
          <w:rFonts w:ascii="Times New Roman" w:hAnsi="Times New Roman" w:cs="Times New Roman"/>
        </w:rPr>
        <w:t>ica încadrarea în sumele pre-alocate pentru pro</w:t>
      </w:r>
      <w:r w:rsidRPr="007F2448">
        <w:rPr>
          <w:rFonts w:ascii="Times New Roman" w:hAnsi="Times New Roman" w:cs="Times New Roman"/>
        </w:rPr>
        <w:t>i</w:t>
      </w:r>
      <w:r w:rsidR="008112CC" w:rsidRPr="007F2448">
        <w:rPr>
          <w:rFonts w:ascii="Times New Roman" w:hAnsi="Times New Roman" w:cs="Times New Roman"/>
        </w:rPr>
        <w:t>ec</w:t>
      </w:r>
      <w:r w:rsidRPr="007F2448">
        <w:rPr>
          <w:rFonts w:ascii="Times New Roman" w:hAnsi="Times New Roman" w:cs="Times New Roman"/>
        </w:rPr>
        <w:t>t</w:t>
      </w:r>
      <w:r w:rsidR="008112CC" w:rsidRPr="007F2448">
        <w:rPr>
          <w:rFonts w:ascii="Times New Roman" w:hAnsi="Times New Roman" w:cs="Times New Roman"/>
        </w:rPr>
        <w:t>ele depuse de acestea pe OS b(vii) b(viii) și e(i)</w:t>
      </w:r>
      <w:r w:rsidRPr="007F2448">
        <w:rPr>
          <w:rFonts w:ascii="Times New Roman" w:hAnsi="Times New Roman" w:cs="Times New Roman"/>
        </w:rPr>
        <w:t>.</w:t>
      </w:r>
    </w:p>
    <w:p w14:paraId="03CB0756" w14:textId="77777777" w:rsidR="008F793E" w:rsidRPr="007F2448" w:rsidRDefault="008F793E" w:rsidP="005A7860"/>
    <w:p w14:paraId="3A1ADC51" w14:textId="4EC0A777" w:rsidR="005A7860" w:rsidRPr="007F2448" w:rsidRDefault="005A7860" w:rsidP="008F793E">
      <w:pPr>
        <w:pStyle w:val="Heading2"/>
        <w:numPr>
          <w:ilvl w:val="0"/>
          <w:numId w:val="20"/>
        </w:numPr>
      </w:pPr>
      <w:bookmarkStart w:id="18" w:name="_Toc113961906"/>
      <w:r w:rsidRPr="007F2448">
        <w:t>A</w:t>
      </w:r>
      <w:r w:rsidR="00BB20B2" w:rsidRPr="007F2448">
        <w:t xml:space="preserve">locarea </w:t>
      </w:r>
      <w:r w:rsidR="00156663" w:rsidRPr="007F2448">
        <w:t>resurselor financiare</w:t>
      </w:r>
      <w:bookmarkEnd w:id="18"/>
    </w:p>
    <w:p w14:paraId="05244A20" w14:textId="29D1764E" w:rsidR="006C20A8" w:rsidRPr="007F2448" w:rsidRDefault="008F793E" w:rsidP="008F793E">
      <w:pPr>
        <w:pStyle w:val="Heading3"/>
        <w:numPr>
          <w:ilvl w:val="1"/>
          <w:numId w:val="20"/>
        </w:numPr>
        <w:spacing w:after="120"/>
      </w:pPr>
      <w:r w:rsidRPr="007F2448">
        <w:rPr>
          <w:rFonts w:eastAsia="Times New Roman"/>
          <w:lang w:eastAsia="ar-SA"/>
        </w:rPr>
        <w:t xml:space="preserve"> </w:t>
      </w:r>
      <w:bookmarkStart w:id="19" w:name="_Toc113961907"/>
      <w:r w:rsidR="005A7860" w:rsidRPr="007F2448">
        <w:rPr>
          <w:rFonts w:eastAsia="Times New Roman"/>
          <w:lang w:eastAsia="ar-SA"/>
        </w:rPr>
        <w:t>Metodologia de alocare</w:t>
      </w:r>
      <w:bookmarkEnd w:id="19"/>
      <w:r w:rsidR="00BB20B2" w:rsidRPr="007F2448">
        <w:t xml:space="preserve"> </w:t>
      </w:r>
    </w:p>
    <w:p w14:paraId="4263E572" w14:textId="0DD3BD16" w:rsidR="00753D89" w:rsidRPr="007F2448" w:rsidRDefault="00753D89" w:rsidP="00FE2628">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În linie cu recomandările CE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ale Băncii Mondiale, pentru perioada de programare 2021-2027 se are în vedere asigurarea unei abordări flexibile, descentralizate, în ceea ce prive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te accesarea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implementarea proiectelor. Astfel, se urmăre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te adoptarea unor mecanisme separate de finan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are pentru diferitele categorii de zone urbane, care să fie adaptate atât nevoilor, cât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capacită</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ii acestora de a pregăti propuneri viabile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de a implementa proiecte complexe. Finan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area </w:t>
      </w:r>
      <w:r w:rsidR="00D42ADB" w:rsidRPr="007F2448">
        <w:rPr>
          <w:rFonts w:ascii="Times New Roman" w:eastAsia="Times New Roman" w:hAnsi="Times New Roman" w:cs="Times New Roman"/>
          <w:lang w:eastAsia="ar-SA"/>
        </w:rPr>
        <w:t>PR NV</w:t>
      </w:r>
      <w:r w:rsidR="00552801"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lang w:eastAsia="ar-SA"/>
        </w:rPr>
        <w:t>va avea în vedere:</w:t>
      </w:r>
    </w:p>
    <w:p w14:paraId="0D661BB0" w14:textId="0F00A7F7" w:rsidR="00753D89" w:rsidRPr="007F2448" w:rsidRDefault="00753D89" w:rsidP="00FE2628">
      <w:pPr>
        <w:numPr>
          <w:ilvl w:val="0"/>
          <w:numId w:val="1"/>
        </w:num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Abordarea diferen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iată în func</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ie de mărimea zonelor urbane, astfel încât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ele de mici dimensiuni să nu fie dezavantajate fa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ă de ora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ele mari, care dispun de o capacitate superioară atât din punct de vedere financiar, cât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administrativ.</w:t>
      </w:r>
    </w:p>
    <w:p w14:paraId="2140D72D" w14:textId="7D3C0523" w:rsidR="00753D89" w:rsidRPr="007F2448" w:rsidRDefault="00753D89" w:rsidP="00FE2628">
      <w:pPr>
        <w:numPr>
          <w:ilvl w:val="0"/>
          <w:numId w:val="1"/>
        </w:num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Încurajarea abordării inter-jurisdic</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ionale în cazul zonelor urbane de mai mari dimensiuni, sus</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inerea </w:t>
      </w:r>
      <w:r w:rsidR="005B66A6" w:rsidRPr="007F2448">
        <w:rPr>
          <w:rFonts w:ascii="Times New Roman" w:eastAsia="Times New Roman" w:hAnsi="Times New Roman" w:cs="Times New Roman"/>
          <w:lang w:eastAsia="ar-SA"/>
        </w:rPr>
        <w:t>zonelor urbane funcționale</w:t>
      </w:r>
      <w:r w:rsidRPr="007F2448">
        <w:rPr>
          <w:rFonts w:ascii="Times New Roman" w:eastAsia="Times New Roman" w:hAnsi="Times New Roman" w:cs="Times New Roman"/>
          <w:lang w:eastAsia="ar-SA"/>
        </w:rPr>
        <w:t xml:space="preserve">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i a parteneriatelor pentru implementarea unor proiecte punctuale. </w:t>
      </w:r>
    </w:p>
    <w:p w14:paraId="4F8BA194" w14:textId="0681C8C7" w:rsidR="00753D89" w:rsidRPr="007F2448" w:rsidRDefault="00753D89" w:rsidP="00FE2628">
      <w:pPr>
        <w:numPr>
          <w:ilvl w:val="0"/>
          <w:numId w:val="1"/>
        </w:num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Abordarea integrată, multi-dimensională a dezvoltării urbane</w:t>
      </w:r>
      <w:r w:rsidR="004334D3" w:rsidRPr="007F2448">
        <w:rPr>
          <w:rFonts w:ascii="Times New Roman" w:eastAsia="Times New Roman" w:hAnsi="Times New Roman" w:cs="Times New Roman"/>
          <w:lang w:eastAsia="ar-SA"/>
        </w:rPr>
        <w:t>.</w:t>
      </w:r>
    </w:p>
    <w:p w14:paraId="2502501E" w14:textId="62E983E4" w:rsidR="00876E8A" w:rsidRPr="007F2448" w:rsidRDefault="00753D89"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Pornind de la premisa că dezvoltarea urbană </w:t>
      </w:r>
      <w:r w:rsidR="00E71C50" w:rsidRPr="007F2448">
        <w:rPr>
          <w:rFonts w:ascii="Times New Roman" w:eastAsia="Times New Roman" w:hAnsi="Times New Roman" w:cs="Times New Roman"/>
          <w:lang w:eastAsia="ar-SA"/>
        </w:rPr>
        <w:t>durabilă</w:t>
      </w:r>
      <w:r w:rsidRPr="007F2448">
        <w:rPr>
          <w:rFonts w:ascii="Times New Roman" w:eastAsia="Times New Roman" w:hAnsi="Times New Roman" w:cs="Times New Roman"/>
          <w:lang w:eastAsia="ar-SA"/>
        </w:rPr>
        <w:t xml:space="preserve"> se întemeiază pe investi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ii integrate, </w:t>
      </w:r>
      <w:r w:rsidR="00D42ADB" w:rsidRPr="007F2448">
        <w:rPr>
          <w:rFonts w:ascii="Times New Roman" w:eastAsia="Times New Roman" w:hAnsi="Times New Roman" w:cs="Times New Roman"/>
          <w:lang w:eastAsia="ar-SA"/>
        </w:rPr>
        <w:t>PR NV</w:t>
      </w:r>
      <w:r w:rsidRPr="007F2448">
        <w:rPr>
          <w:rFonts w:ascii="Times New Roman" w:eastAsia="Times New Roman" w:hAnsi="Times New Roman" w:cs="Times New Roman"/>
          <w:lang w:eastAsia="ar-SA"/>
        </w:rPr>
        <w:t xml:space="preserve"> 2021-2027 are în vedere un mix de interven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ii complementare, care, împreună, să sus</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ină ob</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inerea schimbărilor a</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teptate în ceea ce prive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te reducerea decalajelor de dezvoltare intra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inter-regionale, îmbunătă</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irea condi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iilor de via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ă a locuitorilor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 xml:space="preserve">i un nivel crescut de bunăstare. </w:t>
      </w:r>
    </w:p>
    <w:p w14:paraId="5B4DC36F" w14:textId="4CFC494B" w:rsidR="00876E8A" w:rsidRPr="007F2448" w:rsidRDefault="00876E8A" w:rsidP="00FE2628">
      <w:pPr>
        <w:spacing w:after="120" w:line="288" w:lineRule="auto"/>
        <w:jc w:val="both"/>
        <w:rPr>
          <w:rFonts w:ascii="Times New Roman" w:hAnsi="Times New Roman" w:cs="Times New Roman"/>
          <w:b/>
          <w:color w:val="7030A0"/>
        </w:rPr>
      </w:pPr>
      <w:r w:rsidRPr="007F2448">
        <w:rPr>
          <w:rFonts w:ascii="Times New Roman" w:eastAsia="Times New Roman" w:hAnsi="Times New Roman" w:cs="Times New Roman"/>
          <w:lang w:eastAsia="ar-SA"/>
        </w:rPr>
        <w:t xml:space="preserve">Pentru </w:t>
      </w:r>
      <w:r w:rsidRPr="007F2448">
        <w:rPr>
          <w:rFonts w:ascii="Times New Roman" w:eastAsia="Times New Roman" w:hAnsi="Times New Roman" w:cs="Times New Roman"/>
          <w:b/>
          <w:bCs/>
          <w:lang w:eastAsia="ar-SA"/>
        </w:rPr>
        <w:t xml:space="preserve">dezvoltarea urbană </w:t>
      </w:r>
      <w:r w:rsidR="00195B79" w:rsidRPr="007F2448">
        <w:rPr>
          <w:rFonts w:ascii="Times New Roman" w:eastAsia="Times New Roman" w:hAnsi="Times New Roman" w:cs="Times New Roman"/>
          <w:b/>
          <w:bCs/>
          <w:lang w:eastAsia="ar-SA"/>
        </w:rPr>
        <w:t>durabilă</w:t>
      </w:r>
      <w:r w:rsidRPr="007F2448">
        <w:rPr>
          <w:rFonts w:ascii="Times New Roman" w:eastAsia="Times New Roman" w:hAnsi="Times New Roman" w:cs="Times New Roman"/>
          <w:lang w:eastAsia="ar-SA"/>
        </w:rPr>
        <w:t xml:space="preserve"> sunt alocate fonduri pe Prioritatea 3 “O regiune cu localități prietenoase cu mediul” / Obiectivul specific b(vii) “Creșterea protecției și conservării naturii, a biodiversității și a infrastructurii verzi, inclusiv în zonele urbane, precum și reducerea tuturor formelor de poluare”, pe Prioritatea 4 „O regiune cu mobilitate urbană multimodală durabilă” / Obiectivul specific b(viii) „Promovarea mobilității urbane multimodale sustenabile, ca parte a tranziției către o economie </w:t>
      </w:r>
      <w:r w:rsidRPr="007F2448">
        <w:rPr>
          <w:rFonts w:ascii="Times New Roman" w:eastAsia="Times New Roman" w:hAnsi="Times New Roman" w:cs="Times New Roman"/>
          <w:lang w:eastAsia="ar-SA"/>
        </w:rPr>
        <w:lastRenderedPageBreak/>
        <w:t>cu zero emisii nete de carbon” și pe Prioritatea 7 „O regiune atractivă” / Obiectivul specific e(i) „Promovarea dezvoltării integrate și incluzive în domeniul social, economic și al mediului, precum și a culturii, a patrimoniului natural, a turismului și a securității în zonele urbane”. În cadrul acestor priorități de investiții vor fi finanțate proiecte care sunt parte componentă a unei strategii integrate de dezvoltare urbană, selectate de către UAT și introduse în lista de proiecte.</w:t>
      </w:r>
    </w:p>
    <w:p w14:paraId="3AC28880" w14:textId="1AABD3C8" w:rsidR="00753D89" w:rsidRPr="007F2448" w:rsidRDefault="004334D3" w:rsidP="002679FA">
      <w:pPr>
        <w:suppressAutoHyphens/>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Din punct de vedere al </w:t>
      </w:r>
      <w:r w:rsidRPr="007F2448">
        <w:rPr>
          <w:rFonts w:ascii="Times New Roman" w:eastAsia="Times New Roman" w:hAnsi="Times New Roman" w:cs="Times New Roman"/>
          <w:b/>
          <w:bCs/>
          <w:lang w:eastAsia="ar-SA"/>
        </w:rPr>
        <w:t>modalității de accesare a fondurilor</w:t>
      </w:r>
      <w:r w:rsidRPr="007F2448">
        <w:rPr>
          <w:rFonts w:ascii="Times New Roman" w:eastAsia="Times New Roman" w:hAnsi="Times New Roman" w:cs="Times New Roman"/>
          <w:lang w:eastAsia="ar-SA"/>
        </w:rPr>
        <w:t xml:space="preserve">, </w:t>
      </w:r>
      <w:r w:rsidR="002679FA" w:rsidRPr="007F2448">
        <w:rPr>
          <w:rFonts w:ascii="Times New Roman" w:eastAsia="Times New Roman" w:hAnsi="Times New Roman" w:cs="Times New Roman"/>
          <w:lang w:eastAsia="ar-SA"/>
        </w:rPr>
        <w:t>pentru unele acțiuni</w:t>
      </w:r>
      <w:r w:rsidR="00145B0F" w:rsidRPr="007F2448">
        <w:rPr>
          <w:rFonts w:ascii="Times New Roman" w:eastAsia="Times New Roman" w:hAnsi="Times New Roman" w:cs="Times New Roman"/>
          <w:lang w:eastAsia="ar-SA"/>
        </w:rPr>
        <w:t>, alocările financiare de care dispun orașele și municipiile din regiune au fost stabilite în conformitate cu OUG nr. 156/2020, având în vedere capacitatea administrativă diferită și necesitatea asigurării caracterului integrat teritorial. A</w:t>
      </w:r>
      <w:r w:rsidR="00753D89" w:rsidRPr="007F2448">
        <w:rPr>
          <w:rFonts w:ascii="Times New Roman" w:eastAsia="Times New Roman" w:hAnsi="Times New Roman" w:cs="Times New Roman"/>
          <w:lang w:eastAsia="ar-SA"/>
        </w:rPr>
        <w:t>bordare</w:t>
      </w:r>
      <w:r w:rsidR="00C843F2" w:rsidRPr="007F2448">
        <w:rPr>
          <w:rFonts w:ascii="Times New Roman" w:eastAsia="Times New Roman" w:hAnsi="Times New Roman" w:cs="Times New Roman"/>
          <w:lang w:eastAsia="ar-SA"/>
        </w:rPr>
        <w:t>a</w:t>
      </w:r>
      <w:r w:rsidR="00753D89" w:rsidRPr="007F2448">
        <w:rPr>
          <w:rFonts w:ascii="Times New Roman" w:eastAsia="Times New Roman" w:hAnsi="Times New Roman" w:cs="Times New Roman"/>
          <w:lang w:eastAsia="ar-SA"/>
        </w:rPr>
        <w:t xml:space="preserve"> integrată a dezvoltării urbane </w:t>
      </w:r>
      <w:r w:rsidR="00593A32" w:rsidRPr="007F2448">
        <w:rPr>
          <w:rFonts w:ascii="Times New Roman" w:eastAsia="Times New Roman" w:hAnsi="Times New Roman" w:cs="Times New Roman"/>
          <w:lang w:eastAsia="ar-SA"/>
        </w:rPr>
        <w:t xml:space="preserve">durabile </w:t>
      </w:r>
      <w:r w:rsidR="00753D89" w:rsidRPr="007F2448">
        <w:rPr>
          <w:rFonts w:ascii="Times New Roman" w:eastAsia="Times New Roman" w:hAnsi="Times New Roman" w:cs="Times New Roman"/>
          <w:lang w:eastAsia="ar-SA"/>
        </w:rPr>
        <w:t>a</w:t>
      </w:r>
      <w:r w:rsidR="00C843F2" w:rsidRPr="007F2448">
        <w:rPr>
          <w:rFonts w:ascii="Times New Roman" w:eastAsia="Times New Roman" w:hAnsi="Times New Roman" w:cs="Times New Roman"/>
          <w:lang w:eastAsia="ar-SA"/>
        </w:rPr>
        <w:t>dresează</w:t>
      </w:r>
      <w:r w:rsidR="00753D89" w:rsidRPr="007F2448">
        <w:rPr>
          <w:rFonts w:ascii="Times New Roman" w:eastAsia="Times New Roman" w:hAnsi="Times New Roman" w:cs="Times New Roman"/>
          <w:lang w:eastAsia="ar-SA"/>
        </w:rPr>
        <w:t xml:space="preserve"> </w:t>
      </w:r>
      <w:r w:rsidR="00753D89" w:rsidRPr="007F2448">
        <w:rPr>
          <w:rFonts w:ascii="Times New Roman" w:eastAsia="Times New Roman" w:hAnsi="Times New Roman" w:cs="Times New Roman"/>
          <w:b/>
          <w:bCs/>
          <w:lang w:eastAsia="ar-SA"/>
        </w:rPr>
        <w:t>separat municipiile re</w:t>
      </w:r>
      <w:r w:rsidR="00E814DD" w:rsidRPr="007F2448">
        <w:rPr>
          <w:rFonts w:ascii="Times New Roman" w:eastAsia="Times New Roman" w:hAnsi="Times New Roman" w:cs="Times New Roman"/>
          <w:b/>
          <w:bCs/>
          <w:lang w:eastAsia="ar-SA"/>
        </w:rPr>
        <w:t>ș</w:t>
      </w:r>
      <w:r w:rsidR="00753D89" w:rsidRPr="007F2448">
        <w:rPr>
          <w:rFonts w:ascii="Times New Roman" w:eastAsia="Times New Roman" w:hAnsi="Times New Roman" w:cs="Times New Roman"/>
          <w:b/>
          <w:bCs/>
          <w:lang w:eastAsia="ar-SA"/>
        </w:rPr>
        <w:t>edin</w:t>
      </w:r>
      <w:r w:rsidR="00E814DD" w:rsidRPr="007F2448">
        <w:rPr>
          <w:rFonts w:ascii="Times New Roman" w:eastAsia="Times New Roman" w:hAnsi="Times New Roman" w:cs="Times New Roman"/>
          <w:b/>
          <w:bCs/>
          <w:lang w:eastAsia="ar-SA"/>
        </w:rPr>
        <w:t>ț</w:t>
      </w:r>
      <w:r w:rsidR="00753D89" w:rsidRPr="007F2448">
        <w:rPr>
          <w:rFonts w:ascii="Times New Roman" w:eastAsia="Times New Roman" w:hAnsi="Times New Roman" w:cs="Times New Roman"/>
          <w:b/>
          <w:bCs/>
          <w:lang w:eastAsia="ar-SA"/>
        </w:rPr>
        <w:t>ă de jude</w:t>
      </w:r>
      <w:r w:rsidR="00E814DD" w:rsidRPr="007F2448">
        <w:rPr>
          <w:rFonts w:ascii="Times New Roman" w:eastAsia="Times New Roman" w:hAnsi="Times New Roman" w:cs="Times New Roman"/>
          <w:b/>
          <w:bCs/>
          <w:lang w:eastAsia="ar-SA"/>
        </w:rPr>
        <w:t>ț</w:t>
      </w:r>
      <w:r w:rsidR="00753D89" w:rsidRPr="007F2448">
        <w:rPr>
          <w:rFonts w:ascii="Times New Roman" w:eastAsia="Times New Roman" w:hAnsi="Times New Roman" w:cs="Times New Roman"/>
          <w:b/>
          <w:bCs/>
          <w:lang w:eastAsia="ar-SA"/>
        </w:rPr>
        <w:t xml:space="preserve"> </w:t>
      </w:r>
      <w:r w:rsidR="002679FA" w:rsidRPr="007F2448">
        <w:rPr>
          <w:rFonts w:ascii="Times New Roman" w:eastAsia="Times New Roman" w:hAnsi="Times New Roman" w:cs="Times New Roman"/>
          <w:b/>
          <w:bCs/>
          <w:lang w:eastAsia="ar-SA"/>
        </w:rPr>
        <w:t xml:space="preserve">(care vor beneficia de alocări predefinite, prin apeluri necompetitive) </w:t>
      </w:r>
      <w:r w:rsidR="00753D89" w:rsidRPr="007F2448">
        <w:rPr>
          <w:rFonts w:ascii="Times New Roman" w:eastAsia="Times New Roman" w:hAnsi="Times New Roman" w:cs="Times New Roman"/>
          <w:b/>
          <w:bCs/>
          <w:lang w:eastAsia="ar-SA"/>
        </w:rPr>
        <w:t xml:space="preserve">de restul municipiilor </w:t>
      </w:r>
      <w:r w:rsidR="00E814DD" w:rsidRPr="007F2448">
        <w:rPr>
          <w:rFonts w:ascii="Times New Roman" w:eastAsia="Times New Roman" w:hAnsi="Times New Roman" w:cs="Times New Roman"/>
          <w:b/>
          <w:bCs/>
          <w:lang w:eastAsia="ar-SA"/>
        </w:rPr>
        <w:t>ș</w:t>
      </w:r>
      <w:r w:rsidR="00753D89" w:rsidRPr="007F2448">
        <w:rPr>
          <w:rFonts w:ascii="Times New Roman" w:eastAsia="Times New Roman" w:hAnsi="Times New Roman" w:cs="Times New Roman"/>
          <w:b/>
          <w:bCs/>
          <w:lang w:eastAsia="ar-SA"/>
        </w:rPr>
        <w:t>i ora</w:t>
      </w:r>
      <w:r w:rsidR="00E814DD" w:rsidRPr="007F2448">
        <w:rPr>
          <w:rFonts w:ascii="Times New Roman" w:eastAsia="Times New Roman" w:hAnsi="Times New Roman" w:cs="Times New Roman"/>
          <w:b/>
          <w:bCs/>
          <w:lang w:eastAsia="ar-SA"/>
        </w:rPr>
        <w:t>ș</w:t>
      </w:r>
      <w:r w:rsidR="00753D89" w:rsidRPr="007F2448">
        <w:rPr>
          <w:rFonts w:ascii="Times New Roman" w:eastAsia="Times New Roman" w:hAnsi="Times New Roman" w:cs="Times New Roman"/>
          <w:b/>
          <w:bCs/>
          <w:lang w:eastAsia="ar-SA"/>
        </w:rPr>
        <w:t>elor</w:t>
      </w:r>
      <w:r w:rsidR="0095097A" w:rsidRPr="007F2448">
        <w:rPr>
          <w:rFonts w:ascii="Times New Roman" w:eastAsia="Times New Roman" w:hAnsi="Times New Roman" w:cs="Times New Roman"/>
          <w:b/>
          <w:bCs/>
          <w:lang w:eastAsia="ar-SA"/>
        </w:rPr>
        <w:t xml:space="preserve"> </w:t>
      </w:r>
      <w:r w:rsidR="002679FA" w:rsidRPr="007F2448">
        <w:rPr>
          <w:rFonts w:ascii="Times New Roman" w:eastAsia="Times New Roman" w:hAnsi="Times New Roman" w:cs="Times New Roman"/>
          <w:b/>
          <w:bCs/>
          <w:lang w:eastAsia="ar-SA"/>
        </w:rPr>
        <w:t xml:space="preserve">(care intră într-un sistem competitiv de selecție) </w:t>
      </w:r>
      <w:r w:rsidR="00E814DD" w:rsidRPr="007F2448">
        <w:rPr>
          <w:rFonts w:ascii="Times New Roman" w:eastAsia="Times New Roman" w:hAnsi="Times New Roman" w:cs="Times New Roman"/>
          <w:lang w:eastAsia="ar-SA"/>
        </w:rPr>
        <w:t>ș</w:t>
      </w:r>
      <w:r w:rsidR="00753D89" w:rsidRPr="007F2448">
        <w:rPr>
          <w:rFonts w:ascii="Times New Roman" w:eastAsia="Times New Roman" w:hAnsi="Times New Roman" w:cs="Times New Roman"/>
          <w:lang w:eastAsia="ar-SA"/>
        </w:rPr>
        <w:t xml:space="preserve">i pune accentul </w:t>
      </w:r>
      <w:r w:rsidR="005F3C9E" w:rsidRPr="007F2448">
        <w:rPr>
          <w:rFonts w:ascii="Times New Roman" w:eastAsia="Times New Roman" w:hAnsi="Times New Roman" w:cs="Times New Roman"/>
          <w:lang w:eastAsia="ar-SA"/>
        </w:rPr>
        <w:t>î</w:t>
      </w:r>
      <w:r w:rsidR="00753D89" w:rsidRPr="007F2448">
        <w:rPr>
          <w:rFonts w:ascii="Times New Roman" w:eastAsia="Times New Roman" w:hAnsi="Times New Roman" w:cs="Times New Roman"/>
          <w:lang w:eastAsia="ar-SA"/>
        </w:rPr>
        <w:t>n urbanul mare pe următoarele interven</w:t>
      </w:r>
      <w:r w:rsidR="00E814DD" w:rsidRPr="007F2448">
        <w:rPr>
          <w:rFonts w:ascii="Times New Roman" w:eastAsia="Times New Roman" w:hAnsi="Times New Roman" w:cs="Times New Roman"/>
          <w:lang w:eastAsia="ar-SA"/>
        </w:rPr>
        <w:t>ț</w:t>
      </w:r>
      <w:r w:rsidR="00753D89" w:rsidRPr="007F2448">
        <w:rPr>
          <w:rFonts w:ascii="Times New Roman" w:eastAsia="Times New Roman" w:hAnsi="Times New Roman" w:cs="Times New Roman"/>
          <w:lang w:eastAsia="ar-SA"/>
        </w:rPr>
        <w:t>ii integrat</w:t>
      </w:r>
      <w:r w:rsidR="00CA7734" w:rsidRPr="007F2448">
        <w:rPr>
          <w:rFonts w:ascii="Times New Roman" w:eastAsia="Times New Roman" w:hAnsi="Times New Roman" w:cs="Times New Roman"/>
          <w:lang w:eastAsia="ar-SA"/>
        </w:rPr>
        <w:t>e</w:t>
      </w:r>
      <w:r w:rsidR="005F3C9E" w:rsidRPr="007F2448">
        <w:rPr>
          <w:rFonts w:ascii="Times New Roman" w:eastAsia="Times New Roman" w:hAnsi="Times New Roman" w:cs="Times New Roman"/>
          <w:lang w:eastAsia="ar-SA"/>
        </w:rPr>
        <w:t>:</w:t>
      </w:r>
    </w:p>
    <w:p w14:paraId="71679BE3" w14:textId="161CD617" w:rsidR="00753D89" w:rsidRPr="007F2448" w:rsidRDefault="00C843F2" w:rsidP="00FE2628">
      <w:pPr>
        <w:numPr>
          <w:ilvl w:val="0"/>
          <w:numId w:val="1"/>
        </w:numPr>
        <w:suppressAutoHyphens/>
        <w:spacing w:after="120" w:line="288" w:lineRule="auto"/>
        <w:jc w:val="both"/>
        <w:rPr>
          <w:rFonts w:ascii="Times New Roman" w:eastAsia="Times New Roman" w:hAnsi="Times New Roman" w:cs="Times New Roman"/>
          <w:lang w:eastAsia="ar-SA"/>
        </w:rPr>
      </w:pPr>
      <w:r w:rsidRPr="007F2448">
        <w:rPr>
          <w:rFonts w:ascii="Times New Roman" w:hAnsi="Times New Roman" w:cs="Times New Roman"/>
        </w:rPr>
        <w:t>Îmbunătă</w:t>
      </w:r>
      <w:r w:rsidR="00E814DD" w:rsidRPr="007F2448">
        <w:rPr>
          <w:rFonts w:ascii="Times New Roman" w:hAnsi="Times New Roman" w:cs="Times New Roman"/>
        </w:rPr>
        <w:t>ț</w:t>
      </w:r>
      <w:r w:rsidRPr="007F2448">
        <w:rPr>
          <w:rFonts w:ascii="Times New Roman" w:hAnsi="Times New Roman" w:cs="Times New Roman"/>
        </w:rPr>
        <w:t>irea infrastructurii verzi</w:t>
      </w:r>
      <w:r w:rsidR="00753D89" w:rsidRPr="007F2448">
        <w:rPr>
          <w:rFonts w:ascii="Times New Roman" w:eastAsia="Times New Roman" w:hAnsi="Times New Roman" w:cs="Times New Roman"/>
          <w:lang w:eastAsia="ar-SA"/>
        </w:rPr>
        <w:t xml:space="preserve"> </w:t>
      </w:r>
      <w:r w:rsidR="001769FD" w:rsidRPr="007F2448">
        <w:rPr>
          <w:rFonts w:ascii="Times New Roman" w:eastAsia="Times New Roman" w:hAnsi="Times New Roman" w:cs="Times New Roman"/>
          <w:lang w:eastAsia="ar-SA"/>
        </w:rPr>
        <w:t>(</w:t>
      </w:r>
      <w:r w:rsidR="00753D89" w:rsidRPr="007F2448">
        <w:rPr>
          <w:rFonts w:ascii="Times New Roman" w:eastAsia="Times New Roman" w:hAnsi="Times New Roman" w:cs="Times New Roman"/>
          <w:lang w:eastAsia="ar-SA"/>
        </w:rPr>
        <w:t>OP2</w:t>
      </w:r>
      <w:r w:rsidR="00835BF5" w:rsidRPr="007F2448">
        <w:rPr>
          <w:rFonts w:ascii="Times New Roman" w:eastAsia="Times New Roman" w:hAnsi="Times New Roman" w:cs="Times New Roman"/>
          <w:lang w:eastAsia="ar-SA"/>
        </w:rPr>
        <w:t xml:space="preserve"> </w:t>
      </w:r>
      <w:r w:rsidR="0095097A" w:rsidRPr="007F2448">
        <w:rPr>
          <w:rFonts w:ascii="Times New Roman" w:eastAsia="Times New Roman" w:hAnsi="Times New Roman" w:cs="Times New Roman"/>
          <w:lang w:eastAsia="ar-SA"/>
        </w:rPr>
        <w:t>/</w:t>
      </w:r>
      <w:r w:rsidR="00835BF5" w:rsidRPr="007F2448">
        <w:rPr>
          <w:rFonts w:ascii="Times New Roman" w:eastAsia="Times New Roman" w:hAnsi="Times New Roman" w:cs="Times New Roman"/>
          <w:lang w:eastAsia="ar-SA"/>
        </w:rPr>
        <w:t xml:space="preserve"> </w:t>
      </w:r>
      <w:r w:rsidR="0095097A" w:rsidRPr="007F2448">
        <w:rPr>
          <w:rFonts w:ascii="Times New Roman" w:eastAsia="Times New Roman" w:hAnsi="Times New Roman" w:cs="Times New Roman"/>
          <w:lang w:eastAsia="ar-SA"/>
        </w:rPr>
        <w:t>P</w:t>
      </w:r>
      <w:r w:rsidR="00835BF5" w:rsidRPr="007F2448">
        <w:rPr>
          <w:rFonts w:ascii="Times New Roman" w:eastAsia="Times New Roman" w:hAnsi="Times New Roman" w:cs="Times New Roman"/>
          <w:lang w:eastAsia="ar-SA"/>
        </w:rPr>
        <w:t xml:space="preserve">3 </w:t>
      </w:r>
      <w:r w:rsidR="0095097A" w:rsidRPr="007F2448">
        <w:rPr>
          <w:rFonts w:ascii="Times New Roman" w:eastAsia="Times New Roman" w:hAnsi="Times New Roman" w:cs="Times New Roman"/>
          <w:lang w:eastAsia="ar-SA"/>
        </w:rPr>
        <w:t>/</w:t>
      </w:r>
      <w:r w:rsidR="00835BF5" w:rsidRPr="007F2448">
        <w:rPr>
          <w:rFonts w:ascii="Times New Roman" w:eastAsia="Times New Roman" w:hAnsi="Times New Roman" w:cs="Times New Roman"/>
          <w:lang w:eastAsia="ar-SA"/>
        </w:rPr>
        <w:t xml:space="preserve"> OS b(vii) / </w:t>
      </w:r>
      <w:r w:rsidR="0095097A" w:rsidRPr="007F2448">
        <w:rPr>
          <w:rFonts w:ascii="Times New Roman" w:eastAsia="Times New Roman" w:hAnsi="Times New Roman" w:cs="Times New Roman"/>
          <w:lang w:eastAsia="ar-SA"/>
        </w:rPr>
        <w:t>acțiunea a</w:t>
      </w:r>
      <w:r w:rsidR="001769FD" w:rsidRPr="007F2448">
        <w:rPr>
          <w:rFonts w:ascii="Times New Roman" w:eastAsia="Times New Roman" w:hAnsi="Times New Roman" w:cs="Times New Roman"/>
          <w:lang w:eastAsia="ar-SA"/>
        </w:rPr>
        <w:t>)</w:t>
      </w:r>
    </w:p>
    <w:p w14:paraId="2ED4352C" w14:textId="029AAC4E" w:rsidR="00753D89" w:rsidRPr="007F2448" w:rsidRDefault="00753D89" w:rsidP="00FE2628">
      <w:pPr>
        <w:numPr>
          <w:ilvl w:val="0"/>
          <w:numId w:val="1"/>
        </w:numPr>
        <w:suppressAutoHyphens/>
        <w:spacing w:after="120" w:line="288" w:lineRule="auto"/>
        <w:ind w:left="714" w:hanging="357"/>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Promovarea mobilită</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ii urbane multimodale sustenabile (OP2</w:t>
      </w:r>
      <w:r w:rsidR="00835BF5" w:rsidRPr="007F2448">
        <w:rPr>
          <w:rFonts w:ascii="Times New Roman" w:eastAsia="Times New Roman" w:hAnsi="Times New Roman" w:cs="Times New Roman"/>
          <w:lang w:eastAsia="ar-SA"/>
        </w:rPr>
        <w:t xml:space="preserve"> </w:t>
      </w:r>
      <w:r w:rsidR="0095097A" w:rsidRPr="007F2448">
        <w:rPr>
          <w:rFonts w:ascii="Times New Roman" w:eastAsia="Times New Roman" w:hAnsi="Times New Roman" w:cs="Times New Roman"/>
          <w:lang w:eastAsia="ar-SA"/>
        </w:rPr>
        <w:t>/P5</w:t>
      </w:r>
      <w:r w:rsidR="00835BF5" w:rsidRPr="007F2448">
        <w:rPr>
          <w:rFonts w:ascii="Times New Roman" w:eastAsia="Times New Roman" w:hAnsi="Times New Roman" w:cs="Times New Roman"/>
          <w:lang w:eastAsia="ar-SA"/>
        </w:rPr>
        <w:t xml:space="preserve"> / OS b(viii) / acțiunea a</w:t>
      </w:r>
      <w:r w:rsidRPr="007F2448">
        <w:rPr>
          <w:rFonts w:ascii="Times New Roman" w:eastAsia="Times New Roman" w:hAnsi="Times New Roman" w:cs="Times New Roman"/>
          <w:lang w:eastAsia="ar-SA"/>
        </w:rPr>
        <w:t>)</w:t>
      </w:r>
    </w:p>
    <w:p w14:paraId="509076CC" w14:textId="21D62A40" w:rsidR="00733B05" w:rsidRPr="007F2448" w:rsidRDefault="00C843F2" w:rsidP="00FE2628">
      <w:pPr>
        <w:numPr>
          <w:ilvl w:val="0"/>
          <w:numId w:val="1"/>
        </w:numPr>
        <w:suppressAutoHyphens/>
        <w:spacing w:after="120" w:line="288" w:lineRule="auto"/>
        <w:ind w:left="714" w:hanging="357"/>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Regenerarea urbană </w:t>
      </w:r>
      <w:r w:rsidR="00C06F88" w:rsidRPr="007F2448">
        <w:rPr>
          <w:rFonts w:ascii="Times New Roman" w:eastAsia="Times New Roman" w:hAnsi="Times New Roman" w:cs="Times New Roman"/>
          <w:lang w:eastAsia="ar-SA"/>
        </w:rPr>
        <w:t xml:space="preserve">și securitatea spațiilor publice </w:t>
      </w:r>
      <w:r w:rsidRPr="007F2448">
        <w:rPr>
          <w:rFonts w:ascii="Times New Roman" w:eastAsia="Times New Roman" w:hAnsi="Times New Roman" w:cs="Times New Roman"/>
          <w:lang w:eastAsia="ar-SA"/>
        </w:rPr>
        <w:t>(OP5</w:t>
      </w:r>
      <w:r w:rsidR="00835BF5" w:rsidRPr="007F2448">
        <w:rPr>
          <w:rFonts w:ascii="Times New Roman" w:eastAsia="Times New Roman" w:hAnsi="Times New Roman" w:cs="Times New Roman"/>
          <w:lang w:eastAsia="ar-SA"/>
        </w:rPr>
        <w:t xml:space="preserve"> / P7 / OS e(i) / acțiunea d</w:t>
      </w:r>
      <w:r w:rsidRPr="007F2448">
        <w:rPr>
          <w:rFonts w:ascii="Times New Roman" w:eastAsia="Times New Roman" w:hAnsi="Times New Roman" w:cs="Times New Roman"/>
          <w:lang w:eastAsia="ar-SA"/>
        </w:rPr>
        <w:t>)</w:t>
      </w:r>
      <w:r w:rsidR="00101048" w:rsidRPr="007F2448">
        <w:rPr>
          <w:rStyle w:val="FootnoteReference"/>
          <w:rFonts w:ascii="Times New Roman" w:eastAsia="Times New Roman" w:hAnsi="Times New Roman" w:cs="Times New Roman"/>
          <w:lang w:eastAsia="ar-SA"/>
        </w:rPr>
        <w:footnoteReference w:id="11"/>
      </w:r>
    </w:p>
    <w:p w14:paraId="5D5D9253" w14:textId="6F1E20E7" w:rsidR="00BA18D0" w:rsidRPr="007F2448" w:rsidRDefault="00753D89"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Municipiile 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ă de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 vor dezvolta SIDU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PMUD si î</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vor selecta din portofoliile de proiecte aferente proiectele prioritare, decizia privind proiectele prioritare ce vor fi promovate la finan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are le va apar</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ine (prin Consiliul Local sau altă structură decizională a parteneriatului).</w:t>
      </w:r>
      <w:r w:rsidR="00BA18D0" w:rsidRPr="007F2448">
        <w:rPr>
          <w:rFonts w:ascii="Times New Roman" w:eastAsia="Times New Roman" w:hAnsi="Times New Roman" w:cs="Times New Roman"/>
          <w:lang w:eastAsia="ar-SA"/>
        </w:rPr>
        <w:t xml:space="preserve"> </w:t>
      </w:r>
      <w:r w:rsidR="0095097A" w:rsidRPr="007F2448">
        <w:rPr>
          <w:rFonts w:ascii="Times New Roman" w:eastAsia="Times New Roman" w:hAnsi="Times New Roman" w:cs="Times New Roman"/>
          <w:lang w:eastAsia="ar-SA"/>
        </w:rPr>
        <w:t>Pentru acțiunile menționate anterior, a</w:t>
      </w:r>
      <w:r w:rsidR="00BA18D0" w:rsidRPr="007F2448">
        <w:rPr>
          <w:rFonts w:ascii="Times New Roman" w:eastAsia="Times New Roman" w:hAnsi="Times New Roman" w:cs="Times New Roman"/>
          <w:lang w:eastAsia="ar-SA"/>
        </w:rPr>
        <w:t>pel</w:t>
      </w:r>
      <w:r w:rsidR="0095097A" w:rsidRPr="007F2448">
        <w:rPr>
          <w:rFonts w:ascii="Times New Roman" w:eastAsia="Times New Roman" w:hAnsi="Times New Roman" w:cs="Times New Roman"/>
          <w:lang w:eastAsia="ar-SA"/>
        </w:rPr>
        <w:t>urile</w:t>
      </w:r>
      <w:r w:rsidR="00BA18D0" w:rsidRPr="007F2448">
        <w:rPr>
          <w:rFonts w:ascii="Times New Roman" w:eastAsia="Times New Roman" w:hAnsi="Times New Roman" w:cs="Times New Roman"/>
          <w:lang w:eastAsia="ar-SA"/>
        </w:rPr>
        <w:t xml:space="preserve"> de</w:t>
      </w:r>
      <w:r w:rsidR="0095097A" w:rsidRPr="007F2448">
        <w:rPr>
          <w:rFonts w:ascii="Times New Roman" w:eastAsia="Times New Roman" w:hAnsi="Times New Roman" w:cs="Times New Roman"/>
          <w:lang w:eastAsia="ar-SA"/>
        </w:rPr>
        <w:t>s</w:t>
      </w:r>
      <w:r w:rsidR="00BA18D0" w:rsidRPr="007F2448">
        <w:rPr>
          <w:rFonts w:ascii="Times New Roman" w:eastAsia="Times New Roman" w:hAnsi="Times New Roman" w:cs="Times New Roman"/>
          <w:lang w:eastAsia="ar-SA"/>
        </w:rPr>
        <w:t>tinat</w:t>
      </w:r>
      <w:r w:rsidR="0095097A" w:rsidRPr="007F2448">
        <w:rPr>
          <w:rFonts w:ascii="Times New Roman" w:eastAsia="Times New Roman" w:hAnsi="Times New Roman" w:cs="Times New Roman"/>
          <w:lang w:eastAsia="ar-SA"/>
        </w:rPr>
        <w:t>e</w:t>
      </w:r>
      <w:r w:rsidR="00BA18D0" w:rsidRPr="007F2448">
        <w:rPr>
          <w:rFonts w:ascii="Times New Roman" w:eastAsia="Times New Roman" w:hAnsi="Times New Roman" w:cs="Times New Roman"/>
          <w:lang w:eastAsia="ar-SA"/>
        </w:rPr>
        <w:t xml:space="preserve"> acestor UAT-uri </w:t>
      </w:r>
      <w:r w:rsidR="0095097A" w:rsidRPr="007F2448">
        <w:rPr>
          <w:rFonts w:ascii="Times New Roman" w:eastAsia="Times New Roman" w:hAnsi="Times New Roman" w:cs="Times New Roman"/>
          <w:lang w:eastAsia="ar-SA"/>
        </w:rPr>
        <w:t xml:space="preserve">sunt de tip </w:t>
      </w:r>
      <w:r w:rsidR="00BA18D0" w:rsidRPr="007F2448">
        <w:rPr>
          <w:rFonts w:ascii="Times New Roman" w:eastAsia="Times New Roman" w:hAnsi="Times New Roman" w:cs="Times New Roman"/>
          <w:lang w:eastAsia="ar-SA"/>
        </w:rPr>
        <w:t>necompetitiv, cu depunere la continuă</w:t>
      </w:r>
      <w:r w:rsidR="00A8085F" w:rsidRPr="007F2448">
        <w:rPr>
          <w:rFonts w:ascii="Times New Roman" w:eastAsia="Times New Roman" w:hAnsi="Times New Roman" w:cs="Times New Roman"/>
          <w:lang w:eastAsia="ar-SA"/>
        </w:rPr>
        <w:t>.</w:t>
      </w:r>
      <w:r w:rsidR="00D7098A" w:rsidRPr="007F2448">
        <w:rPr>
          <w:rFonts w:ascii="Times New Roman" w:eastAsia="Times New Roman" w:hAnsi="Times New Roman" w:cs="Times New Roman"/>
          <w:lang w:eastAsia="ar-SA"/>
        </w:rPr>
        <w:t xml:space="preserve">     </w:t>
      </w:r>
    </w:p>
    <w:p w14:paraId="538D4893" w14:textId="30BF49A8" w:rsidR="00327A75" w:rsidRPr="007F2448" w:rsidRDefault="00753D89"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Fondurile alocate</w:t>
      </w:r>
      <w:r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b/>
          <w:bCs/>
          <w:lang w:eastAsia="ar-SA"/>
        </w:rPr>
        <w:t>municipiilor re</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edin</w:t>
      </w:r>
      <w:r w:rsidR="00E814DD" w:rsidRPr="007F2448">
        <w:rPr>
          <w:rFonts w:ascii="Times New Roman" w:eastAsia="Times New Roman" w:hAnsi="Times New Roman" w:cs="Times New Roman"/>
          <w:b/>
          <w:bCs/>
          <w:lang w:eastAsia="ar-SA"/>
        </w:rPr>
        <w:t>ț</w:t>
      </w:r>
      <w:r w:rsidR="00327A75" w:rsidRPr="007F2448">
        <w:rPr>
          <w:rFonts w:ascii="Times New Roman" w:eastAsia="Times New Roman" w:hAnsi="Times New Roman" w:cs="Times New Roman"/>
          <w:b/>
          <w:bCs/>
          <w:lang w:eastAsia="ar-SA"/>
        </w:rPr>
        <w:t>ă</w:t>
      </w:r>
      <w:r w:rsidRPr="007F2448">
        <w:rPr>
          <w:rFonts w:ascii="Times New Roman" w:eastAsia="Times New Roman" w:hAnsi="Times New Roman" w:cs="Times New Roman"/>
          <w:b/>
          <w:bCs/>
          <w:lang w:eastAsia="ar-SA"/>
        </w:rPr>
        <w:t xml:space="preserve"> de jude</w:t>
      </w:r>
      <w:r w:rsidR="00E814DD" w:rsidRPr="007F2448">
        <w:rPr>
          <w:rFonts w:ascii="Times New Roman" w:eastAsia="Times New Roman" w:hAnsi="Times New Roman" w:cs="Times New Roman"/>
          <w:b/>
          <w:bCs/>
          <w:lang w:eastAsia="ar-SA"/>
        </w:rPr>
        <w:t>ț</w:t>
      </w:r>
      <w:r w:rsidRPr="007F2448">
        <w:rPr>
          <w:rFonts w:ascii="Times New Roman" w:eastAsia="Times New Roman" w:hAnsi="Times New Roman" w:cs="Times New Roman"/>
          <w:lang w:eastAsia="ar-SA"/>
        </w:rPr>
        <w:t xml:space="preserve"> se repartizeaz</w:t>
      </w:r>
      <w:r w:rsidR="00327A75" w:rsidRPr="007F2448">
        <w:rPr>
          <w:rFonts w:ascii="Times New Roman" w:eastAsia="Times New Roman" w:hAnsi="Times New Roman" w:cs="Times New Roman"/>
          <w:lang w:eastAsia="ar-SA"/>
        </w:rPr>
        <w:t>ă</w:t>
      </w:r>
      <w:r w:rsidRPr="007F2448">
        <w:rPr>
          <w:rFonts w:ascii="Times New Roman" w:eastAsia="Times New Roman" w:hAnsi="Times New Roman" w:cs="Times New Roman"/>
          <w:lang w:eastAsia="ar-SA"/>
        </w:rPr>
        <w:t xml:space="preserve"> pe fiecare municipiu astfel: </w:t>
      </w:r>
    </w:p>
    <w:p w14:paraId="6F1DC568" w14:textId="0A64892E" w:rsidR="00327A75" w:rsidRPr="007F2448" w:rsidRDefault="00753D89" w:rsidP="00FE2628">
      <w:pPr>
        <w:pStyle w:val="ListParagraph"/>
        <w:numPr>
          <w:ilvl w:val="0"/>
          <w:numId w:val="3"/>
        </w:num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35% din fondurile totale se repartizează în mod egal pentru toate municipiile 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ă de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 </w:t>
      </w:r>
    </w:p>
    <w:p w14:paraId="5D4DF36A" w14:textId="71417E57" w:rsidR="00753D89" w:rsidRPr="007F2448" w:rsidRDefault="00753D89" w:rsidP="00FE2628">
      <w:pPr>
        <w:pStyle w:val="ListParagraph"/>
        <w:numPr>
          <w:ilvl w:val="0"/>
          <w:numId w:val="3"/>
        </w:num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65% din fondurile totale se repartizează în func</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ie de numărul total popula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iei de la nivelul municipiilor 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ă de jude</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w:t>
      </w:r>
    </w:p>
    <w:p w14:paraId="2008A753" w14:textId="41ABA2E7" w:rsidR="007C6155" w:rsidRPr="007F2448" w:rsidRDefault="007C6155"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Aceste unită</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 administrativ-teritoriale au obliga</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ia să încheie contracte de achizi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ie publică în condi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iile legii pentru cel pu</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in 70% din valoarea sprijinului public nerambursabil</w:t>
      </w:r>
      <w:r w:rsidR="00506F5A" w:rsidRPr="007F2448">
        <w:rPr>
          <w:rFonts w:ascii="Times New Roman" w:eastAsia="Times New Roman" w:hAnsi="Times New Roman" w:cs="Times New Roman"/>
          <w:lang w:eastAsia="ar-SA"/>
        </w:rPr>
        <w:t xml:space="preserve">ă </w:t>
      </w:r>
      <w:r w:rsidRPr="007F2448">
        <w:rPr>
          <w:rFonts w:ascii="Times New Roman" w:eastAsia="Times New Roman" w:hAnsi="Times New Roman" w:cs="Times New Roman"/>
          <w:lang w:eastAsia="ar-SA"/>
        </w:rPr>
        <w:t>în termen de 30 de luni de la data încheierii contractelor de finan</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are conform procedurilor legale.</w:t>
      </w:r>
    </w:p>
    <w:p w14:paraId="54049F64" w14:textId="4333D279" w:rsidR="00753D89" w:rsidRPr="007F2448" w:rsidRDefault="00753D89" w:rsidP="00EC7A05">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Fondurile alocate</w:t>
      </w:r>
      <w:r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b/>
          <w:bCs/>
          <w:lang w:eastAsia="ar-SA"/>
        </w:rPr>
        <w:t>municipiilor, altele dec</w:t>
      </w:r>
      <w:r w:rsidR="00327A75" w:rsidRPr="007F2448">
        <w:rPr>
          <w:rFonts w:ascii="Times New Roman" w:eastAsia="Times New Roman" w:hAnsi="Times New Roman" w:cs="Times New Roman"/>
          <w:b/>
          <w:bCs/>
          <w:lang w:eastAsia="ar-SA"/>
        </w:rPr>
        <w:t>â</w:t>
      </w:r>
      <w:r w:rsidRPr="007F2448">
        <w:rPr>
          <w:rFonts w:ascii="Times New Roman" w:eastAsia="Times New Roman" w:hAnsi="Times New Roman" w:cs="Times New Roman"/>
          <w:b/>
          <w:bCs/>
          <w:lang w:eastAsia="ar-SA"/>
        </w:rPr>
        <w:t>t municipiile re</w:t>
      </w:r>
      <w:r w:rsidR="00E814DD" w:rsidRPr="007F2448">
        <w:rPr>
          <w:rFonts w:ascii="Times New Roman" w:eastAsia="Times New Roman" w:hAnsi="Times New Roman" w:cs="Times New Roman"/>
          <w:b/>
          <w:bCs/>
          <w:lang w:eastAsia="ar-SA"/>
        </w:rPr>
        <w:t>ș</w:t>
      </w:r>
      <w:r w:rsidRPr="007F2448">
        <w:rPr>
          <w:rFonts w:ascii="Times New Roman" w:eastAsia="Times New Roman" w:hAnsi="Times New Roman" w:cs="Times New Roman"/>
          <w:b/>
          <w:bCs/>
          <w:lang w:eastAsia="ar-SA"/>
        </w:rPr>
        <w:t>edin</w:t>
      </w:r>
      <w:r w:rsidR="00E814DD" w:rsidRPr="007F2448">
        <w:rPr>
          <w:rFonts w:ascii="Times New Roman" w:eastAsia="Times New Roman" w:hAnsi="Times New Roman" w:cs="Times New Roman"/>
          <w:b/>
          <w:bCs/>
          <w:lang w:eastAsia="ar-SA"/>
        </w:rPr>
        <w:t>ț</w:t>
      </w:r>
      <w:r w:rsidR="00327A75" w:rsidRPr="007F2448">
        <w:rPr>
          <w:rFonts w:ascii="Times New Roman" w:eastAsia="Times New Roman" w:hAnsi="Times New Roman" w:cs="Times New Roman"/>
          <w:b/>
          <w:bCs/>
          <w:lang w:eastAsia="ar-SA"/>
        </w:rPr>
        <w:t>ă</w:t>
      </w:r>
      <w:r w:rsidRPr="007F2448">
        <w:rPr>
          <w:rFonts w:ascii="Times New Roman" w:eastAsia="Times New Roman" w:hAnsi="Times New Roman" w:cs="Times New Roman"/>
          <w:b/>
          <w:bCs/>
          <w:lang w:eastAsia="ar-SA"/>
        </w:rPr>
        <w:t xml:space="preserve"> de jude</w:t>
      </w:r>
      <w:r w:rsidR="00E814DD" w:rsidRPr="007F2448">
        <w:rPr>
          <w:rFonts w:ascii="Times New Roman" w:eastAsia="Times New Roman" w:hAnsi="Times New Roman" w:cs="Times New Roman"/>
          <w:b/>
          <w:bCs/>
          <w:lang w:eastAsia="ar-SA"/>
        </w:rPr>
        <w:t>ț</w:t>
      </w:r>
      <w:r w:rsidR="00836253" w:rsidRPr="007F2448">
        <w:rPr>
          <w:rFonts w:ascii="Times New Roman" w:eastAsia="Times New Roman" w:hAnsi="Times New Roman" w:cs="Times New Roman"/>
          <w:b/>
          <w:bCs/>
          <w:lang w:eastAsia="ar-SA"/>
        </w:rPr>
        <w:t xml:space="preserve">, </w:t>
      </w:r>
      <w:r w:rsidR="00E814DD" w:rsidRPr="007F2448">
        <w:rPr>
          <w:rFonts w:ascii="Times New Roman" w:eastAsia="Times New Roman" w:hAnsi="Times New Roman" w:cs="Times New Roman"/>
          <w:b/>
          <w:bCs/>
          <w:lang w:eastAsia="ar-SA"/>
        </w:rPr>
        <w:t>ș</w:t>
      </w:r>
      <w:r w:rsidR="00836253" w:rsidRPr="007F2448">
        <w:rPr>
          <w:rFonts w:ascii="Times New Roman" w:eastAsia="Times New Roman" w:hAnsi="Times New Roman" w:cs="Times New Roman"/>
          <w:b/>
          <w:bCs/>
          <w:lang w:eastAsia="ar-SA"/>
        </w:rPr>
        <w:t>i fondurile alocate ora</w:t>
      </w:r>
      <w:r w:rsidR="00E814DD" w:rsidRPr="007F2448">
        <w:rPr>
          <w:rFonts w:ascii="Times New Roman" w:eastAsia="Times New Roman" w:hAnsi="Times New Roman" w:cs="Times New Roman"/>
          <w:b/>
          <w:bCs/>
          <w:lang w:eastAsia="ar-SA"/>
        </w:rPr>
        <w:t>ș</w:t>
      </w:r>
      <w:r w:rsidR="00836253" w:rsidRPr="007F2448">
        <w:rPr>
          <w:rFonts w:ascii="Times New Roman" w:eastAsia="Times New Roman" w:hAnsi="Times New Roman" w:cs="Times New Roman"/>
          <w:b/>
          <w:bCs/>
          <w:lang w:eastAsia="ar-SA"/>
        </w:rPr>
        <w:t>elor</w:t>
      </w:r>
      <w:r w:rsidR="001B78AA"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lang w:eastAsia="ar-SA"/>
        </w:rPr>
        <w:t>se repartizează pe proiecte</w:t>
      </w:r>
      <w:r w:rsidR="00F908F0" w:rsidRPr="007F2448">
        <w:rPr>
          <w:rFonts w:ascii="Times New Roman" w:eastAsia="Times New Roman" w:hAnsi="Times New Roman" w:cs="Times New Roman"/>
          <w:lang w:eastAsia="ar-SA"/>
        </w:rPr>
        <w:t>le din cadrul portofoliilor aferente SIDU depuse de aceste UAT-</w:t>
      </w:r>
      <w:r w:rsidR="00C87EE1" w:rsidRPr="007F2448">
        <w:rPr>
          <w:rFonts w:ascii="Times New Roman" w:eastAsia="Times New Roman" w:hAnsi="Times New Roman" w:cs="Times New Roman"/>
          <w:lang w:eastAsia="ar-SA"/>
        </w:rPr>
        <w:t>uri</w:t>
      </w:r>
      <w:r w:rsidR="00F908F0" w:rsidRPr="007F2448">
        <w:rPr>
          <w:rFonts w:ascii="Times New Roman" w:eastAsia="Times New Roman" w:hAnsi="Times New Roman" w:cs="Times New Roman"/>
          <w:lang w:eastAsia="ar-SA"/>
        </w:rPr>
        <w:t xml:space="preserve"> pe apeluri de tip competitiv</w:t>
      </w:r>
      <w:r w:rsidR="007B744B" w:rsidRPr="007F2448">
        <w:rPr>
          <w:rFonts w:ascii="Times New Roman" w:eastAsia="Times New Roman" w:hAnsi="Times New Roman" w:cs="Times New Roman"/>
          <w:lang w:eastAsia="ar-SA"/>
        </w:rPr>
        <w:t xml:space="preserve"> (primul venit-primul servit</w:t>
      </w:r>
      <w:r w:rsidR="00626C2E" w:rsidRPr="007F2448">
        <w:rPr>
          <w:rFonts w:ascii="Times New Roman" w:eastAsia="Times New Roman" w:hAnsi="Times New Roman" w:cs="Times New Roman"/>
          <w:lang w:eastAsia="ar-SA"/>
        </w:rPr>
        <w:t>, cu prag minim de calitate</w:t>
      </w:r>
      <w:r w:rsidR="007B744B" w:rsidRPr="007F2448">
        <w:rPr>
          <w:rFonts w:ascii="Times New Roman" w:eastAsia="Times New Roman" w:hAnsi="Times New Roman" w:cs="Times New Roman"/>
          <w:lang w:eastAsia="ar-SA"/>
        </w:rPr>
        <w:t>)</w:t>
      </w:r>
      <w:r w:rsidR="001B78AA" w:rsidRPr="007F2448">
        <w:rPr>
          <w:rFonts w:ascii="Times New Roman" w:eastAsia="Times New Roman" w:hAnsi="Times New Roman" w:cs="Times New Roman"/>
          <w:lang w:eastAsia="ar-SA"/>
        </w:rPr>
        <w:t>.</w:t>
      </w:r>
      <w:r w:rsidR="00F908F0" w:rsidRPr="007F2448">
        <w:rPr>
          <w:rFonts w:ascii="Times New Roman" w:eastAsia="Times New Roman" w:hAnsi="Times New Roman" w:cs="Times New Roman"/>
          <w:lang w:eastAsia="ar-SA"/>
        </w:rPr>
        <w:t xml:space="preserve"> Nu va exista o competiție între strategii, acestea fiind însă verificate </w:t>
      </w:r>
      <w:r w:rsidR="00E73159" w:rsidRPr="007F2448">
        <w:rPr>
          <w:rFonts w:ascii="Times New Roman" w:eastAsia="Times New Roman" w:hAnsi="Times New Roman" w:cs="Times New Roman"/>
          <w:lang w:eastAsia="ar-SA"/>
        </w:rPr>
        <w:t xml:space="preserve">de </w:t>
      </w:r>
      <w:r w:rsidR="00A55E0F" w:rsidRPr="007F2448">
        <w:rPr>
          <w:rFonts w:ascii="Times New Roman" w:eastAsia="Times New Roman" w:hAnsi="Times New Roman" w:cs="Times New Roman"/>
          <w:lang w:eastAsia="ar-SA"/>
        </w:rPr>
        <w:t xml:space="preserve">ADR Nord-Vest </w:t>
      </w:r>
      <w:r w:rsidR="003024AE" w:rsidRPr="007F2448">
        <w:rPr>
          <w:rFonts w:ascii="Times New Roman" w:eastAsia="Times New Roman" w:hAnsi="Times New Roman" w:cs="Times New Roman"/>
          <w:lang w:eastAsia="ar-SA"/>
        </w:rPr>
        <w:t xml:space="preserve">înainte sau </w:t>
      </w:r>
      <w:r w:rsidR="00A55E0F" w:rsidRPr="007F2448">
        <w:rPr>
          <w:rFonts w:ascii="Times New Roman" w:eastAsia="Times New Roman" w:hAnsi="Times New Roman" w:cs="Times New Roman"/>
          <w:lang w:eastAsia="ar-SA"/>
        </w:rPr>
        <w:t xml:space="preserve">la depunerea primului proiect de către un UAT din punct de vedere al conformității cu art. 29 </w:t>
      </w:r>
      <w:r w:rsidR="00DE6429" w:rsidRPr="007F2448">
        <w:rPr>
          <w:rFonts w:ascii="Times New Roman" w:eastAsia="Times New Roman" w:hAnsi="Times New Roman" w:cs="Times New Roman"/>
          <w:lang w:eastAsia="ar-SA"/>
        </w:rPr>
        <w:t>al RDC</w:t>
      </w:r>
      <w:r w:rsidR="00252156" w:rsidRPr="007F2448">
        <w:rPr>
          <w:rFonts w:ascii="Times New Roman" w:eastAsia="Times New Roman" w:hAnsi="Times New Roman" w:cs="Times New Roman"/>
          <w:lang w:eastAsia="ar-SA"/>
        </w:rPr>
        <w:t>, în baza unei metodologii proprii</w:t>
      </w:r>
      <w:r w:rsidR="00EC7A05" w:rsidRPr="007F2448">
        <w:rPr>
          <w:rFonts w:ascii="Times New Roman" w:eastAsia="Times New Roman" w:hAnsi="Times New Roman" w:cs="Times New Roman"/>
          <w:lang w:eastAsia="ar-SA"/>
        </w:rPr>
        <w:t>, care conține inclusiv grila de verificare a documentelor strategice, anexă la ghidurile solicitanților</w:t>
      </w:r>
      <w:r w:rsidR="00A55E0F" w:rsidRPr="007F2448">
        <w:rPr>
          <w:rFonts w:ascii="Times New Roman" w:eastAsia="Times New Roman" w:hAnsi="Times New Roman" w:cs="Times New Roman"/>
          <w:lang w:eastAsia="ar-SA"/>
        </w:rPr>
        <w:t>.</w:t>
      </w:r>
      <w:r w:rsidR="00F908F0" w:rsidRPr="007F2448">
        <w:rPr>
          <w:rFonts w:ascii="Times New Roman" w:eastAsia="Times New Roman" w:hAnsi="Times New Roman" w:cs="Times New Roman"/>
          <w:lang w:eastAsia="ar-SA"/>
        </w:rPr>
        <w:t xml:space="preserve"> </w:t>
      </w:r>
    </w:p>
    <w:p w14:paraId="388CC4FD" w14:textId="704B3D28" w:rsidR="00B1462C" w:rsidRPr="007F2448" w:rsidRDefault="00B1462C" w:rsidP="00FE2628">
      <w:pPr>
        <w:spacing w:after="120" w:line="288" w:lineRule="auto"/>
        <w:jc w:val="both"/>
        <w:rPr>
          <w:rFonts w:ascii="Times New Roman" w:eastAsia="Times New Roman" w:hAnsi="Times New Roman" w:cs="Times New Roman"/>
          <w:lang w:eastAsia="ar-SA"/>
        </w:rPr>
      </w:pPr>
    </w:p>
    <w:p w14:paraId="71E02F7A" w14:textId="304BF424" w:rsidR="00C47257" w:rsidRPr="007F2448" w:rsidRDefault="00195B79" w:rsidP="00195B79">
      <w:pPr>
        <w:pStyle w:val="Heading3"/>
        <w:spacing w:after="120"/>
        <w:ind w:firstLine="708"/>
        <w:rPr>
          <w:rFonts w:eastAsia="Times New Roman"/>
          <w:lang w:eastAsia="ar-SA"/>
        </w:rPr>
      </w:pPr>
      <w:bookmarkStart w:id="20" w:name="_Toc113961908"/>
      <w:r w:rsidRPr="007F2448">
        <w:t>3.2.</w:t>
      </w:r>
      <w:r w:rsidR="005A7860" w:rsidRPr="007F2448">
        <w:t xml:space="preserve"> </w:t>
      </w:r>
      <w:r w:rsidR="00BB20B2" w:rsidRPr="007F2448">
        <w:t xml:space="preserve">Alocare </w:t>
      </w:r>
      <w:r w:rsidR="00A317B3" w:rsidRPr="007F2448">
        <w:t>f</w:t>
      </w:r>
      <w:r w:rsidR="00BB20B2" w:rsidRPr="007F2448">
        <w:t>inanciară</w:t>
      </w:r>
      <w:bookmarkEnd w:id="20"/>
    </w:p>
    <w:p w14:paraId="782EAD2E" w14:textId="1D81BE68" w:rsidR="00626C2E" w:rsidRPr="007F2448" w:rsidRDefault="00C47257"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Alocările</w:t>
      </w:r>
      <w:r w:rsidR="002F241E" w:rsidRPr="007F2448">
        <w:rPr>
          <w:rFonts w:ascii="Times New Roman" w:eastAsia="Times New Roman" w:hAnsi="Times New Roman" w:cs="Times New Roman"/>
          <w:b/>
          <w:bCs/>
          <w:lang w:eastAsia="ar-SA"/>
        </w:rPr>
        <w:t xml:space="preserve"> totale</w:t>
      </w:r>
      <w:r w:rsidRPr="007F2448">
        <w:rPr>
          <w:rFonts w:ascii="Times New Roman" w:eastAsia="Times New Roman" w:hAnsi="Times New Roman" w:cs="Times New Roman"/>
          <w:b/>
          <w:bCs/>
          <w:lang w:eastAsia="ar-SA"/>
        </w:rPr>
        <w:t xml:space="preserve"> destinate dezvoltării urbane </w:t>
      </w:r>
      <w:r w:rsidR="00E71C50" w:rsidRPr="007F2448">
        <w:rPr>
          <w:rFonts w:ascii="Times New Roman" w:eastAsia="Times New Roman" w:hAnsi="Times New Roman" w:cs="Times New Roman"/>
          <w:b/>
          <w:bCs/>
          <w:lang w:eastAsia="ar-SA"/>
        </w:rPr>
        <w:t>durabi</w:t>
      </w:r>
      <w:r w:rsidRPr="007F2448">
        <w:rPr>
          <w:rFonts w:ascii="Times New Roman" w:eastAsia="Times New Roman" w:hAnsi="Times New Roman" w:cs="Times New Roman"/>
          <w:b/>
          <w:bCs/>
          <w:lang w:eastAsia="ar-SA"/>
        </w:rPr>
        <w:t>le</w:t>
      </w:r>
      <w:r w:rsidR="002225D1" w:rsidRPr="007F2448">
        <w:rPr>
          <w:rFonts w:ascii="Times New Roman" w:eastAsia="Times New Roman" w:hAnsi="Times New Roman" w:cs="Times New Roman"/>
          <w:lang w:eastAsia="ar-SA"/>
        </w:rPr>
        <w:t>,</w:t>
      </w:r>
      <w:r w:rsidRPr="007F2448">
        <w:rPr>
          <w:rFonts w:ascii="Times New Roman" w:eastAsia="Times New Roman" w:hAnsi="Times New Roman" w:cs="Times New Roman"/>
          <w:lang w:eastAsia="ar-SA"/>
        </w:rPr>
        <w:t xml:space="preserve"> aferente limitei minime de 8% din FEDR (conform Art.</w:t>
      </w:r>
      <w:r w:rsidR="009368AF" w:rsidRPr="007F2448">
        <w:rPr>
          <w:rFonts w:ascii="Times New Roman" w:eastAsia="Times New Roman" w:hAnsi="Times New Roman" w:cs="Times New Roman"/>
          <w:lang w:eastAsia="ar-SA"/>
        </w:rPr>
        <w:t>11</w:t>
      </w:r>
      <w:r w:rsidRPr="007F2448">
        <w:rPr>
          <w:rFonts w:ascii="Times New Roman" w:eastAsia="Times New Roman" w:hAnsi="Times New Roman" w:cs="Times New Roman"/>
          <w:lang w:eastAsia="ar-SA"/>
        </w:rPr>
        <w:t xml:space="preserve"> (2) din Regulamentul </w:t>
      </w:r>
      <w:r w:rsidR="001C1FA0" w:rsidRPr="007F2448">
        <w:rPr>
          <w:rFonts w:ascii="Times New Roman" w:eastAsia="Times New Roman" w:hAnsi="Times New Roman" w:cs="Times New Roman"/>
          <w:lang w:eastAsia="ar-SA"/>
        </w:rPr>
        <w:t>(UE)</w:t>
      </w:r>
      <w:r w:rsidR="009368AF" w:rsidRPr="007F2448">
        <w:rPr>
          <w:rFonts w:ascii="Times New Roman" w:eastAsia="Times New Roman" w:hAnsi="Times New Roman" w:cs="Times New Roman"/>
          <w:lang w:eastAsia="ar-SA"/>
        </w:rPr>
        <w:t xml:space="preserve"> 1058/2021</w:t>
      </w:r>
      <w:r w:rsidRPr="007F2448">
        <w:rPr>
          <w:rFonts w:ascii="Times New Roman" w:eastAsia="Times New Roman" w:hAnsi="Times New Roman" w:cs="Times New Roman"/>
          <w:lang w:eastAsia="ar-SA"/>
        </w:rPr>
        <w:t>) în cadrul obiectivului „Investi</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ii pentru </w:t>
      </w:r>
      <w:r w:rsidRPr="007F2448">
        <w:rPr>
          <w:rFonts w:ascii="Times New Roman" w:eastAsia="Times New Roman" w:hAnsi="Times New Roman" w:cs="Times New Roman"/>
          <w:lang w:eastAsia="ar-SA"/>
        </w:rPr>
        <w:lastRenderedPageBreak/>
        <w:t>ocuparea for</w:t>
      </w:r>
      <w:r w:rsidR="00E814DD" w:rsidRPr="007F2448">
        <w:rPr>
          <w:rFonts w:ascii="Times New Roman" w:eastAsia="Times New Roman" w:hAnsi="Times New Roman" w:cs="Times New Roman"/>
          <w:lang w:eastAsia="ar-SA"/>
        </w:rPr>
        <w:t>ț</w:t>
      </w:r>
      <w:r w:rsidRPr="007F2448">
        <w:rPr>
          <w:rFonts w:ascii="Times New Roman" w:eastAsia="Times New Roman" w:hAnsi="Times New Roman" w:cs="Times New Roman"/>
          <w:lang w:eastAsia="ar-SA"/>
        </w:rPr>
        <w:t xml:space="preserve">ei de muncă </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i cre</w:t>
      </w:r>
      <w:r w:rsidR="00E814DD" w:rsidRPr="007F2448">
        <w:rPr>
          <w:rFonts w:ascii="Times New Roman" w:eastAsia="Times New Roman" w:hAnsi="Times New Roman" w:cs="Times New Roman"/>
          <w:lang w:eastAsia="ar-SA"/>
        </w:rPr>
        <w:t>ș</w:t>
      </w:r>
      <w:r w:rsidRPr="007F2448">
        <w:rPr>
          <w:rFonts w:ascii="Times New Roman" w:eastAsia="Times New Roman" w:hAnsi="Times New Roman" w:cs="Times New Roman"/>
          <w:lang w:eastAsia="ar-SA"/>
        </w:rPr>
        <w:t>tere economică”</w:t>
      </w:r>
      <w:r w:rsidR="002225D1" w:rsidRPr="007F2448">
        <w:rPr>
          <w:rFonts w:ascii="Times New Roman" w:eastAsia="Times New Roman" w:hAnsi="Times New Roman" w:cs="Times New Roman"/>
          <w:lang w:eastAsia="ar-SA"/>
        </w:rPr>
        <w:t>,</w:t>
      </w:r>
      <w:r w:rsidRPr="007F2448">
        <w:rPr>
          <w:rFonts w:ascii="Times New Roman" w:eastAsia="Times New Roman" w:hAnsi="Times New Roman" w:cs="Times New Roman"/>
          <w:lang w:eastAsia="ar-SA"/>
        </w:rPr>
        <w:t xml:space="preserve"> </w:t>
      </w:r>
      <w:r w:rsidR="00626C2E" w:rsidRPr="007F2448">
        <w:rPr>
          <w:rFonts w:ascii="Times New Roman" w:eastAsia="Times New Roman" w:hAnsi="Times New Roman" w:cs="Times New Roman"/>
          <w:lang w:eastAsia="ar-SA"/>
        </w:rPr>
        <w:t xml:space="preserve">sunt constituite din sumele </w:t>
      </w:r>
      <w:r w:rsidR="0056228F" w:rsidRPr="007F2448">
        <w:rPr>
          <w:rFonts w:ascii="Times New Roman" w:eastAsia="Times New Roman" w:hAnsi="Times New Roman" w:cs="Times New Roman"/>
          <w:lang w:eastAsia="ar-SA"/>
        </w:rPr>
        <w:t xml:space="preserve">FEDR </w:t>
      </w:r>
      <w:r w:rsidR="00494251" w:rsidRPr="007F2448">
        <w:rPr>
          <w:rFonts w:ascii="Times New Roman" w:eastAsia="Times New Roman" w:hAnsi="Times New Roman" w:cs="Times New Roman"/>
          <w:lang w:eastAsia="ar-SA"/>
        </w:rPr>
        <w:t xml:space="preserve">prevăzute pentru OS b(vii), OS b(viii) și OS e(i), </w:t>
      </w:r>
      <w:r w:rsidR="00626C2E" w:rsidRPr="007F2448">
        <w:rPr>
          <w:rFonts w:ascii="Times New Roman" w:eastAsia="Times New Roman" w:hAnsi="Times New Roman" w:cs="Times New Roman"/>
          <w:lang w:eastAsia="ar-SA"/>
        </w:rPr>
        <w:t>reprez</w:t>
      </w:r>
      <w:r w:rsidR="005D3116" w:rsidRPr="007F2448">
        <w:rPr>
          <w:rFonts w:ascii="Times New Roman" w:eastAsia="Times New Roman" w:hAnsi="Times New Roman" w:cs="Times New Roman"/>
          <w:lang w:eastAsia="ar-SA"/>
        </w:rPr>
        <w:t>e</w:t>
      </w:r>
      <w:r w:rsidR="00626C2E" w:rsidRPr="007F2448">
        <w:rPr>
          <w:rFonts w:ascii="Times New Roman" w:eastAsia="Times New Roman" w:hAnsi="Times New Roman" w:cs="Times New Roman"/>
          <w:lang w:eastAsia="ar-SA"/>
        </w:rPr>
        <w:t>nt</w:t>
      </w:r>
      <w:r w:rsidR="00494251" w:rsidRPr="007F2448">
        <w:rPr>
          <w:rFonts w:ascii="Times New Roman" w:eastAsia="Times New Roman" w:hAnsi="Times New Roman" w:cs="Times New Roman"/>
          <w:lang w:eastAsia="ar-SA"/>
        </w:rPr>
        <w:t>ând</w:t>
      </w:r>
      <w:r w:rsidR="00626C2E" w:rsidRPr="007F2448">
        <w:rPr>
          <w:rFonts w:ascii="Times New Roman" w:eastAsia="Times New Roman" w:hAnsi="Times New Roman" w:cs="Times New Roman"/>
          <w:lang w:eastAsia="ar-SA"/>
        </w:rPr>
        <w:t xml:space="preserve"> cumulativ</w:t>
      </w:r>
      <w:r w:rsidR="00494251" w:rsidRPr="007F2448">
        <w:rPr>
          <w:rFonts w:ascii="Times New Roman" w:eastAsia="Times New Roman" w:hAnsi="Times New Roman" w:cs="Times New Roman"/>
          <w:lang w:eastAsia="ar-SA"/>
        </w:rPr>
        <w:t xml:space="preserve"> </w:t>
      </w:r>
      <w:r w:rsidR="005C703F" w:rsidRPr="007F2448">
        <w:rPr>
          <w:rFonts w:ascii="Times New Roman" w:eastAsia="Times New Roman" w:hAnsi="Times New Roman" w:cs="Times New Roman"/>
          <w:b/>
          <w:bCs/>
          <w:lang w:eastAsia="ar-SA"/>
        </w:rPr>
        <w:t xml:space="preserve">468.066.051 </w:t>
      </w:r>
      <w:r w:rsidR="00D47564" w:rsidRPr="007F2448">
        <w:rPr>
          <w:rFonts w:ascii="Times New Roman" w:eastAsia="Times New Roman" w:hAnsi="Times New Roman" w:cs="Times New Roman"/>
          <w:b/>
          <w:bCs/>
          <w:lang w:eastAsia="ar-SA"/>
        </w:rPr>
        <w:t>eur</w:t>
      </w:r>
      <w:r w:rsidR="00494251" w:rsidRPr="007F2448">
        <w:rPr>
          <w:rFonts w:ascii="Times New Roman" w:eastAsia="Times New Roman" w:hAnsi="Times New Roman" w:cs="Times New Roman"/>
          <w:lang w:eastAsia="ar-SA"/>
        </w:rPr>
        <w:t>.</w:t>
      </w:r>
      <w:r w:rsidR="003015E1" w:rsidRPr="007F2448">
        <w:rPr>
          <w:rFonts w:ascii="Times New Roman" w:eastAsia="Times New Roman" w:hAnsi="Times New Roman" w:cs="Times New Roman"/>
          <w:lang w:eastAsia="ar-SA"/>
        </w:rPr>
        <w:t xml:space="preserve"> Alocările sunt detaliate în Tabel</w:t>
      </w:r>
      <w:r w:rsidR="00F43871" w:rsidRPr="007F2448">
        <w:rPr>
          <w:rFonts w:ascii="Times New Roman" w:eastAsia="Times New Roman" w:hAnsi="Times New Roman" w:cs="Times New Roman"/>
          <w:lang w:eastAsia="ar-SA"/>
        </w:rPr>
        <w:t xml:space="preserve">ul 4, atât la nivelul FEDR, cât și total (inclusiv </w:t>
      </w:r>
      <w:r w:rsidR="00EC7A05" w:rsidRPr="007F2448">
        <w:rPr>
          <w:rFonts w:ascii="Times New Roman" w:eastAsia="Times New Roman" w:hAnsi="Times New Roman" w:cs="Times New Roman"/>
          <w:lang w:eastAsia="ar-SA"/>
        </w:rPr>
        <w:t>cofinanțare</w:t>
      </w:r>
      <w:r w:rsidR="00F43871" w:rsidRPr="007F2448">
        <w:rPr>
          <w:rFonts w:ascii="Times New Roman" w:eastAsia="Times New Roman" w:hAnsi="Times New Roman" w:cs="Times New Roman"/>
          <w:lang w:eastAsia="ar-SA"/>
        </w:rPr>
        <w:t xml:space="preserve"> națională) </w:t>
      </w:r>
    </w:p>
    <w:p w14:paraId="00CF6C2D" w14:textId="54259736" w:rsidR="003015E1" w:rsidRPr="007F2448" w:rsidRDefault="003015E1" w:rsidP="003015E1">
      <w:pPr>
        <w:pStyle w:val="Caption"/>
        <w:keepNext/>
        <w:spacing w:after="120" w:line="288" w:lineRule="auto"/>
        <w:jc w:val="center"/>
        <w:rPr>
          <w:rFonts w:ascii="Times New Roman" w:hAnsi="Times New Roman" w:cs="Times New Roman"/>
          <w:b/>
          <w:bCs/>
          <w:color w:val="auto"/>
          <w:sz w:val="20"/>
          <w:szCs w:val="20"/>
          <w:lang w:eastAsia="ro-RO"/>
        </w:rPr>
      </w:pPr>
      <w:r w:rsidRPr="007F2448">
        <w:rPr>
          <w:rFonts w:ascii="Times New Roman" w:hAnsi="Times New Roman" w:cs="Times New Roman"/>
        </w:rPr>
        <w:t>Tabel 4. Alocări destinate dezvoltării urbane durabile</w:t>
      </w:r>
      <w:r w:rsidR="00786B20" w:rsidRPr="007F2448">
        <w:rPr>
          <w:rFonts w:ascii="Times New Roman" w:hAnsi="Times New Roman" w:cs="Times New Roman"/>
        </w:rPr>
        <w:t>, prevăzute</w:t>
      </w:r>
      <w:r w:rsidR="009A3985">
        <w:rPr>
          <w:rFonts w:ascii="Times New Roman" w:hAnsi="Times New Roman" w:cs="Times New Roman"/>
        </w:rPr>
        <w:t xml:space="preserve"> prin PR NV</w:t>
      </w:r>
    </w:p>
    <w:tbl>
      <w:tblPr>
        <w:tblW w:w="9062" w:type="dxa"/>
        <w:tblLook w:val="04A0" w:firstRow="1" w:lastRow="0" w:firstColumn="1" w:lastColumn="0" w:noHBand="0" w:noVBand="1"/>
      </w:tblPr>
      <w:tblGrid>
        <w:gridCol w:w="1838"/>
        <w:gridCol w:w="3467"/>
        <w:gridCol w:w="1710"/>
        <w:gridCol w:w="2047"/>
      </w:tblGrid>
      <w:tr w:rsidR="001E7F4A" w:rsidRPr="007F2448" w14:paraId="0A6F322D" w14:textId="77777777" w:rsidTr="00212891">
        <w:trPr>
          <w:trHeight w:val="300"/>
        </w:trPr>
        <w:tc>
          <w:tcPr>
            <w:tcW w:w="5305"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AD2A99D" w14:textId="77777777" w:rsidR="001E7F4A" w:rsidRPr="007F2448" w:rsidRDefault="001E7F4A" w:rsidP="00FE2628">
            <w:pPr>
              <w:spacing w:after="120" w:line="288" w:lineRule="auto"/>
              <w:jc w:val="center"/>
              <w:rPr>
                <w:rFonts w:ascii="Times New Roman" w:eastAsia="Times New Roman" w:hAnsi="Times New Roman" w:cs="Times New Roman"/>
              </w:rPr>
            </w:pPr>
            <w:r w:rsidRPr="007F2448">
              <w:rPr>
                <w:rFonts w:ascii="Times New Roman" w:eastAsia="Times New Roman" w:hAnsi="Times New Roman" w:cs="Times New Roman"/>
                <w:b/>
                <w:bCs/>
              </w:rPr>
              <w:t>Prioritatea/OS/acțiune</w:t>
            </w:r>
          </w:p>
        </w:tc>
        <w:tc>
          <w:tcPr>
            <w:tcW w:w="1710" w:type="dxa"/>
            <w:tcBorders>
              <w:top w:val="single" w:sz="4" w:space="0" w:color="auto"/>
              <w:left w:val="single" w:sz="8" w:space="0" w:color="auto"/>
              <w:bottom w:val="single" w:sz="4" w:space="0" w:color="auto"/>
              <w:right w:val="single" w:sz="8" w:space="0" w:color="auto"/>
            </w:tcBorders>
            <w:shd w:val="clear" w:color="auto" w:fill="B6DDE8" w:themeFill="accent5" w:themeFillTint="66"/>
          </w:tcPr>
          <w:p w14:paraId="4EC1AD39" w14:textId="77777777" w:rsidR="001E7F4A" w:rsidRPr="007F2448" w:rsidRDefault="001E7F4A" w:rsidP="00212891">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Alocare FEDR</w:t>
            </w:r>
          </w:p>
          <w:p w14:paraId="771F3E98" w14:textId="77777777" w:rsidR="001E7F4A" w:rsidRPr="007F2448" w:rsidRDefault="001E7F4A" w:rsidP="00212891">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2047" w:type="dxa"/>
            <w:tcBorders>
              <w:top w:val="single" w:sz="4" w:space="0" w:color="auto"/>
              <w:left w:val="single" w:sz="8" w:space="0" w:color="auto"/>
              <w:bottom w:val="single" w:sz="4" w:space="0" w:color="auto"/>
              <w:right w:val="single" w:sz="4" w:space="0" w:color="auto"/>
            </w:tcBorders>
            <w:shd w:val="clear" w:color="auto" w:fill="B6DDE8" w:themeFill="accent5" w:themeFillTint="66"/>
            <w:noWrap/>
          </w:tcPr>
          <w:p w14:paraId="04B133B9" w14:textId="4C975351" w:rsidR="001E7F4A" w:rsidRPr="007F2448" w:rsidRDefault="001E7F4A" w:rsidP="00212891">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Alocare FEDR+</w:t>
            </w:r>
            <w:r w:rsidR="00A8085F" w:rsidRPr="007F2448">
              <w:rPr>
                <w:rFonts w:ascii="Times New Roman" w:eastAsia="Times New Roman" w:hAnsi="Times New Roman" w:cs="Times New Roman"/>
                <w:color w:val="000000"/>
              </w:rPr>
              <w:t>cofinanțare națională</w:t>
            </w:r>
          </w:p>
          <w:p w14:paraId="1D1A0644" w14:textId="77777777" w:rsidR="001E7F4A" w:rsidRPr="007F2448" w:rsidRDefault="001E7F4A" w:rsidP="00212891">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r>
      <w:tr w:rsidR="001E7F4A" w:rsidRPr="007F2448" w14:paraId="63620A96" w14:textId="77777777" w:rsidTr="00F0524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6E4A929" w14:textId="77777777" w:rsidR="001E7F4A" w:rsidRPr="007F2448" w:rsidRDefault="001E7F4A" w:rsidP="00FE2628">
            <w:pPr>
              <w:spacing w:after="120" w:line="288" w:lineRule="auto"/>
              <w:rPr>
                <w:rFonts w:ascii="Times New Roman" w:eastAsia="Times New Roman" w:hAnsi="Times New Roman" w:cs="Times New Roman"/>
                <w:b/>
                <w:bCs/>
              </w:rPr>
            </w:pPr>
            <w:r w:rsidRPr="007F2448">
              <w:rPr>
                <w:rFonts w:ascii="Times New Roman" w:eastAsia="Times New Roman" w:hAnsi="Times New Roman" w:cs="Times New Roman"/>
                <w:b/>
                <w:bCs/>
              </w:rPr>
              <w:t>P4/OS b(viii)</w:t>
            </w:r>
          </w:p>
        </w:tc>
        <w:tc>
          <w:tcPr>
            <w:tcW w:w="3467" w:type="dxa"/>
            <w:tcBorders>
              <w:top w:val="single" w:sz="4" w:space="0" w:color="auto"/>
              <w:left w:val="nil"/>
              <w:bottom w:val="single" w:sz="4" w:space="0" w:color="auto"/>
              <w:right w:val="nil"/>
            </w:tcBorders>
            <w:shd w:val="clear" w:color="auto" w:fill="auto"/>
            <w:hideMark/>
          </w:tcPr>
          <w:p w14:paraId="6D3A684D" w14:textId="77777777" w:rsidR="001E7F4A" w:rsidRPr="007F2448" w:rsidRDefault="001E7F4A" w:rsidP="00FE2628">
            <w:pPr>
              <w:spacing w:after="120" w:line="288" w:lineRule="auto"/>
              <w:rPr>
                <w:rFonts w:ascii="Times New Roman" w:eastAsia="Times New Roman" w:hAnsi="Times New Roman" w:cs="Times New Roman"/>
              </w:rPr>
            </w:pPr>
            <w:r w:rsidRPr="007F2448">
              <w:rPr>
                <w:rFonts w:ascii="Times New Roman" w:eastAsia="Times New Roman" w:hAnsi="Times New Roman" w:cs="Times New Roman"/>
              </w:rPr>
              <w:t>Promovarea mobilității urbane multimodale sustenabile, ca parte a tranziției către o economie cu zero emisii nete de carbon</w:t>
            </w:r>
          </w:p>
        </w:tc>
        <w:tc>
          <w:tcPr>
            <w:tcW w:w="1710" w:type="dxa"/>
            <w:tcBorders>
              <w:top w:val="single" w:sz="4" w:space="0" w:color="auto"/>
              <w:left w:val="single" w:sz="8" w:space="0" w:color="auto"/>
              <w:bottom w:val="single" w:sz="4" w:space="0" w:color="auto"/>
              <w:right w:val="single" w:sz="8" w:space="0" w:color="auto"/>
            </w:tcBorders>
          </w:tcPr>
          <w:p w14:paraId="74C04D14"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259.382.388</w:t>
            </w:r>
          </w:p>
        </w:tc>
        <w:tc>
          <w:tcPr>
            <w:tcW w:w="2047" w:type="dxa"/>
            <w:tcBorders>
              <w:top w:val="single" w:sz="4" w:space="0" w:color="auto"/>
              <w:left w:val="single" w:sz="8" w:space="0" w:color="auto"/>
              <w:bottom w:val="single" w:sz="4" w:space="0" w:color="auto"/>
              <w:right w:val="single" w:sz="4" w:space="0" w:color="auto"/>
            </w:tcBorders>
            <w:shd w:val="clear" w:color="auto" w:fill="auto"/>
            <w:noWrap/>
          </w:tcPr>
          <w:p w14:paraId="1059E2E4"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305.155.751</w:t>
            </w:r>
          </w:p>
        </w:tc>
      </w:tr>
      <w:tr w:rsidR="001E7F4A" w:rsidRPr="007F2448" w14:paraId="65E3E263" w14:textId="77777777" w:rsidTr="00F05245">
        <w:trPr>
          <w:trHeight w:val="300"/>
        </w:trPr>
        <w:tc>
          <w:tcPr>
            <w:tcW w:w="1838" w:type="dxa"/>
            <w:tcBorders>
              <w:top w:val="nil"/>
              <w:left w:val="single" w:sz="4" w:space="0" w:color="auto"/>
              <w:bottom w:val="single" w:sz="4" w:space="0" w:color="auto"/>
              <w:right w:val="single" w:sz="4" w:space="0" w:color="auto"/>
            </w:tcBorders>
            <w:shd w:val="clear" w:color="auto" w:fill="auto"/>
            <w:hideMark/>
          </w:tcPr>
          <w:p w14:paraId="433CFA74" w14:textId="77777777" w:rsidR="001E7F4A" w:rsidRPr="007F2448" w:rsidRDefault="001E7F4A" w:rsidP="00FE2628">
            <w:pPr>
              <w:spacing w:after="120" w:line="288" w:lineRule="auto"/>
              <w:rPr>
                <w:rFonts w:ascii="Times New Roman" w:eastAsia="Times New Roman" w:hAnsi="Times New Roman" w:cs="Times New Roman"/>
                <w:b/>
                <w:bCs/>
              </w:rPr>
            </w:pPr>
            <w:r w:rsidRPr="007F2448">
              <w:rPr>
                <w:rFonts w:ascii="Times New Roman" w:eastAsia="Times New Roman" w:hAnsi="Times New Roman" w:cs="Times New Roman"/>
                <w:b/>
                <w:bCs/>
              </w:rPr>
              <w:t xml:space="preserve">P3/OS b(vii) </w:t>
            </w:r>
          </w:p>
        </w:tc>
        <w:tc>
          <w:tcPr>
            <w:tcW w:w="3467" w:type="dxa"/>
            <w:tcBorders>
              <w:top w:val="nil"/>
              <w:left w:val="nil"/>
              <w:bottom w:val="single" w:sz="4" w:space="0" w:color="auto"/>
              <w:right w:val="nil"/>
            </w:tcBorders>
            <w:shd w:val="clear" w:color="auto" w:fill="auto"/>
            <w:hideMark/>
          </w:tcPr>
          <w:p w14:paraId="15610571" w14:textId="77777777" w:rsidR="001E7F4A" w:rsidRPr="007F2448" w:rsidRDefault="001E7F4A" w:rsidP="00FE2628">
            <w:pPr>
              <w:spacing w:after="120" w:line="288" w:lineRule="auto"/>
              <w:rPr>
                <w:rFonts w:ascii="Times New Roman" w:eastAsia="Times New Roman" w:hAnsi="Times New Roman" w:cs="Times New Roman"/>
              </w:rPr>
            </w:pPr>
            <w:r w:rsidRPr="007F2448">
              <w:rPr>
                <w:rFonts w:ascii="Times New Roman" w:eastAsia="Times New Roman" w:hAnsi="Times New Roman" w:cs="Times New Roman"/>
              </w:rPr>
              <w:t xml:space="preserve">Creșterea protecției și conservării naturii, a biodiversității și a infrastructurii verzi, inclusiv în zonele urbane, precum și reducerea tuturor formelor de poluare </w:t>
            </w:r>
          </w:p>
        </w:tc>
        <w:tc>
          <w:tcPr>
            <w:tcW w:w="1710" w:type="dxa"/>
            <w:tcBorders>
              <w:top w:val="nil"/>
              <w:left w:val="single" w:sz="8" w:space="0" w:color="auto"/>
              <w:bottom w:val="single" w:sz="4" w:space="0" w:color="auto"/>
              <w:right w:val="single" w:sz="8" w:space="0" w:color="auto"/>
            </w:tcBorders>
          </w:tcPr>
          <w:p w14:paraId="461A7699"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60.000.000</w:t>
            </w:r>
          </w:p>
        </w:tc>
        <w:tc>
          <w:tcPr>
            <w:tcW w:w="2047" w:type="dxa"/>
            <w:tcBorders>
              <w:top w:val="nil"/>
              <w:left w:val="single" w:sz="8" w:space="0" w:color="auto"/>
              <w:bottom w:val="single" w:sz="4" w:space="0" w:color="auto"/>
              <w:right w:val="single" w:sz="4" w:space="0" w:color="auto"/>
            </w:tcBorders>
            <w:shd w:val="clear" w:color="auto" w:fill="auto"/>
            <w:noWrap/>
          </w:tcPr>
          <w:p w14:paraId="0044AE6B"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70.588.235</w:t>
            </w:r>
          </w:p>
        </w:tc>
      </w:tr>
      <w:tr w:rsidR="001E7F4A" w:rsidRPr="007F2448" w14:paraId="25040922" w14:textId="77777777" w:rsidTr="00F05245">
        <w:trPr>
          <w:trHeight w:val="300"/>
        </w:trPr>
        <w:tc>
          <w:tcPr>
            <w:tcW w:w="1838" w:type="dxa"/>
            <w:tcBorders>
              <w:top w:val="nil"/>
              <w:left w:val="single" w:sz="4" w:space="0" w:color="auto"/>
              <w:bottom w:val="single" w:sz="4" w:space="0" w:color="auto"/>
              <w:right w:val="single" w:sz="4" w:space="0" w:color="auto"/>
            </w:tcBorders>
            <w:shd w:val="clear" w:color="auto" w:fill="auto"/>
            <w:hideMark/>
          </w:tcPr>
          <w:p w14:paraId="7270CD8D" w14:textId="77777777" w:rsidR="001E7F4A" w:rsidRPr="007F2448" w:rsidRDefault="001E7F4A" w:rsidP="00FE2628">
            <w:pPr>
              <w:spacing w:after="120" w:line="288" w:lineRule="auto"/>
              <w:rPr>
                <w:rFonts w:ascii="Times New Roman" w:eastAsia="Times New Roman" w:hAnsi="Times New Roman" w:cs="Times New Roman"/>
                <w:b/>
                <w:bCs/>
              </w:rPr>
            </w:pPr>
            <w:r w:rsidRPr="007F2448">
              <w:rPr>
                <w:rFonts w:ascii="Times New Roman" w:eastAsia="Times New Roman" w:hAnsi="Times New Roman" w:cs="Times New Roman"/>
                <w:b/>
                <w:bCs/>
              </w:rPr>
              <w:t>P7/OS e(i)</w:t>
            </w:r>
          </w:p>
        </w:tc>
        <w:tc>
          <w:tcPr>
            <w:tcW w:w="3467" w:type="dxa"/>
            <w:tcBorders>
              <w:top w:val="nil"/>
              <w:left w:val="nil"/>
              <w:bottom w:val="single" w:sz="4" w:space="0" w:color="auto"/>
              <w:right w:val="nil"/>
            </w:tcBorders>
            <w:shd w:val="clear" w:color="auto" w:fill="auto"/>
            <w:hideMark/>
          </w:tcPr>
          <w:p w14:paraId="6C8A7D6D" w14:textId="77777777" w:rsidR="001E7F4A" w:rsidRPr="007F2448" w:rsidRDefault="001E7F4A" w:rsidP="00FE2628">
            <w:pPr>
              <w:spacing w:after="120" w:line="288" w:lineRule="auto"/>
              <w:rPr>
                <w:rFonts w:ascii="Times New Roman" w:eastAsia="Times New Roman" w:hAnsi="Times New Roman" w:cs="Times New Roman"/>
              </w:rPr>
            </w:pPr>
            <w:r w:rsidRPr="007F2448">
              <w:rPr>
                <w:rFonts w:ascii="Times New Roman" w:eastAsia="Times New Roman" w:hAnsi="Times New Roman" w:cs="Times New Roman"/>
              </w:rPr>
              <w:t>Promovarea dezvoltării integrate și incluzive în domeniul social, economic și al mediului, precum și a culturii, a patrimoniului natural, a turismului și a securității în zonele urbane</w:t>
            </w:r>
          </w:p>
        </w:tc>
        <w:tc>
          <w:tcPr>
            <w:tcW w:w="1710" w:type="dxa"/>
            <w:tcBorders>
              <w:top w:val="nil"/>
              <w:left w:val="single" w:sz="8" w:space="0" w:color="auto"/>
              <w:bottom w:val="single" w:sz="4" w:space="0" w:color="auto"/>
              <w:right w:val="single" w:sz="8" w:space="0" w:color="auto"/>
            </w:tcBorders>
          </w:tcPr>
          <w:p w14:paraId="17FAAB52"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148,683,663</w:t>
            </w:r>
          </w:p>
        </w:tc>
        <w:tc>
          <w:tcPr>
            <w:tcW w:w="2047" w:type="dxa"/>
            <w:tcBorders>
              <w:top w:val="nil"/>
              <w:left w:val="single" w:sz="8" w:space="0" w:color="auto"/>
              <w:bottom w:val="single" w:sz="4" w:space="0" w:color="auto"/>
              <w:right w:val="single" w:sz="4" w:space="0" w:color="auto"/>
            </w:tcBorders>
            <w:shd w:val="clear" w:color="auto" w:fill="auto"/>
            <w:noWrap/>
          </w:tcPr>
          <w:p w14:paraId="068B31D9" w14:textId="77777777" w:rsidR="001E7F4A" w:rsidRPr="007F2448" w:rsidRDefault="001E7F4A"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174,921,957</w:t>
            </w:r>
          </w:p>
        </w:tc>
      </w:tr>
      <w:tr w:rsidR="001E7F4A" w:rsidRPr="007F2448" w14:paraId="022A5504" w14:textId="77777777" w:rsidTr="00F05245">
        <w:trPr>
          <w:trHeight w:val="300"/>
        </w:trPr>
        <w:tc>
          <w:tcPr>
            <w:tcW w:w="5305" w:type="dxa"/>
            <w:gridSpan w:val="2"/>
            <w:tcBorders>
              <w:top w:val="nil"/>
              <w:left w:val="single" w:sz="4" w:space="0" w:color="auto"/>
              <w:bottom w:val="single" w:sz="4" w:space="0" w:color="auto"/>
              <w:right w:val="single" w:sz="4" w:space="0" w:color="auto"/>
            </w:tcBorders>
            <w:shd w:val="clear" w:color="auto" w:fill="auto"/>
            <w:hideMark/>
          </w:tcPr>
          <w:p w14:paraId="26DF12C7" w14:textId="77777777" w:rsidR="001E7F4A" w:rsidRPr="007F2448" w:rsidRDefault="001E7F4A"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 Total</w:t>
            </w:r>
          </w:p>
        </w:tc>
        <w:tc>
          <w:tcPr>
            <w:tcW w:w="1710" w:type="dxa"/>
            <w:tcBorders>
              <w:top w:val="nil"/>
              <w:left w:val="single" w:sz="8" w:space="0" w:color="auto"/>
              <w:bottom w:val="single" w:sz="4" w:space="0" w:color="auto"/>
              <w:right w:val="single" w:sz="8" w:space="0" w:color="auto"/>
            </w:tcBorders>
          </w:tcPr>
          <w:p w14:paraId="56E02353" w14:textId="77777777" w:rsidR="001E7F4A" w:rsidRPr="007F2448" w:rsidRDefault="001E7F4A"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468.066.051</w:t>
            </w:r>
          </w:p>
        </w:tc>
        <w:tc>
          <w:tcPr>
            <w:tcW w:w="2047" w:type="dxa"/>
            <w:tcBorders>
              <w:top w:val="nil"/>
              <w:left w:val="single" w:sz="8" w:space="0" w:color="auto"/>
              <w:bottom w:val="single" w:sz="4" w:space="0" w:color="auto"/>
              <w:right w:val="single" w:sz="4" w:space="0" w:color="auto"/>
            </w:tcBorders>
            <w:shd w:val="clear" w:color="auto" w:fill="auto"/>
          </w:tcPr>
          <w:p w14:paraId="6FB8087B" w14:textId="77777777" w:rsidR="001E7F4A" w:rsidRPr="007F2448" w:rsidRDefault="001E7F4A" w:rsidP="00FE2628">
            <w:pPr>
              <w:spacing w:after="120" w:line="288" w:lineRule="auto"/>
              <w:jc w:val="center"/>
              <w:rPr>
                <w:rFonts w:ascii="Times New Roman" w:hAnsi="Times New Roman" w:cs="Times New Roman"/>
                <w:b/>
                <w:bCs/>
                <w:color w:val="FF0000"/>
              </w:rPr>
            </w:pPr>
            <w:r w:rsidRPr="007F2448">
              <w:rPr>
                <w:rFonts w:ascii="Times New Roman" w:eastAsia="Times New Roman" w:hAnsi="Times New Roman" w:cs="Times New Roman"/>
                <w:b/>
                <w:bCs/>
                <w:color w:val="000000"/>
              </w:rPr>
              <w:t>550.665.943</w:t>
            </w:r>
          </w:p>
        </w:tc>
      </w:tr>
    </w:tbl>
    <w:p w14:paraId="2D0C3785" w14:textId="77777777" w:rsidR="001E7F4A" w:rsidRPr="007F2448" w:rsidRDefault="001E7F4A" w:rsidP="00FE2628">
      <w:pPr>
        <w:spacing w:after="120" w:line="288" w:lineRule="auto"/>
        <w:jc w:val="both"/>
        <w:rPr>
          <w:rFonts w:ascii="Times New Roman" w:hAnsi="Times New Roman" w:cs="Times New Roman"/>
        </w:rPr>
      </w:pPr>
    </w:p>
    <w:p w14:paraId="3CD8877A" w14:textId="58BDCF1F" w:rsidR="002F241E" w:rsidRPr="007F2448" w:rsidRDefault="00494251" w:rsidP="002F241E">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b/>
          <w:bCs/>
          <w:lang w:eastAsia="ar-SA"/>
        </w:rPr>
        <w:t>Modalitatea de accesare a acestor fonduri</w:t>
      </w:r>
      <w:r w:rsidRPr="007F2448">
        <w:rPr>
          <w:rFonts w:ascii="Times New Roman" w:eastAsia="Times New Roman" w:hAnsi="Times New Roman" w:cs="Times New Roman"/>
          <w:lang w:eastAsia="ar-SA"/>
        </w:rPr>
        <w:t xml:space="preserve"> variază în funcție de tipul UAT-ului care solicită finanțarea. Vor exista </w:t>
      </w:r>
      <w:r w:rsidRPr="007F2448">
        <w:rPr>
          <w:rFonts w:ascii="Times New Roman" w:eastAsia="Times New Roman" w:hAnsi="Times New Roman" w:cs="Times New Roman"/>
          <w:b/>
          <w:bCs/>
          <w:lang w:eastAsia="ar-SA"/>
        </w:rPr>
        <w:t xml:space="preserve">apeluri </w:t>
      </w:r>
      <w:r w:rsidR="00180B9A" w:rsidRPr="007F2448">
        <w:rPr>
          <w:rFonts w:ascii="Times New Roman" w:eastAsia="Times New Roman" w:hAnsi="Times New Roman" w:cs="Times New Roman"/>
          <w:b/>
          <w:bCs/>
          <w:lang w:eastAsia="ar-SA"/>
        </w:rPr>
        <w:t xml:space="preserve">necompetitive </w:t>
      </w:r>
      <w:r w:rsidRPr="007F2448">
        <w:rPr>
          <w:rFonts w:ascii="Times New Roman" w:eastAsia="Times New Roman" w:hAnsi="Times New Roman" w:cs="Times New Roman"/>
          <w:lang w:eastAsia="ar-SA"/>
        </w:rPr>
        <w:t>destinate</w:t>
      </w:r>
      <w:r w:rsidRPr="007F2448">
        <w:rPr>
          <w:rFonts w:ascii="Times New Roman" w:eastAsia="Times New Roman" w:hAnsi="Times New Roman" w:cs="Times New Roman"/>
          <w:b/>
          <w:bCs/>
          <w:lang w:eastAsia="ar-SA"/>
        </w:rPr>
        <w:t xml:space="preserve"> doar UAT-urilor municipii reședință de județ</w:t>
      </w:r>
      <w:r w:rsidRPr="007F2448">
        <w:rPr>
          <w:rFonts w:ascii="Times New Roman" w:eastAsia="Times New Roman" w:hAnsi="Times New Roman" w:cs="Times New Roman"/>
          <w:lang w:eastAsia="ar-SA"/>
        </w:rPr>
        <w:t>, pentru unele acțiuni din cadrul acestor obiective, sumele aferente fiind</w:t>
      </w:r>
      <w:r w:rsidR="00C47257" w:rsidRPr="007F2448">
        <w:rPr>
          <w:rFonts w:ascii="Times New Roman" w:eastAsia="Times New Roman" w:hAnsi="Times New Roman" w:cs="Times New Roman"/>
          <w:lang w:eastAsia="ar-SA"/>
        </w:rPr>
        <w:t xml:space="preserve"> stabil</w:t>
      </w:r>
      <w:r w:rsidRPr="007F2448">
        <w:rPr>
          <w:rFonts w:ascii="Times New Roman" w:eastAsia="Times New Roman" w:hAnsi="Times New Roman" w:cs="Times New Roman"/>
          <w:lang w:eastAsia="ar-SA"/>
        </w:rPr>
        <w:t>ite</w:t>
      </w:r>
      <w:r w:rsidR="00C47257" w:rsidRPr="007F2448">
        <w:rPr>
          <w:rFonts w:ascii="Times New Roman" w:eastAsia="Times New Roman" w:hAnsi="Times New Roman" w:cs="Times New Roman"/>
          <w:lang w:eastAsia="ar-SA"/>
        </w:rPr>
        <w:t xml:space="preserve"> pe baza </w:t>
      </w:r>
      <w:r w:rsidR="00452CEB" w:rsidRPr="007F2448">
        <w:rPr>
          <w:rFonts w:ascii="Times New Roman" w:eastAsia="Times New Roman" w:hAnsi="Times New Roman" w:cs="Times New Roman"/>
          <w:lang w:eastAsia="ar-SA"/>
        </w:rPr>
        <w:t xml:space="preserve">metodologiei descrise la </w:t>
      </w:r>
      <w:r w:rsidR="00452CEB" w:rsidRPr="007F2448">
        <w:rPr>
          <w:rFonts w:ascii="Times New Roman" w:eastAsia="Times New Roman" w:hAnsi="Times New Roman" w:cs="Times New Roman"/>
          <w:b/>
          <w:bCs/>
          <w:lang w:eastAsia="ar-SA"/>
        </w:rPr>
        <w:t>p</w:t>
      </w:r>
      <w:r w:rsidR="00145B0F" w:rsidRPr="007F2448">
        <w:rPr>
          <w:rFonts w:ascii="Times New Roman" w:eastAsia="Times New Roman" w:hAnsi="Times New Roman" w:cs="Times New Roman"/>
          <w:b/>
          <w:bCs/>
          <w:lang w:eastAsia="ar-SA"/>
        </w:rPr>
        <w:t xml:space="preserve">aragraful </w:t>
      </w:r>
      <w:r w:rsidR="006648C2" w:rsidRPr="007F2448">
        <w:rPr>
          <w:rFonts w:ascii="Times New Roman" w:eastAsia="Times New Roman" w:hAnsi="Times New Roman" w:cs="Times New Roman"/>
          <w:b/>
          <w:bCs/>
          <w:lang w:eastAsia="ar-SA"/>
        </w:rPr>
        <w:t>3</w:t>
      </w:r>
      <w:r w:rsidR="00340220" w:rsidRPr="007F2448">
        <w:rPr>
          <w:rFonts w:ascii="Times New Roman" w:eastAsia="Times New Roman" w:hAnsi="Times New Roman" w:cs="Times New Roman"/>
          <w:b/>
          <w:bCs/>
          <w:lang w:eastAsia="ar-SA"/>
        </w:rPr>
        <w:t>.1</w:t>
      </w:r>
      <w:r w:rsidR="00452CEB" w:rsidRPr="007F2448">
        <w:rPr>
          <w:rFonts w:ascii="Times New Roman" w:eastAsia="Times New Roman" w:hAnsi="Times New Roman" w:cs="Times New Roman"/>
          <w:lang w:eastAsia="ar-SA"/>
        </w:rPr>
        <w:t xml:space="preserve">, fiind direct legate de </w:t>
      </w:r>
      <w:r w:rsidR="00C47257" w:rsidRPr="007F2448">
        <w:rPr>
          <w:rFonts w:ascii="Times New Roman" w:eastAsia="Times New Roman" w:hAnsi="Times New Roman" w:cs="Times New Roman"/>
          <w:lang w:eastAsia="ar-SA"/>
        </w:rPr>
        <w:t>propor</w:t>
      </w:r>
      <w:r w:rsidR="00E814DD" w:rsidRPr="007F2448">
        <w:rPr>
          <w:rFonts w:ascii="Times New Roman" w:eastAsia="Times New Roman" w:hAnsi="Times New Roman" w:cs="Times New Roman"/>
          <w:lang w:eastAsia="ar-SA"/>
        </w:rPr>
        <w:t>ț</w:t>
      </w:r>
      <w:r w:rsidR="00C47257" w:rsidRPr="007F2448">
        <w:rPr>
          <w:rFonts w:ascii="Times New Roman" w:eastAsia="Times New Roman" w:hAnsi="Times New Roman" w:cs="Times New Roman"/>
          <w:lang w:eastAsia="ar-SA"/>
        </w:rPr>
        <w:t>i</w:t>
      </w:r>
      <w:r w:rsidR="00452CEB" w:rsidRPr="007F2448">
        <w:rPr>
          <w:rFonts w:ascii="Times New Roman" w:eastAsia="Times New Roman" w:hAnsi="Times New Roman" w:cs="Times New Roman"/>
          <w:lang w:eastAsia="ar-SA"/>
        </w:rPr>
        <w:t>a</w:t>
      </w:r>
      <w:r w:rsidR="00C47257" w:rsidRPr="007F2448">
        <w:rPr>
          <w:rFonts w:ascii="Times New Roman" w:eastAsia="Times New Roman" w:hAnsi="Times New Roman" w:cs="Times New Roman"/>
          <w:lang w:eastAsia="ar-SA"/>
        </w:rPr>
        <w:t xml:space="preserve"> </w:t>
      </w:r>
      <w:r w:rsidR="00452CEB" w:rsidRPr="007F2448">
        <w:rPr>
          <w:rFonts w:ascii="Times New Roman" w:eastAsia="Times New Roman" w:hAnsi="Times New Roman" w:cs="Times New Roman"/>
          <w:lang w:eastAsia="ar-SA"/>
        </w:rPr>
        <w:t>di</w:t>
      </w:r>
      <w:r w:rsidR="00C47257" w:rsidRPr="007F2448">
        <w:rPr>
          <w:rFonts w:ascii="Times New Roman" w:eastAsia="Times New Roman" w:hAnsi="Times New Roman" w:cs="Times New Roman"/>
          <w:lang w:eastAsia="ar-SA"/>
        </w:rPr>
        <w:t>ntre numărul popula</w:t>
      </w:r>
      <w:r w:rsidR="00E814DD" w:rsidRPr="007F2448">
        <w:rPr>
          <w:rFonts w:ascii="Times New Roman" w:eastAsia="Times New Roman" w:hAnsi="Times New Roman" w:cs="Times New Roman"/>
          <w:lang w:eastAsia="ar-SA"/>
        </w:rPr>
        <w:t>ț</w:t>
      </w:r>
      <w:r w:rsidR="00C47257" w:rsidRPr="007F2448">
        <w:rPr>
          <w:rFonts w:ascii="Times New Roman" w:eastAsia="Times New Roman" w:hAnsi="Times New Roman" w:cs="Times New Roman"/>
          <w:lang w:eastAsia="ar-SA"/>
        </w:rPr>
        <w:t>iei de la nivelul municipiilor re</w:t>
      </w:r>
      <w:r w:rsidR="00E814DD" w:rsidRPr="007F2448">
        <w:rPr>
          <w:rFonts w:ascii="Times New Roman" w:eastAsia="Times New Roman" w:hAnsi="Times New Roman" w:cs="Times New Roman"/>
          <w:lang w:eastAsia="ar-SA"/>
        </w:rPr>
        <w:t>ș</w:t>
      </w:r>
      <w:r w:rsidR="00C47257" w:rsidRPr="007F2448">
        <w:rPr>
          <w:rFonts w:ascii="Times New Roman" w:eastAsia="Times New Roman" w:hAnsi="Times New Roman" w:cs="Times New Roman"/>
          <w:lang w:eastAsia="ar-SA"/>
        </w:rPr>
        <w:t>edin</w:t>
      </w:r>
      <w:r w:rsidR="00E814DD" w:rsidRPr="007F2448">
        <w:rPr>
          <w:rFonts w:ascii="Times New Roman" w:eastAsia="Times New Roman" w:hAnsi="Times New Roman" w:cs="Times New Roman"/>
          <w:lang w:eastAsia="ar-SA"/>
        </w:rPr>
        <w:t>ț</w:t>
      </w:r>
      <w:r w:rsidR="00C47257" w:rsidRPr="007F2448">
        <w:rPr>
          <w:rFonts w:ascii="Times New Roman" w:eastAsia="Times New Roman" w:hAnsi="Times New Roman" w:cs="Times New Roman"/>
          <w:lang w:eastAsia="ar-SA"/>
        </w:rPr>
        <w:t>ă de jude</w:t>
      </w:r>
      <w:r w:rsidR="00E814DD" w:rsidRPr="007F2448">
        <w:rPr>
          <w:rFonts w:ascii="Times New Roman" w:eastAsia="Times New Roman" w:hAnsi="Times New Roman" w:cs="Times New Roman"/>
          <w:lang w:eastAsia="ar-SA"/>
        </w:rPr>
        <w:t>ț</w:t>
      </w:r>
      <w:r w:rsidR="00C47257" w:rsidRPr="007F2448">
        <w:rPr>
          <w:rFonts w:ascii="Times New Roman" w:eastAsia="Times New Roman" w:hAnsi="Times New Roman" w:cs="Times New Roman"/>
          <w:lang w:eastAsia="ar-SA"/>
        </w:rPr>
        <w:t xml:space="preserve"> </w:t>
      </w:r>
      <w:r w:rsidR="00E814DD" w:rsidRPr="007F2448">
        <w:rPr>
          <w:rFonts w:ascii="Times New Roman" w:eastAsia="Times New Roman" w:hAnsi="Times New Roman" w:cs="Times New Roman"/>
          <w:lang w:eastAsia="ar-SA"/>
        </w:rPr>
        <w:t>ș</w:t>
      </w:r>
      <w:r w:rsidR="00C47257" w:rsidRPr="007F2448">
        <w:rPr>
          <w:rFonts w:ascii="Times New Roman" w:eastAsia="Times New Roman" w:hAnsi="Times New Roman" w:cs="Times New Roman"/>
          <w:lang w:eastAsia="ar-SA"/>
        </w:rPr>
        <w:t>i numărul popula</w:t>
      </w:r>
      <w:r w:rsidR="00E814DD" w:rsidRPr="007F2448">
        <w:rPr>
          <w:rFonts w:ascii="Times New Roman" w:eastAsia="Times New Roman" w:hAnsi="Times New Roman" w:cs="Times New Roman"/>
          <w:lang w:eastAsia="ar-SA"/>
        </w:rPr>
        <w:t>ț</w:t>
      </w:r>
      <w:r w:rsidR="00C47257" w:rsidRPr="007F2448">
        <w:rPr>
          <w:rFonts w:ascii="Times New Roman" w:eastAsia="Times New Roman" w:hAnsi="Times New Roman" w:cs="Times New Roman"/>
          <w:lang w:eastAsia="ar-SA"/>
        </w:rPr>
        <w:t xml:space="preserve">iei de la nivelul UAT cu statut de municipii </w:t>
      </w:r>
      <w:r w:rsidR="00E814DD" w:rsidRPr="007F2448">
        <w:rPr>
          <w:rFonts w:ascii="Times New Roman" w:eastAsia="Times New Roman" w:hAnsi="Times New Roman" w:cs="Times New Roman"/>
          <w:lang w:eastAsia="ar-SA"/>
        </w:rPr>
        <w:t>ș</w:t>
      </w:r>
      <w:r w:rsidR="00C47257" w:rsidRPr="007F2448">
        <w:rPr>
          <w:rFonts w:ascii="Times New Roman" w:eastAsia="Times New Roman" w:hAnsi="Times New Roman" w:cs="Times New Roman"/>
          <w:lang w:eastAsia="ar-SA"/>
        </w:rPr>
        <w:t>i cu statut de ora</w:t>
      </w:r>
      <w:r w:rsidR="00E814DD" w:rsidRPr="007F2448">
        <w:rPr>
          <w:rFonts w:ascii="Times New Roman" w:eastAsia="Times New Roman" w:hAnsi="Times New Roman" w:cs="Times New Roman"/>
          <w:lang w:eastAsia="ar-SA"/>
        </w:rPr>
        <w:t>ș</w:t>
      </w:r>
      <w:r w:rsidR="00C47257" w:rsidRPr="007F2448">
        <w:rPr>
          <w:rFonts w:ascii="Times New Roman" w:eastAsia="Times New Roman" w:hAnsi="Times New Roman" w:cs="Times New Roman"/>
          <w:lang w:eastAsia="ar-SA"/>
        </w:rPr>
        <w:t xml:space="preserve">e, conform </w:t>
      </w:r>
      <w:r w:rsidR="00C47257" w:rsidRPr="007F2448">
        <w:rPr>
          <w:rFonts w:ascii="Times New Roman" w:eastAsia="Times New Roman" w:hAnsi="Times New Roman" w:cs="Times New Roman"/>
          <w:b/>
          <w:bCs/>
          <w:lang w:eastAsia="ar-SA"/>
        </w:rPr>
        <w:t>OUG 156/2020</w:t>
      </w:r>
      <w:r w:rsidR="00204CA0" w:rsidRPr="007F2448">
        <w:rPr>
          <w:rFonts w:ascii="Times New Roman" w:eastAsia="Times New Roman" w:hAnsi="Times New Roman" w:cs="Times New Roman"/>
          <w:lang w:eastAsia="ar-SA"/>
        </w:rPr>
        <w:t>, cu modificările și completările ulterioare</w:t>
      </w:r>
      <w:r w:rsidR="00C47257" w:rsidRPr="007F2448">
        <w:rPr>
          <w:rFonts w:ascii="Times New Roman" w:eastAsia="Times New Roman" w:hAnsi="Times New Roman" w:cs="Times New Roman"/>
          <w:lang w:eastAsia="ar-SA"/>
        </w:rPr>
        <w:t xml:space="preserve">. </w:t>
      </w:r>
      <w:r w:rsidR="00E0359E" w:rsidRPr="007F2448">
        <w:rPr>
          <w:rFonts w:ascii="Times New Roman" w:eastAsia="Times New Roman" w:hAnsi="Times New Roman" w:cs="Times New Roman"/>
          <w:lang w:eastAsia="ar-SA"/>
        </w:rPr>
        <w:t>Din sumele FEDR, p</w:t>
      </w:r>
      <w:r w:rsidR="006648C2" w:rsidRPr="007F2448">
        <w:rPr>
          <w:rFonts w:ascii="Times New Roman" w:eastAsia="Times New Roman" w:hAnsi="Times New Roman" w:cs="Times New Roman"/>
          <w:lang w:eastAsia="ar-SA"/>
        </w:rPr>
        <w:t>re-a</w:t>
      </w:r>
      <w:r w:rsidR="002F241E" w:rsidRPr="007F2448">
        <w:rPr>
          <w:rFonts w:ascii="Times New Roman" w:eastAsia="Times New Roman" w:hAnsi="Times New Roman" w:cs="Times New Roman"/>
          <w:lang w:eastAsia="ar-SA"/>
        </w:rPr>
        <w:t>locările pentru dezvoltarea urbană durabilă destinate doar UAT-urilor municipii reședință de județ sunt constituite prevăzute pentru OS b(vii), OS b(viii) și acțiunea d) din cadrul OS e(i) reprez</w:t>
      </w:r>
      <w:r w:rsidR="00E0359E" w:rsidRPr="007F2448">
        <w:rPr>
          <w:rFonts w:ascii="Times New Roman" w:eastAsia="Times New Roman" w:hAnsi="Times New Roman" w:cs="Times New Roman"/>
          <w:lang w:eastAsia="ar-SA"/>
        </w:rPr>
        <w:t>intă</w:t>
      </w:r>
      <w:r w:rsidR="002F241E" w:rsidRPr="007F2448">
        <w:rPr>
          <w:rFonts w:ascii="Times New Roman" w:eastAsia="Times New Roman" w:hAnsi="Times New Roman" w:cs="Times New Roman"/>
          <w:lang w:eastAsia="ar-SA"/>
        </w:rPr>
        <w:t xml:space="preserve"> cumulativ </w:t>
      </w:r>
      <w:r w:rsidR="001C1FA0" w:rsidRPr="007F2448">
        <w:rPr>
          <w:rFonts w:ascii="Times New Roman" w:eastAsia="Times New Roman" w:hAnsi="Times New Roman" w:cs="Times New Roman"/>
          <w:b/>
          <w:bCs/>
          <w:lang w:eastAsia="ar-SA"/>
        </w:rPr>
        <w:t>390.961.051</w:t>
      </w:r>
      <w:r w:rsidR="002F241E" w:rsidRPr="007F2448">
        <w:rPr>
          <w:rFonts w:ascii="Times New Roman" w:eastAsia="Times New Roman" w:hAnsi="Times New Roman" w:cs="Times New Roman"/>
          <w:b/>
          <w:bCs/>
          <w:lang w:eastAsia="ar-SA"/>
        </w:rPr>
        <w:t xml:space="preserve"> eur</w:t>
      </w:r>
      <w:r w:rsidR="00145B0F" w:rsidRPr="007F2448">
        <w:rPr>
          <w:rFonts w:ascii="Times New Roman" w:eastAsia="Times New Roman" w:hAnsi="Times New Roman" w:cs="Times New Roman"/>
          <w:b/>
          <w:bCs/>
          <w:lang w:eastAsia="ar-SA"/>
        </w:rPr>
        <w:t xml:space="preserve">. </w:t>
      </w:r>
      <w:r w:rsidR="002F241E" w:rsidRPr="007F2448">
        <w:rPr>
          <w:rFonts w:ascii="Times New Roman" w:eastAsia="Times New Roman" w:hAnsi="Times New Roman" w:cs="Times New Roman"/>
          <w:lang w:eastAsia="ar-SA"/>
        </w:rPr>
        <w:t xml:space="preserve">Alocările sunt detaliate în Tabelul </w:t>
      </w:r>
      <w:r w:rsidR="006648C2" w:rsidRPr="007F2448">
        <w:rPr>
          <w:rFonts w:ascii="Times New Roman" w:eastAsia="Times New Roman" w:hAnsi="Times New Roman" w:cs="Times New Roman"/>
          <w:lang w:eastAsia="ar-SA"/>
        </w:rPr>
        <w:t>5</w:t>
      </w:r>
      <w:r w:rsidR="002F241E" w:rsidRPr="007F2448">
        <w:rPr>
          <w:rFonts w:ascii="Times New Roman" w:eastAsia="Times New Roman" w:hAnsi="Times New Roman" w:cs="Times New Roman"/>
          <w:lang w:eastAsia="ar-SA"/>
        </w:rPr>
        <w:t xml:space="preserve">, atât la nivelul FEDR, cât și total (inclusiv cofinanțare națională) </w:t>
      </w:r>
    </w:p>
    <w:p w14:paraId="5BE15B48" w14:textId="1B9D74F9" w:rsidR="00817873" w:rsidRPr="007F2448" w:rsidRDefault="00817873" w:rsidP="00817873">
      <w:pPr>
        <w:pStyle w:val="Caption"/>
        <w:keepNext/>
        <w:spacing w:after="120" w:line="288" w:lineRule="auto"/>
        <w:jc w:val="center"/>
        <w:rPr>
          <w:rFonts w:ascii="Times New Roman" w:hAnsi="Times New Roman" w:cs="Times New Roman"/>
          <w:b/>
          <w:bCs/>
          <w:color w:val="auto"/>
          <w:sz w:val="20"/>
          <w:szCs w:val="20"/>
          <w:lang w:eastAsia="ro-RO"/>
        </w:rPr>
      </w:pPr>
      <w:r w:rsidRPr="007F2448">
        <w:rPr>
          <w:rFonts w:ascii="Times New Roman" w:hAnsi="Times New Roman" w:cs="Times New Roman"/>
        </w:rPr>
        <w:t xml:space="preserve">Tabel </w:t>
      </w:r>
      <w:r w:rsidR="002F241E" w:rsidRPr="007F2448">
        <w:rPr>
          <w:rFonts w:ascii="Times New Roman" w:hAnsi="Times New Roman" w:cs="Times New Roman"/>
        </w:rPr>
        <w:t>5</w:t>
      </w:r>
      <w:r w:rsidRPr="007F2448">
        <w:rPr>
          <w:rFonts w:ascii="Times New Roman" w:hAnsi="Times New Roman" w:cs="Times New Roman"/>
        </w:rPr>
        <w:t>. Alocări destinate dezvoltării urba</w:t>
      </w:r>
      <w:r w:rsidR="0065209A">
        <w:rPr>
          <w:rFonts w:ascii="Times New Roman" w:hAnsi="Times New Roman" w:cs="Times New Roman"/>
        </w:rPr>
        <w:t>ne durabile prin PR NV</w:t>
      </w:r>
    </w:p>
    <w:tbl>
      <w:tblPr>
        <w:tblW w:w="5000" w:type="pct"/>
        <w:tblLook w:val="04A0" w:firstRow="1" w:lastRow="0" w:firstColumn="1" w:lastColumn="0" w:noHBand="0" w:noVBand="1"/>
      </w:tblPr>
      <w:tblGrid>
        <w:gridCol w:w="2480"/>
        <w:gridCol w:w="1514"/>
        <w:gridCol w:w="1512"/>
        <w:gridCol w:w="1653"/>
        <w:gridCol w:w="1915"/>
      </w:tblGrid>
      <w:tr w:rsidR="00817873" w:rsidRPr="007F2448" w14:paraId="4EE95FE4" w14:textId="77777777" w:rsidTr="00CB79A7">
        <w:trPr>
          <w:trHeight w:val="552"/>
        </w:trPr>
        <w:tc>
          <w:tcPr>
            <w:tcW w:w="1367" w:type="pct"/>
            <w:vMerge w:val="restart"/>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6F77D2C3"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Tipul UAT</w:t>
            </w:r>
          </w:p>
        </w:tc>
        <w:tc>
          <w:tcPr>
            <w:tcW w:w="834" w:type="pct"/>
            <w:vMerge w:val="restart"/>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62DD7B79" w14:textId="4455B4E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Populație</w:t>
            </w:r>
            <w:r w:rsidR="00E047F2" w:rsidRPr="007F2448">
              <w:rPr>
                <w:rStyle w:val="FootnoteReference"/>
                <w:rFonts w:ascii="Times New Roman" w:eastAsia="Times New Roman" w:hAnsi="Times New Roman" w:cs="Times New Roman"/>
                <w:color w:val="000000"/>
              </w:rPr>
              <w:footnoteReference w:id="12"/>
            </w:r>
          </w:p>
        </w:tc>
        <w:tc>
          <w:tcPr>
            <w:tcW w:w="833" w:type="pct"/>
            <w:vMerge w:val="restart"/>
            <w:tcBorders>
              <w:top w:val="single" w:sz="4" w:space="0" w:color="auto"/>
              <w:left w:val="single" w:sz="4" w:space="0" w:color="auto"/>
              <w:bottom w:val="single" w:sz="4" w:space="0" w:color="000000"/>
              <w:right w:val="single" w:sz="4" w:space="0" w:color="auto"/>
            </w:tcBorders>
            <w:shd w:val="clear" w:color="auto" w:fill="B6DDE8" w:themeFill="accent5" w:themeFillTint="66"/>
            <w:noWrap/>
            <w:vAlign w:val="center"/>
            <w:hideMark/>
          </w:tcPr>
          <w:p w14:paraId="65D6BBE1"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p>
        </w:tc>
        <w:tc>
          <w:tcPr>
            <w:tcW w:w="911"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79F2884B"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Suma alocată FEDR</w:t>
            </w:r>
          </w:p>
        </w:tc>
        <w:tc>
          <w:tcPr>
            <w:tcW w:w="1055"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863921D"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Suma alocată FEDR+cofinanțare națională</w:t>
            </w:r>
          </w:p>
        </w:tc>
      </w:tr>
      <w:tr w:rsidR="00817873" w:rsidRPr="007F2448" w14:paraId="23F696B5" w14:textId="77777777" w:rsidTr="0004142A">
        <w:trPr>
          <w:trHeight w:val="288"/>
        </w:trPr>
        <w:tc>
          <w:tcPr>
            <w:tcW w:w="1367" w:type="pct"/>
            <w:vMerge/>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6A10833E" w14:textId="77777777" w:rsidR="00817873" w:rsidRPr="007F2448" w:rsidRDefault="00817873" w:rsidP="00CB79A7">
            <w:pPr>
              <w:spacing w:after="120" w:line="288" w:lineRule="auto"/>
              <w:rPr>
                <w:rFonts w:ascii="Times New Roman" w:eastAsia="Times New Roman" w:hAnsi="Times New Roman" w:cs="Times New Roman"/>
                <w:color w:val="000000"/>
              </w:rPr>
            </w:pPr>
          </w:p>
        </w:tc>
        <w:tc>
          <w:tcPr>
            <w:tcW w:w="834" w:type="pct"/>
            <w:vMerge/>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1687E46D" w14:textId="77777777" w:rsidR="00817873" w:rsidRPr="007F2448" w:rsidRDefault="00817873" w:rsidP="00CB79A7">
            <w:pPr>
              <w:spacing w:after="120" w:line="288" w:lineRule="auto"/>
              <w:rPr>
                <w:rFonts w:ascii="Times New Roman" w:eastAsia="Times New Roman" w:hAnsi="Times New Roman" w:cs="Times New Roman"/>
                <w:color w:val="000000"/>
              </w:rPr>
            </w:pPr>
          </w:p>
        </w:tc>
        <w:tc>
          <w:tcPr>
            <w:tcW w:w="833" w:type="pct"/>
            <w:vMerge/>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652E995" w14:textId="77777777" w:rsidR="00817873" w:rsidRPr="007F2448" w:rsidRDefault="00817873" w:rsidP="00CB79A7">
            <w:pPr>
              <w:spacing w:after="120" w:line="288" w:lineRule="auto"/>
              <w:rPr>
                <w:rFonts w:ascii="Times New Roman" w:eastAsia="Times New Roman" w:hAnsi="Times New Roman" w:cs="Times New Roman"/>
                <w:color w:val="000000"/>
              </w:rPr>
            </w:pPr>
          </w:p>
        </w:tc>
        <w:tc>
          <w:tcPr>
            <w:tcW w:w="911" w:type="pct"/>
            <w:tcBorders>
              <w:top w:val="nil"/>
              <w:left w:val="nil"/>
              <w:bottom w:val="single" w:sz="4" w:space="0" w:color="auto"/>
              <w:right w:val="single" w:sz="4" w:space="0" w:color="auto"/>
            </w:tcBorders>
            <w:shd w:val="clear" w:color="auto" w:fill="B6DDE8" w:themeFill="accent5" w:themeFillTint="66"/>
            <w:vAlign w:val="center"/>
            <w:hideMark/>
          </w:tcPr>
          <w:p w14:paraId="65D7FDFA"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1055" w:type="pct"/>
            <w:tcBorders>
              <w:top w:val="nil"/>
              <w:left w:val="nil"/>
              <w:bottom w:val="single" w:sz="4" w:space="0" w:color="auto"/>
              <w:right w:val="single" w:sz="4" w:space="0" w:color="auto"/>
            </w:tcBorders>
            <w:shd w:val="clear" w:color="auto" w:fill="B6DDE8" w:themeFill="accent5" w:themeFillTint="66"/>
            <w:vAlign w:val="center"/>
            <w:hideMark/>
          </w:tcPr>
          <w:p w14:paraId="2A373B9C" w14:textId="77777777" w:rsidR="00817873" w:rsidRPr="007F2448" w:rsidRDefault="00817873" w:rsidP="00CB79A7">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r>
      <w:tr w:rsidR="00817873" w:rsidRPr="007F2448" w14:paraId="605A9F58" w14:textId="77777777" w:rsidTr="0004142A">
        <w:trPr>
          <w:trHeight w:val="552"/>
        </w:trPr>
        <w:tc>
          <w:tcPr>
            <w:tcW w:w="13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0058B9" w14:textId="77777777" w:rsidR="00817873" w:rsidRPr="007F2448" w:rsidRDefault="00817873" w:rsidP="00CB79A7">
            <w:pPr>
              <w:spacing w:after="120" w:line="288" w:lineRule="auto"/>
              <w:rPr>
                <w:rFonts w:ascii="Times New Roman" w:eastAsia="Times New Roman" w:hAnsi="Times New Roman" w:cs="Times New Roman"/>
                <w:color w:val="000000"/>
              </w:rPr>
            </w:pPr>
            <w:r w:rsidRPr="007F2448">
              <w:rPr>
                <w:rFonts w:ascii="Times New Roman" w:eastAsia="Times New Roman" w:hAnsi="Times New Roman" w:cs="Times New Roman"/>
                <w:b/>
                <w:bCs/>
                <w:i/>
                <w:iCs/>
                <w:color w:val="000000"/>
                <w:sz w:val="20"/>
                <w:szCs w:val="20"/>
              </w:rPr>
              <w:lastRenderedPageBreak/>
              <w:t>Municipii reședință de județ</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1658892D" w14:textId="77777777" w:rsidR="00817873" w:rsidRPr="007F2448" w:rsidRDefault="00817873" w:rsidP="00CB79A7">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976457</w:t>
            </w:r>
          </w:p>
        </w:tc>
        <w:tc>
          <w:tcPr>
            <w:tcW w:w="833" w:type="pct"/>
            <w:tcBorders>
              <w:top w:val="single" w:sz="4" w:space="0" w:color="auto"/>
              <w:left w:val="nil"/>
              <w:bottom w:val="single" w:sz="4" w:space="0" w:color="auto"/>
              <w:right w:val="single" w:sz="4" w:space="0" w:color="auto"/>
            </w:tcBorders>
            <w:shd w:val="clear" w:color="auto" w:fill="auto"/>
            <w:noWrap/>
            <w:vAlign w:val="center"/>
            <w:hideMark/>
          </w:tcPr>
          <w:p w14:paraId="5D934043" w14:textId="77777777" w:rsidR="00817873" w:rsidRPr="007F2448" w:rsidRDefault="00817873" w:rsidP="00CB79A7">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63,90%</w:t>
            </w:r>
          </w:p>
        </w:tc>
        <w:tc>
          <w:tcPr>
            <w:tcW w:w="911" w:type="pct"/>
            <w:tcBorders>
              <w:top w:val="single" w:sz="4" w:space="0" w:color="auto"/>
              <w:left w:val="nil"/>
              <w:bottom w:val="single" w:sz="4" w:space="0" w:color="auto"/>
              <w:right w:val="single" w:sz="4" w:space="0" w:color="auto"/>
            </w:tcBorders>
            <w:shd w:val="clear" w:color="auto" w:fill="auto"/>
            <w:vAlign w:val="center"/>
            <w:hideMark/>
          </w:tcPr>
          <w:p w14:paraId="75153E07" w14:textId="77777777" w:rsidR="00817873" w:rsidRPr="007F2448" w:rsidRDefault="00817873" w:rsidP="00CB79A7">
            <w:pPr>
              <w:spacing w:after="120" w:line="288" w:lineRule="auto"/>
              <w:jc w:val="right"/>
              <w:rPr>
                <w:color w:val="000000"/>
              </w:rPr>
            </w:pPr>
            <w:r w:rsidRPr="007F2448">
              <w:rPr>
                <w:color w:val="000000"/>
              </w:rPr>
              <w:t>249,824,112</w:t>
            </w:r>
          </w:p>
        </w:tc>
        <w:tc>
          <w:tcPr>
            <w:tcW w:w="1055" w:type="pct"/>
            <w:tcBorders>
              <w:top w:val="single" w:sz="4" w:space="0" w:color="auto"/>
              <w:left w:val="nil"/>
              <w:bottom w:val="single" w:sz="4" w:space="0" w:color="auto"/>
              <w:right w:val="single" w:sz="4" w:space="0" w:color="auto"/>
            </w:tcBorders>
            <w:shd w:val="clear" w:color="auto" w:fill="auto"/>
            <w:vAlign w:val="center"/>
            <w:hideMark/>
          </w:tcPr>
          <w:p w14:paraId="4AF97DC4" w14:textId="77777777" w:rsidR="00817873" w:rsidRPr="007F2448" w:rsidRDefault="00817873" w:rsidP="00CB79A7">
            <w:pPr>
              <w:spacing w:after="120" w:line="288" w:lineRule="auto"/>
              <w:jc w:val="right"/>
              <w:rPr>
                <w:color w:val="000000"/>
              </w:rPr>
            </w:pPr>
            <w:r w:rsidRPr="007F2448">
              <w:rPr>
                <w:color w:val="000000"/>
              </w:rPr>
              <w:t>293,910,720</w:t>
            </w:r>
          </w:p>
        </w:tc>
      </w:tr>
      <w:tr w:rsidR="00817873" w:rsidRPr="007F2448" w14:paraId="60943E0E" w14:textId="77777777" w:rsidTr="0004142A">
        <w:trPr>
          <w:trHeight w:val="288"/>
        </w:trPr>
        <w:tc>
          <w:tcPr>
            <w:tcW w:w="13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9FD654" w14:textId="77777777" w:rsidR="00817873" w:rsidRPr="007F2448" w:rsidRDefault="00817873" w:rsidP="00CB79A7">
            <w:pPr>
              <w:spacing w:after="120" w:line="288" w:lineRule="auto"/>
              <w:rPr>
                <w:rFonts w:ascii="Times New Roman" w:eastAsia="Times New Roman" w:hAnsi="Times New Roman" w:cs="Times New Roman"/>
                <w:color w:val="000000"/>
              </w:rPr>
            </w:pPr>
            <w:r w:rsidRPr="007F2448">
              <w:rPr>
                <w:rFonts w:ascii="Times New Roman" w:eastAsia="Times New Roman" w:hAnsi="Times New Roman" w:cs="Times New Roman"/>
                <w:b/>
                <w:bCs/>
                <w:i/>
                <w:iCs/>
                <w:color w:val="000000"/>
                <w:sz w:val="20"/>
                <w:szCs w:val="20"/>
              </w:rPr>
              <w:t>Municipii și orașe</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01EE0273" w14:textId="77777777" w:rsidR="00817873" w:rsidRPr="007F2448" w:rsidRDefault="00817873" w:rsidP="00CB79A7">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551577</w:t>
            </w:r>
          </w:p>
        </w:tc>
        <w:tc>
          <w:tcPr>
            <w:tcW w:w="833" w:type="pct"/>
            <w:tcBorders>
              <w:top w:val="single" w:sz="4" w:space="0" w:color="auto"/>
              <w:left w:val="nil"/>
              <w:bottom w:val="single" w:sz="4" w:space="0" w:color="auto"/>
              <w:right w:val="single" w:sz="4" w:space="0" w:color="auto"/>
            </w:tcBorders>
            <w:shd w:val="clear" w:color="auto" w:fill="auto"/>
            <w:noWrap/>
            <w:vAlign w:val="center"/>
            <w:hideMark/>
          </w:tcPr>
          <w:p w14:paraId="22E0B684" w14:textId="77777777" w:rsidR="00817873" w:rsidRPr="007F2448" w:rsidRDefault="00817873" w:rsidP="00CB79A7">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36,10%</w:t>
            </w:r>
          </w:p>
        </w:tc>
        <w:tc>
          <w:tcPr>
            <w:tcW w:w="911" w:type="pct"/>
            <w:tcBorders>
              <w:top w:val="single" w:sz="4" w:space="0" w:color="auto"/>
              <w:left w:val="nil"/>
              <w:bottom w:val="single" w:sz="4" w:space="0" w:color="auto"/>
              <w:right w:val="single" w:sz="4" w:space="0" w:color="auto"/>
            </w:tcBorders>
            <w:shd w:val="clear" w:color="auto" w:fill="auto"/>
            <w:vAlign w:val="center"/>
            <w:hideMark/>
          </w:tcPr>
          <w:p w14:paraId="21C6BD66" w14:textId="77777777" w:rsidR="00817873" w:rsidRPr="007F2448" w:rsidRDefault="00817873" w:rsidP="00CB79A7">
            <w:pPr>
              <w:spacing w:after="120" w:line="288" w:lineRule="auto"/>
              <w:jc w:val="right"/>
              <w:rPr>
                <w:color w:val="000000"/>
              </w:rPr>
            </w:pPr>
            <w:r w:rsidRPr="007F2448">
              <w:rPr>
                <w:color w:val="000000"/>
              </w:rPr>
              <w:t>141,136,939</w:t>
            </w:r>
          </w:p>
        </w:tc>
        <w:tc>
          <w:tcPr>
            <w:tcW w:w="1055" w:type="pct"/>
            <w:tcBorders>
              <w:top w:val="single" w:sz="4" w:space="0" w:color="auto"/>
              <w:left w:val="nil"/>
              <w:bottom w:val="single" w:sz="4" w:space="0" w:color="auto"/>
              <w:right w:val="single" w:sz="4" w:space="0" w:color="auto"/>
            </w:tcBorders>
            <w:shd w:val="clear" w:color="auto" w:fill="auto"/>
            <w:vAlign w:val="center"/>
            <w:hideMark/>
          </w:tcPr>
          <w:p w14:paraId="605CBB8F" w14:textId="77777777" w:rsidR="00817873" w:rsidRPr="007F2448" w:rsidRDefault="00817873" w:rsidP="00CB79A7">
            <w:pPr>
              <w:spacing w:after="120" w:line="288" w:lineRule="auto"/>
              <w:jc w:val="right"/>
              <w:rPr>
                <w:color w:val="000000"/>
              </w:rPr>
            </w:pPr>
            <w:r w:rsidRPr="007F2448">
              <w:rPr>
                <w:color w:val="000000"/>
              </w:rPr>
              <w:t>166,043,458</w:t>
            </w:r>
          </w:p>
        </w:tc>
      </w:tr>
      <w:tr w:rsidR="00F9392B" w:rsidRPr="007F2448" w14:paraId="5E57B1D4" w14:textId="77777777" w:rsidTr="0004142A">
        <w:trPr>
          <w:trHeight w:val="288"/>
        </w:trPr>
        <w:tc>
          <w:tcPr>
            <w:tcW w:w="1367" w:type="pct"/>
            <w:tcBorders>
              <w:top w:val="single" w:sz="4" w:space="0" w:color="auto"/>
              <w:left w:val="single" w:sz="4" w:space="0" w:color="auto"/>
              <w:bottom w:val="single" w:sz="4" w:space="0" w:color="auto"/>
              <w:right w:val="single" w:sz="4" w:space="0" w:color="auto"/>
            </w:tcBorders>
            <w:shd w:val="clear" w:color="auto" w:fill="auto"/>
            <w:vAlign w:val="center"/>
          </w:tcPr>
          <w:p w14:paraId="148C143D" w14:textId="5615198F" w:rsidR="00F9392B" w:rsidRPr="007F2448" w:rsidRDefault="00F9392B" w:rsidP="00F9392B">
            <w:pPr>
              <w:spacing w:after="120" w:line="288" w:lineRule="auto"/>
              <w:rPr>
                <w:rFonts w:ascii="Times New Roman" w:eastAsia="Times New Roman" w:hAnsi="Times New Roman" w:cs="Times New Roman"/>
                <w:b/>
                <w:bCs/>
                <w:i/>
                <w:iCs/>
                <w:color w:val="000000"/>
                <w:sz w:val="20"/>
                <w:szCs w:val="20"/>
              </w:rPr>
            </w:pPr>
            <w:r w:rsidRPr="007F2448">
              <w:rPr>
                <w:rFonts w:ascii="Times New Roman" w:eastAsia="Times New Roman" w:hAnsi="Times New Roman" w:cs="Times New Roman"/>
                <w:b/>
                <w:bCs/>
                <w:i/>
                <w:iCs/>
                <w:color w:val="000000"/>
                <w:sz w:val="20"/>
                <w:szCs w:val="20"/>
              </w:rPr>
              <w:t>Total</w:t>
            </w:r>
          </w:p>
        </w:tc>
        <w:tc>
          <w:tcPr>
            <w:tcW w:w="834" w:type="pct"/>
            <w:tcBorders>
              <w:top w:val="single" w:sz="4" w:space="0" w:color="auto"/>
              <w:left w:val="nil"/>
              <w:bottom w:val="single" w:sz="4" w:space="0" w:color="auto"/>
              <w:right w:val="single" w:sz="4" w:space="0" w:color="auto"/>
            </w:tcBorders>
            <w:shd w:val="clear" w:color="auto" w:fill="auto"/>
            <w:noWrap/>
            <w:vAlign w:val="center"/>
          </w:tcPr>
          <w:p w14:paraId="5CF130C4" w14:textId="4EAAFE56" w:rsidR="00F9392B" w:rsidRPr="007F2448" w:rsidRDefault="00F9392B" w:rsidP="00F9392B">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1528034</w:t>
            </w:r>
          </w:p>
        </w:tc>
        <w:tc>
          <w:tcPr>
            <w:tcW w:w="833" w:type="pct"/>
            <w:tcBorders>
              <w:top w:val="single" w:sz="4" w:space="0" w:color="auto"/>
              <w:left w:val="nil"/>
              <w:bottom w:val="single" w:sz="4" w:space="0" w:color="auto"/>
              <w:right w:val="single" w:sz="4" w:space="0" w:color="auto"/>
            </w:tcBorders>
            <w:shd w:val="clear" w:color="auto" w:fill="auto"/>
            <w:noWrap/>
            <w:vAlign w:val="center"/>
          </w:tcPr>
          <w:p w14:paraId="2BE8A96B" w14:textId="58C34744" w:rsidR="00F9392B" w:rsidRPr="007F2448" w:rsidRDefault="00F9392B" w:rsidP="00F9392B">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100%</w:t>
            </w:r>
          </w:p>
        </w:tc>
        <w:tc>
          <w:tcPr>
            <w:tcW w:w="911" w:type="pct"/>
            <w:tcBorders>
              <w:top w:val="single" w:sz="4" w:space="0" w:color="auto"/>
              <w:left w:val="nil"/>
              <w:bottom w:val="single" w:sz="4" w:space="0" w:color="auto"/>
              <w:right w:val="single" w:sz="4" w:space="0" w:color="auto"/>
            </w:tcBorders>
            <w:shd w:val="clear" w:color="auto" w:fill="auto"/>
            <w:vAlign w:val="center"/>
          </w:tcPr>
          <w:p w14:paraId="17B83C06" w14:textId="2BE3ED44" w:rsidR="00F9392B" w:rsidRPr="007F2448" w:rsidRDefault="00F9392B" w:rsidP="00F9392B">
            <w:pPr>
              <w:spacing w:after="120" w:line="288" w:lineRule="auto"/>
              <w:jc w:val="right"/>
              <w:rPr>
                <w:color w:val="000000"/>
              </w:rPr>
            </w:pPr>
            <w:r w:rsidRPr="007F2448">
              <w:rPr>
                <w:rFonts w:ascii="Times New Roman" w:eastAsia="Times New Roman" w:hAnsi="Times New Roman" w:cs="Times New Roman"/>
                <w:b/>
                <w:bCs/>
                <w:color w:val="000000"/>
              </w:rPr>
              <w:t>390,961,051</w:t>
            </w:r>
          </w:p>
        </w:tc>
        <w:tc>
          <w:tcPr>
            <w:tcW w:w="1055" w:type="pct"/>
            <w:tcBorders>
              <w:top w:val="single" w:sz="4" w:space="0" w:color="auto"/>
              <w:left w:val="nil"/>
              <w:bottom w:val="single" w:sz="4" w:space="0" w:color="auto"/>
              <w:right w:val="single" w:sz="4" w:space="0" w:color="auto"/>
            </w:tcBorders>
            <w:shd w:val="clear" w:color="auto" w:fill="auto"/>
            <w:vAlign w:val="center"/>
          </w:tcPr>
          <w:p w14:paraId="11E376F8" w14:textId="556EE9A8" w:rsidR="00F9392B" w:rsidRPr="007F2448" w:rsidRDefault="00F9392B" w:rsidP="00F9392B">
            <w:pPr>
              <w:spacing w:after="120" w:line="288" w:lineRule="auto"/>
              <w:jc w:val="right"/>
              <w:rPr>
                <w:color w:val="000000"/>
              </w:rPr>
            </w:pPr>
            <w:r w:rsidRPr="007F2448">
              <w:rPr>
                <w:rFonts w:ascii="Times New Roman" w:eastAsia="Times New Roman" w:hAnsi="Times New Roman" w:cs="Times New Roman"/>
                <w:b/>
                <w:bCs/>
                <w:color w:val="000000"/>
              </w:rPr>
              <w:t>459,954,178</w:t>
            </w:r>
          </w:p>
        </w:tc>
      </w:tr>
    </w:tbl>
    <w:p w14:paraId="321D8883" w14:textId="77777777" w:rsidR="00817873" w:rsidRPr="007F2448" w:rsidRDefault="00817873" w:rsidP="00817873">
      <w:pPr>
        <w:spacing w:after="120" w:line="288" w:lineRule="auto"/>
        <w:jc w:val="center"/>
        <w:rPr>
          <w:rFonts w:ascii="Times New Roman" w:hAnsi="Times New Roman" w:cs="Times New Roman"/>
          <w:i/>
          <w:iCs/>
          <w:sz w:val="16"/>
          <w:szCs w:val="16"/>
        </w:rPr>
      </w:pPr>
      <w:r w:rsidRPr="007F2448">
        <w:rPr>
          <w:rFonts w:ascii="Times New Roman" w:hAnsi="Times New Roman" w:cs="Times New Roman"/>
          <w:i/>
          <w:iCs/>
          <w:sz w:val="16"/>
          <w:szCs w:val="16"/>
        </w:rPr>
        <w:t>Sursa: INS TEMPO Online (accesare aprilie 2022)</w:t>
      </w:r>
    </w:p>
    <w:p w14:paraId="6705A4CA" w14:textId="77777777" w:rsidR="00E047F2" w:rsidRPr="007F2448" w:rsidRDefault="00E047F2" w:rsidP="00FE2628">
      <w:pPr>
        <w:spacing w:after="120" w:line="288" w:lineRule="auto"/>
        <w:jc w:val="both"/>
        <w:rPr>
          <w:rFonts w:ascii="Times New Roman" w:eastAsia="Times New Roman" w:hAnsi="Times New Roman" w:cs="Times New Roman"/>
          <w:lang w:eastAsia="ar-SA"/>
        </w:rPr>
      </w:pPr>
    </w:p>
    <w:p w14:paraId="04C616F7" w14:textId="1CB9DD9C" w:rsidR="00BB20B2" w:rsidRPr="007F2448" w:rsidRDefault="00F9392B" w:rsidP="00FE2628">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Alocările financiare defalcate pe c</w:t>
      </w:r>
      <w:r w:rsidR="00521EB8" w:rsidRPr="007F2448">
        <w:rPr>
          <w:rFonts w:ascii="Times New Roman" w:eastAsia="Times New Roman" w:hAnsi="Times New Roman" w:cs="Times New Roman"/>
          <w:lang w:eastAsia="ar-SA"/>
        </w:rPr>
        <w:t xml:space="preserve">ele trei </w:t>
      </w:r>
      <w:r w:rsidR="00CE017B">
        <w:rPr>
          <w:rFonts w:ascii="Times New Roman" w:eastAsia="Times New Roman" w:hAnsi="Times New Roman" w:cs="Times New Roman"/>
          <w:lang w:eastAsia="ar-SA"/>
        </w:rPr>
        <w:t>priorități ale PR NV</w:t>
      </w:r>
      <w:r w:rsidRPr="007F2448">
        <w:rPr>
          <w:rFonts w:ascii="Times New Roman" w:eastAsia="Times New Roman" w:hAnsi="Times New Roman" w:cs="Times New Roman"/>
          <w:lang w:eastAsia="ar-SA"/>
        </w:rPr>
        <w:t xml:space="preserve"> care</w:t>
      </w:r>
      <w:r w:rsidR="00521EB8" w:rsidRPr="007F2448">
        <w:rPr>
          <w:rFonts w:ascii="Times New Roman" w:eastAsia="Times New Roman" w:hAnsi="Times New Roman" w:cs="Times New Roman"/>
          <w:lang w:eastAsia="ar-SA"/>
        </w:rPr>
        <w:t xml:space="preserve"> sus</w:t>
      </w:r>
      <w:r w:rsidR="00E814DD" w:rsidRPr="007F2448">
        <w:rPr>
          <w:rFonts w:ascii="Times New Roman" w:eastAsia="Times New Roman" w:hAnsi="Times New Roman" w:cs="Times New Roman"/>
          <w:lang w:eastAsia="ar-SA"/>
        </w:rPr>
        <w:t>ț</w:t>
      </w:r>
      <w:r w:rsidR="00521EB8" w:rsidRPr="007F2448">
        <w:rPr>
          <w:rFonts w:ascii="Times New Roman" w:eastAsia="Times New Roman" w:hAnsi="Times New Roman" w:cs="Times New Roman"/>
          <w:lang w:eastAsia="ar-SA"/>
        </w:rPr>
        <w:t xml:space="preserve">in </w:t>
      </w:r>
      <w:r w:rsidRPr="007F2448">
        <w:rPr>
          <w:rFonts w:ascii="Times New Roman" w:eastAsia="Times New Roman" w:hAnsi="Times New Roman" w:cs="Times New Roman"/>
          <w:lang w:eastAsia="ar-SA"/>
        </w:rPr>
        <w:t>dezvoltarea urbană integrată prin</w:t>
      </w:r>
      <w:r w:rsidR="00521EB8" w:rsidRPr="007F2448">
        <w:rPr>
          <w:rFonts w:ascii="Times New Roman" w:eastAsia="Times New Roman" w:hAnsi="Times New Roman" w:cs="Times New Roman"/>
          <w:b/>
          <w:bCs/>
          <w:lang w:eastAsia="ar-SA"/>
        </w:rPr>
        <w:t xml:space="preserve"> </w:t>
      </w:r>
      <w:r w:rsidRPr="007F2448">
        <w:rPr>
          <w:rFonts w:ascii="Times New Roman" w:eastAsia="Times New Roman" w:hAnsi="Times New Roman" w:cs="Times New Roman"/>
          <w:b/>
          <w:bCs/>
          <w:lang w:eastAsia="ar-SA"/>
        </w:rPr>
        <w:t xml:space="preserve">apeluri necompetitive </w:t>
      </w:r>
      <w:r w:rsidR="004334D3" w:rsidRPr="007F2448">
        <w:rPr>
          <w:rFonts w:ascii="Times New Roman" w:eastAsia="Times New Roman" w:hAnsi="Times New Roman" w:cs="Times New Roman"/>
          <w:b/>
          <w:bCs/>
          <w:lang w:eastAsia="ar-SA"/>
        </w:rPr>
        <w:t xml:space="preserve">destinate </w:t>
      </w:r>
      <w:r w:rsidR="006D1E18" w:rsidRPr="007F2448">
        <w:rPr>
          <w:rFonts w:ascii="Times New Roman" w:eastAsia="Times New Roman" w:hAnsi="Times New Roman" w:cs="Times New Roman"/>
          <w:b/>
          <w:bCs/>
          <w:lang w:eastAsia="ar-SA"/>
        </w:rPr>
        <w:t xml:space="preserve">doar </w:t>
      </w:r>
      <w:r w:rsidR="004334D3" w:rsidRPr="007F2448">
        <w:rPr>
          <w:rFonts w:ascii="Times New Roman" w:eastAsia="Times New Roman" w:hAnsi="Times New Roman" w:cs="Times New Roman"/>
          <w:b/>
          <w:bCs/>
          <w:lang w:eastAsia="ar-SA"/>
        </w:rPr>
        <w:t>UAT-urilor municipii reședință de județ</w:t>
      </w:r>
      <w:r w:rsidR="00D47564" w:rsidRPr="007F2448">
        <w:rPr>
          <w:rFonts w:ascii="Times New Roman" w:eastAsia="Times New Roman" w:hAnsi="Times New Roman" w:cs="Times New Roman"/>
          <w:lang w:eastAsia="ar-SA"/>
        </w:rPr>
        <w:t xml:space="preserve"> </w:t>
      </w:r>
      <w:r w:rsidR="00521EB8" w:rsidRPr="007F2448">
        <w:rPr>
          <w:rFonts w:ascii="Times New Roman" w:eastAsia="Times New Roman" w:hAnsi="Times New Roman" w:cs="Times New Roman"/>
          <w:lang w:eastAsia="ar-SA"/>
        </w:rPr>
        <w:t xml:space="preserve"> </w:t>
      </w:r>
      <w:r w:rsidR="00220A9C" w:rsidRPr="007F2448">
        <w:rPr>
          <w:rFonts w:ascii="Times New Roman" w:eastAsia="Times New Roman" w:hAnsi="Times New Roman" w:cs="Times New Roman"/>
          <w:lang w:eastAsia="ar-SA"/>
        </w:rPr>
        <w:t xml:space="preserve">însumează </w:t>
      </w:r>
      <w:r w:rsidR="00521EB8" w:rsidRPr="007F2448">
        <w:rPr>
          <w:rFonts w:ascii="Times New Roman" w:eastAsia="Times New Roman" w:hAnsi="Times New Roman" w:cs="Times New Roman"/>
          <w:lang w:eastAsia="ar-SA"/>
        </w:rPr>
        <w:t xml:space="preserve"> </w:t>
      </w:r>
      <w:r w:rsidR="00CA6185" w:rsidRPr="007F2448">
        <w:rPr>
          <w:rFonts w:ascii="Times New Roman" w:eastAsia="Times New Roman" w:hAnsi="Times New Roman" w:cs="Times New Roman"/>
          <w:lang w:eastAsia="ar-SA"/>
        </w:rPr>
        <w:t xml:space="preserve">249,835,184 </w:t>
      </w:r>
      <w:r w:rsidR="00340220" w:rsidRPr="007F2448">
        <w:rPr>
          <w:rFonts w:ascii="Times New Roman" w:eastAsia="Times New Roman" w:hAnsi="Times New Roman" w:cs="Times New Roman"/>
          <w:lang w:eastAsia="ar-SA"/>
        </w:rPr>
        <w:t xml:space="preserve">eur </w:t>
      </w:r>
      <w:r w:rsidR="00220A9C" w:rsidRPr="007F2448">
        <w:rPr>
          <w:rFonts w:ascii="Times New Roman" w:eastAsia="Times New Roman" w:hAnsi="Times New Roman" w:cs="Times New Roman"/>
          <w:lang w:eastAsia="ar-SA"/>
        </w:rPr>
        <w:t>(FEDR)</w:t>
      </w:r>
      <w:r w:rsidR="004334D3" w:rsidRPr="007F2448">
        <w:rPr>
          <w:rFonts w:ascii="Times New Roman" w:eastAsia="Times New Roman" w:hAnsi="Times New Roman" w:cs="Times New Roman"/>
          <w:lang w:eastAsia="ar-SA"/>
        </w:rPr>
        <w:t>.</w:t>
      </w:r>
    </w:p>
    <w:p w14:paraId="3563CCE3" w14:textId="08BC22E5" w:rsidR="00786B20" w:rsidRPr="007F2448" w:rsidRDefault="00786B20" w:rsidP="00786B20">
      <w:pPr>
        <w:pStyle w:val="Caption"/>
        <w:keepNext/>
        <w:spacing w:after="120" w:line="288" w:lineRule="auto"/>
        <w:jc w:val="center"/>
        <w:rPr>
          <w:rFonts w:ascii="Times New Roman" w:hAnsi="Times New Roman" w:cs="Times New Roman"/>
          <w:b/>
          <w:bCs/>
          <w:color w:val="auto"/>
          <w:sz w:val="20"/>
          <w:szCs w:val="20"/>
          <w:lang w:eastAsia="ro-RO"/>
        </w:rPr>
      </w:pPr>
      <w:r w:rsidRPr="007F2448">
        <w:rPr>
          <w:rFonts w:ascii="Times New Roman" w:hAnsi="Times New Roman" w:cs="Times New Roman"/>
        </w:rPr>
        <w:t xml:space="preserve">Tabel </w:t>
      </w:r>
      <w:r w:rsidR="002F241E" w:rsidRPr="007F2448">
        <w:rPr>
          <w:rFonts w:ascii="Times New Roman" w:hAnsi="Times New Roman" w:cs="Times New Roman"/>
        </w:rPr>
        <w:t>6</w:t>
      </w:r>
      <w:r w:rsidRPr="007F2448">
        <w:rPr>
          <w:rFonts w:ascii="Times New Roman" w:hAnsi="Times New Roman" w:cs="Times New Roman"/>
        </w:rPr>
        <w:t>. Pre-alocări destinate dezvoltării urbane durabile în municipiile reședință de județ și restul municipiilor și orașelor</w:t>
      </w:r>
      <w:r w:rsidR="00CE017B">
        <w:rPr>
          <w:rFonts w:ascii="Times New Roman" w:hAnsi="Times New Roman" w:cs="Times New Roman"/>
        </w:rPr>
        <w:t>, prevăzute prin PR NV</w:t>
      </w:r>
    </w:p>
    <w:tbl>
      <w:tblPr>
        <w:tblW w:w="5000" w:type="pct"/>
        <w:tblLook w:val="04A0" w:firstRow="1" w:lastRow="0" w:firstColumn="1" w:lastColumn="0" w:noHBand="0" w:noVBand="1"/>
      </w:tblPr>
      <w:tblGrid>
        <w:gridCol w:w="2481"/>
        <w:gridCol w:w="1512"/>
        <w:gridCol w:w="1512"/>
        <w:gridCol w:w="1653"/>
        <w:gridCol w:w="1916"/>
      </w:tblGrid>
      <w:tr w:rsidR="008B0500" w:rsidRPr="007F2448" w14:paraId="73288041" w14:textId="77777777" w:rsidTr="00212891">
        <w:trPr>
          <w:trHeight w:val="288"/>
        </w:trPr>
        <w:tc>
          <w:tcPr>
            <w:tcW w:w="1367" w:type="pct"/>
            <w:vMerge w:val="restart"/>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7F9F584A"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URBAN</w:t>
            </w:r>
          </w:p>
        </w:tc>
        <w:tc>
          <w:tcPr>
            <w:tcW w:w="833"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F0B1AB4"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P3/b (vii)</w:t>
            </w:r>
          </w:p>
        </w:tc>
        <w:tc>
          <w:tcPr>
            <w:tcW w:w="833"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80C1CC6"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P4/ b(viii)</w:t>
            </w:r>
          </w:p>
        </w:tc>
        <w:tc>
          <w:tcPr>
            <w:tcW w:w="911"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3B87FF1" w14:textId="73E9A77B" w:rsidR="008B0500" w:rsidRPr="007F2448" w:rsidRDefault="008B0500" w:rsidP="00FE2628">
            <w:pPr>
              <w:spacing w:after="120" w:line="288" w:lineRule="auto"/>
              <w:jc w:val="center"/>
              <w:rPr>
                <w:rFonts w:ascii="Calibri" w:eastAsia="Times New Roman" w:hAnsi="Calibri" w:cs="Calibri"/>
                <w:color w:val="0563C1"/>
                <w:u w:val="single"/>
              </w:rPr>
            </w:pPr>
            <w:bookmarkStart w:id="21" w:name="RANGE!D36"/>
            <w:r w:rsidRPr="007F2448">
              <w:rPr>
                <w:rFonts w:ascii="Times New Roman" w:eastAsia="Times New Roman" w:hAnsi="Times New Roman" w:cs="Times New Roman"/>
                <w:color w:val="000000"/>
              </w:rPr>
              <w:t>P7/e(i)</w:t>
            </w:r>
            <w:bookmarkEnd w:id="21"/>
            <w:r w:rsidR="00604C2B" w:rsidRPr="007F2448">
              <w:rPr>
                <w:rStyle w:val="FootnoteReference"/>
                <w:rFonts w:ascii="Times New Roman" w:eastAsia="Times New Roman" w:hAnsi="Times New Roman" w:cs="Times New Roman"/>
                <w:lang w:eastAsia="en-GB"/>
              </w:rPr>
              <w:t xml:space="preserve"> </w:t>
            </w:r>
            <w:r w:rsidR="00604C2B" w:rsidRPr="007F2448">
              <w:rPr>
                <w:rStyle w:val="FootnoteReference"/>
                <w:rFonts w:ascii="Times New Roman" w:eastAsia="Times New Roman" w:hAnsi="Times New Roman" w:cs="Times New Roman"/>
                <w:lang w:eastAsia="en-GB"/>
              </w:rPr>
              <w:footnoteReference w:id="13"/>
            </w:r>
          </w:p>
        </w:tc>
        <w:tc>
          <w:tcPr>
            <w:tcW w:w="1056"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8111A3D"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Total FEDR</w:t>
            </w:r>
          </w:p>
        </w:tc>
      </w:tr>
      <w:tr w:rsidR="008B0500" w:rsidRPr="007F2448" w14:paraId="544A0169" w14:textId="77777777" w:rsidTr="00212891">
        <w:trPr>
          <w:trHeight w:val="288"/>
        </w:trPr>
        <w:tc>
          <w:tcPr>
            <w:tcW w:w="1367" w:type="pct"/>
            <w:vMerge/>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73CD459B" w14:textId="77777777" w:rsidR="008B0500" w:rsidRPr="007F2448" w:rsidRDefault="008B0500" w:rsidP="00FE2628">
            <w:pPr>
              <w:spacing w:after="120" w:line="288" w:lineRule="auto"/>
              <w:rPr>
                <w:rFonts w:ascii="Times New Roman" w:eastAsia="Times New Roman" w:hAnsi="Times New Roman" w:cs="Times New Roman"/>
                <w:color w:val="000000"/>
              </w:rPr>
            </w:pPr>
          </w:p>
        </w:tc>
        <w:tc>
          <w:tcPr>
            <w:tcW w:w="833" w:type="pct"/>
            <w:tcBorders>
              <w:top w:val="nil"/>
              <w:left w:val="nil"/>
              <w:bottom w:val="single" w:sz="4" w:space="0" w:color="auto"/>
              <w:right w:val="single" w:sz="4" w:space="0" w:color="auto"/>
            </w:tcBorders>
            <w:shd w:val="clear" w:color="auto" w:fill="B6DDE8" w:themeFill="accent5" w:themeFillTint="66"/>
            <w:vAlign w:val="center"/>
            <w:hideMark/>
          </w:tcPr>
          <w:p w14:paraId="24F43F3A" w14:textId="7F4B24D3"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r w:rsidR="00D47564" w:rsidRPr="007F2448">
              <w:rPr>
                <w:rFonts w:ascii="Times New Roman" w:eastAsia="Times New Roman" w:hAnsi="Times New Roman" w:cs="Times New Roman"/>
                <w:color w:val="000000"/>
              </w:rPr>
              <w:t>eur</w:t>
            </w:r>
            <w:r w:rsidRPr="007F2448">
              <w:rPr>
                <w:rFonts w:ascii="Times New Roman" w:eastAsia="Times New Roman" w:hAnsi="Times New Roman" w:cs="Times New Roman"/>
                <w:color w:val="000000"/>
              </w:rPr>
              <w:t>]</w:t>
            </w:r>
          </w:p>
        </w:tc>
        <w:tc>
          <w:tcPr>
            <w:tcW w:w="833" w:type="pct"/>
            <w:tcBorders>
              <w:top w:val="nil"/>
              <w:left w:val="nil"/>
              <w:bottom w:val="single" w:sz="4" w:space="0" w:color="auto"/>
              <w:right w:val="single" w:sz="4" w:space="0" w:color="auto"/>
            </w:tcBorders>
            <w:shd w:val="clear" w:color="auto" w:fill="B6DDE8" w:themeFill="accent5" w:themeFillTint="66"/>
            <w:vAlign w:val="center"/>
            <w:hideMark/>
          </w:tcPr>
          <w:p w14:paraId="492A478C" w14:textId="5F876308"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r w:rsidR="00D47564" w:rsidRPr="007F2448">
              <w:rPr>
                <w:rFonts w:ascii="Times New Roman" w:eastAsia="Times New Roman" w:hAnsi="Times New Roman" w:cs="Times New Roman"/>
                <w:color w:val="000000"/>
              </w:rPr>
              <w:t>eur</w:t>
            </w:r>
            <w:r w:rsidRPr="007F2448">
              <w:rPr>
                <w:rFonts w:ascii="Times New Roman" w:eastAsia="Times New Roman" w:hAnsi="Times New Roman" w:cs="Times New Roman"/>
                <w:color w:val="000000"/>
              </w:rPr>
              <w:t>]</w:t>
            </w:r>
          </w:p>
        </w:tc>
        <w:tc>
          <w:tcPr>
            <w:tcW w:w="911" w:type="pct"/>
            <w:tcBorders>
              <w:top w:val="nil"/>
              <w:left w:val="nil"/>
              <w:bottom w:val="single" w:sz="4" w:space="0" w:color="auto"/>
              <w:right w:val="single" w:sz="4" w:space="0" w:color="auto"/>
            </w:tcBorders>
            <w:shd w:val="clear" w:color="auto" w:fill="B6DDE8" w:themeFill="accent5" w:themeFillTint="66"/>
            <w:vAlign w:val="center"/>
            <w:hideMark/>
          </w:tcPr>
          <w:p w14:paraId="76079787" w14:textId="58AEA52B"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r w:rsidR="00D47564" w:rsidRPr="007F2448">
              <w:rPr>
                <w:rFonts w:ascii="Times New Roman" w:eastAsia="Times New Roman" w:hAnsi="Times New Roman" w:cs="Times New Roman"/>
                <w:color w:val="000000"/>
              </w:rPr>
              <w:t>eur</w:t>
            </w:r>
            <w:r w:rsidRPr="007F2448">
              <w:rPr>
                <w:rFonts w:ascii="Times New Roman" w:eastAsia="Times New Roman" w:hAnsi="Times New Roman" w:cs="Times New Roman"/>
                <w:color w:val="000000"/>
              </w:rPr>
              <w:t>]</w:t>
            </w:r>
          </w:p>
        </w:tc>
        <w:tc>
          <w:tcPr>
            <w:tcW w:w="1056" w:type="pct"/>
            <w:tcBorders>
              <w:top w:val="nil"/>
              <w:left w:val="nil"/>
              <w:bottom w:val="single" w:sz="4" w:space="0" w:color="auto"/>
              <w:right w:val="single" w:sz="4" w:space="0" w:color="auto"/>
            </w:tcBorders>
            <w:shd w:val="clear" w:color="auto" w:fill="B6DDE8" w:themeFill="accent5" w:themeFillTint="66"/>
            <w:vAlign w:val="center"/>
            <w:hideMark/>
          </w:tcPr>
          <w:p w14:paraId="1C4D15CC" w14:textId="795E961B"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r w:rsidR="00D47564" w:rsidRPr="007F2448">
              <w:rPr>
                <w:rFonts w:ascii="Times New Roman" w:eastAsia="Times New Roman" w:hAnsi="Times New Roman" w:cs="Times New Roman"/>
                <w:color w:val="000000"/>
              </w:rPr>
              <w:t>eur</w:t>
            </w:r>
            <w:r w:rsidRPr="007F2448">
              <w:rPr>
                <w:rFonts w:ascii="Times New Roman" w:eastAsia="Times New Roman" w:hAnsi="Times New Roman" w:cs="Times New Roman"/>
                <w:color w:val="000000"/>
              </w:rPr>
              <w:t>]</w:t>
            </w:r>
          </w:p>
        </w:tc>
      </w:tr>
      <w:tr w:rsidR="008B0500" w:rsidRPr="007F2448" w14:paraId="65572430" w14:textId="77777777" w:rsidTr="00604C2B">
        <w:trPr>
          <w:trHeight w:val="288"/>
        </w:trPr>
        <w:tc>
          <w:tcPr>
            <w:tcW w:w="1367" w:type="pct"/>
            <w:tcBorders>
              <w:top w:val="nil"/>
              <w:left w:val="single" w:sz="4" w:space="0" w:color="auto"/>
              <w:bottom w:val="single" w:sz="4" w:space="0" w:color="auto"/>
              <w:right w:val="single" w:sz="4" w:space="0" w:color="auto"/>
            </w:tcBorders>
            <w:shd w:val="clear" w:color="auto" w:fill="auto"/>
            <w:vAlign w:val="center"/>
            <w:hideMark/>
          </w:tcPr>
          <w:p w14:paraId="3624EBDE" w14:textId="77777777" w:rsidR="008B0500" w:rsidRPr="007F2448" w:rsidRDefault="008B0500" w:rsidP="00FE2628">
            <w:pPr>
              <w:spacing w:after="120" w:line="288" w:lineRule="auto"/>
              <w:jc w:val="both"/>
              <w:rPr>
                <w:rFonts w:ascii="Times New Roman" w:eastAsia="Times New Roman" w:hAnsi="Times New Roman" w:cs="Times New Roman"/>
                <w:b/>
                <w:bCs/>
                <w:i/>
                <w:iCs/>
                <w:color w:val="000000"/>
                <w:sz w:val="20"/>
                <w:szCs w:val="20"/>
              </w:rPr>
            </w:pPr>
            <w:r w:rsidRPr="007F2448">
              <w:rPr>
                <w:rFonts w:ascii="Times New Roman" w:eastAsia="Times New Roman" w:hAnsi="Times New Roman" w:cs="Times New Roman"/>
                <w:b/>
                <w:bCs/>
                <w:i/>
                <w:iCs/>
                <w:color w:val="000000"/>
                <w:sz w:val="20"/>
                <w:szCs w:val="20"/>
              </w:rPr>
              <w:t>Municipii reședință de județ</w:t>
            </w:r>
          </w:p>
        </w:tc>
        <w:tc>
          <w:tcPr>
            <w:tcW w:w="833" w:type="pct"/>
            <w:tcBorders>
              <w:top w:val="nil"/>
              <w:left w:val="nil"/>
              <w:bottom w:val="single" w:sz="4" w:space="0" w:color="auto"/>
              <w:right w:val="single" w:sz="4" w:space="0" w:color="auto"/>
            </w:tcBorders>
            <w:shd w:val="clear" w:color="auto" w:fill="auto"/>
            <w:vAlign w:val="center"/>
            <w:hideMark/>
          </w:tcPr>
          <w:p w14:paraId="41796B81"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38,341,699</w:t>
            </w:r>
          </w:p>
        </w:tc>
        <w:tc>
          <w:tcPr>
            <w:tcW w:w="833" w:type="pct"/>
            <w:tcBorders>
              <w:top w:val="nil"/>
              <w:left w:val="nil"/>
              <w:bottom w:val="single" w:sz="4" w:space="0" w:color="auto"/>
              <w:right w:val="single" w:sz="4" w:space="0" w:color="auto"/>
            </w:tcBorders>
            <w:shd w:val="clear" w:color="auto" w:fill="auto"/>
            <w:vAlign w:val="center"/>
            <w:hideMark/>
          </w:tcPr>
          <w:p w14:paraId="6A1E151E"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165,752,692</w:t>
            </w:r>
          </w:p>
        </w:tc>
        <w:tc>
          <w:tcPr>
            <w:tcW w:w="911" w:type="pct"/>
            <w:tcBorders>
              <w:top w:val="nil"/>
              <w:left w:val="nil"/>
              <w:bottom w:val="single" w:sz="4" w:space="0" w:color="auto"/>
              <w:right w:val="single" w:sz="4" w:space="0" w:color="auto"/>
            </w:tcBorders>
            <w:shd w:val="clear" w:color="auto" w:fill="auto"/>
            <w:vAlign w:val="center"/>
            <w:hideMark/>
          </w:tcPr>
          <w:p w14:paraId="1F1D1743"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45,740,793</w:t>
            </w:r>
          </w:p>
        </w:tc>
        <w:tc>
          <w:tcPr>
            <w:tcW w:w="1056" w:type="pct"/>
            <w:tcBorders>
              <w:top w:val="nil"/>
              <w:left w:val="nil"/>
              <w:bottom w:val="single" w:sz="4" w:space="0" w:color="auto"/>
              <w:right w:val="single" w:sz="4" w:space="0" w:color="auto"/>
            </w:tcBorders>
            <w:shd w:val="clear" w:color="auto" w:fill="auto"/>
            <w:vAlign w:val="center"/>
            <w:hideMark/>
          </w:tcPr>
          <w:p w14:paraId="3A122661" w14:textId="2A7DD72F"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249,8</w:t>
            </w:r>
            <w:r w:rsidR="002F241E" w:rsidRPr="007F2448">
              <w:rPr>
                <w:rFonts w:ascii="Times New Roman" w:eastAsia="Times New Roman" w:hAnsi="Times New Roman" w:cs="Times New Roman"/>
                <w:color w:val="000000"/>
              </w:rPr>
              <w:t>24</w:t>
            </w:r>
            <w:r w:rsidRPr="007F2448">
              <w:rPr>
                <w:rFonts w:ascii="Times New Roman" w:eastAsia="Times New Roman" w:hAnsi="Times New Roman" w:cs="Times New Roman"/>
                <w:color w:val="000000"/>
              </w:rPr>
              <w:t>,</w:t>
            </w:r>
            <w:r w:rsidR="002F241E" w:rsidRPr="007F2448">
              <w:rPr>
                <w:rFonts w:ascii="Times New Roman" w:eastAsia="Times New Roman" w:hAnsi="Times New Roman" w:cs="Times New Roman"/>
                <w:color w:val="000000"/>
              </w:rPr>
              <w:t>112</w:t>
            </w:r>
          </w:p>
        </w:tc>
      </w:tr>
      <w:tr w:rsidR="008B0500" w:rsidRPr="007F2448" w14:paraId="26A9F8A2" w14:textId="77777777" w:rsidTr="00604C2B">
        <w:trPr>
          <w:trHeight w:val="288"/>
        </w:trPr>
        <w:tc>
          <w:tcPr>
            <w:tcW w:w="1367" w:type="pct"/>
            <w:tcBorders>
              <w:top w:val="nil"/>
              <w:left w:val="single" w:sz="4" w:space="0" w:color="auto"/>
              <w:bottom w:val="single" w:sz="4" w:space="0" w:color="auto"/>
              <w:right w:val="single" w:sz="4" w:space="0" w:color="auto"/>
            </w:tcBorders>
            <w:shd w:val="clear" w:color="auto" w:fill="auto"/>
            <w:vAlign w:val="center"/>
            <w:hideMark/>
          </w:tcPr>
          <w:p w14:paraId="5B14342E" w14:textId="77777777" w:rsidR="008B0500" w:rsidRPr="007F2448" w:rsidRDefault="008B0500" w:rsidP="00FE2628">
            <w:pPr>
              <w:spacing w:after="120" w:line="288" w:lineRule="auto"/>
              <w:jc w:val="both"/>
              <w:rPr>
                <w:rFonts w:ascii="Times New Roman" w:eastAsia="Times New Roman" w:hAnsi="Times New Roman" w:cs="Times New Roman"/>
                <w:b/>
                <w:bCs/>
                <w:i/>
                <w:iCs/>
                <w:color w:val="000000"/>
                <w:sz w:val="20"/>
                <w:szCs w:val="20"/>
              </w:rPr>
            </w:pPr>
            <w:r w:rsidRPr="007F2448">
              <w:rPr>
                <w:rFonts w:ascii="Times New Roman" w:eastAsia="Times New Roman" w:hAnsi="Times New Roman" w:cs="Times New Roman"/>
                <w:b/>
                <w:bCs/>
                <w:i/>
                <w:iCs/>
                <w:color w:val="000000"/>
                <w:sz w:val="20"/>
                <w:szCs w:val="20"/>
              </w:rPr>
              <w:t>Municipii și orașe</w:t>
            </w:r>
          </w:p>
        </w:tc>
        <w:tc>
          <w:tcPr>
            <w:tcW w:w="833" w:type="pct"/>
            <w:tcBorders>
              <w:top w:val="nil"/>
              <w:left w:val="nil"/>
              <w:bottom w:val="single" w:sz="4" w:space="0" w:color="auto"/>
              <w:right w:val="single" w:sz="4" w:space="0" w:color="auto"/>
            </w:tcBorders>
            <w:shd w:val="clear" w:color="auto" w:fill="auto"/>
            <w:vAlign w:val="center"/>
            <w:hideMark/>
          </w:tcPr>
          <w:p w14:paraId="3122B462"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21,658,301</w:t>
            </w:r>
          </w:p>
        </w:tc>
        <w:tc>
          <w:tcPr>
            <w:tcW w:w="833" w:type="pct"/>
            <w:tcBorders>
              <w:top w:val="nil"/>
              <w:left w:val="nil"/>
              <w:bottom w:val="single" w:sz="4" w:space="0" w:color="auto"/>
              <w:right w:val="single" w:sz="4" w:space="0" w:color="auto"/>
            </w:tcBorders>
            <w:shd w:val="clear" w:color="auto" w:fill="auto"/>
            <w:vAlign w:val="center"/>
            <w:hideMark/>
          </w:tcPr>
          <w:p w14:paraId="1B6EEE1E"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93,629,696</w:t>
            </w:r>
          </w:p>
        </w:tc>
        <w:tc>
          <w:tcPr>
            <w:tcW w:w="911" w:type="pct"/>
            <w:tcBorders>
              <w:top w:val="nil"/>
              <w:left w:val="nil"/>
              <w:bottom w:val="single" w:sz="4" w:space="0" w:color="auto"/>
              <w:right w:val="single" w:sz="4" w:space="0" w:color="auto"/>
            </w:tcBorders>
            <w:shd w:val="clear" w:color="auto" w:fill="auto"/>
            <w:vAlign w:val="center"/>
            <w:hideMark/>
          </w:tcPr>
          <w:p w14:paraId="09B1B890" w14:textId="77777777"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25,837,870</w:t>
            </w:r>
          </w:p>
        </w:tc>
        <w:tc>
          <w:tcPr>
            <w:tcW w:w="1056" w:type="pct"/>
            <w:tcBorders>
              <w:top w:val="nil"/>
              <w:left w:val="nil"/>
              <w:bottom w:val="single" w:sz="4" w:space="0" w:color="auto"/>
              <w:right w:val="single" w:sz="4" w:space="0" w:color="auto"/>
            </w:tcBorders>
            <w:shd w:val="clear" w:color="auto" w:fill="auto"/>
            <w:vAlign w:val="center"/>
            <w:hideMark/>
          </w:tcPr>
          <w:p w14:paraId="0202209E" w14:textId="7171B6E6" w:rsidR="008B0500" w:rsidRPr="007F2448" w:rsidRDefault="008B0500"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141,1</w:t>
            </w:r>
            <w:r w:rsidR="002F241E" w:rsidRPr="007F2448">
              <w:rPr>
                <w:rFonts w:ascii="Times New Roman" w:eastAsia="Times New Roman" w:hAnsi="Times New Roman" w:cs="Times New Roman"/>
                <w:color w:val="000000"/>
              </w:rPr>
              <w:t>36</w:t>
            </w:r>
            <w:r w:rsidRPr="007F2448">
              <w:rPr>
                <w:rFonts w:ascii="Times New Roman" w:eastAsia="Times New Roman" w:hAnsi="Times New Roman" w:cs="Times New Roman"/>
                <w:color w:val="000000"/>
              </w:rPr>
              <w:t>,</w:t>
            </w:r>
            <w:r w:rsidR="002F241E" w:rsidRPr="007F2448">
              <w:rPr>
                <w:rFonts w:ascii="Times New Roman" w:eastAsia="Times New Roman" w:hAnsi="Times New Roman" w:cs="Times New Roman"/>
                <w:color w:val="000000"/>
              </w:rPr>
              <w:t>939</w:t>
            </w:r>
          </w:p>
        </w:tc>
      </w:tr>
      <w:tr w:rsidR="008B0500" w:rsidRPr="007F2448" w14:paraId="177AD36A" w14:textId="77777777" w:rsidTr="00604C2B">
        <w:trPr>
          <w:trHeight w:val="288"/>
        </w:trPr>
        <w:tc>
          <w:tcPr>
            <w:tcW w:w="1367" w:type="pct"/>
            <w:tcBorders>
              <w:top w:val="nil"/>
              <w:left w:val="single" w:sz="4" w:space="0" w:color="auto"/>
              <w:bottom w:val="single" w:sz="4" w:space="0" w:color="auto"/>
              <w:right w:val="single" w:sz="4" w:space="0" w:color="auto"/>
            </w:tcBorders>
            <w:shd w:val="clear" w:color="auto" w:fill="auto"/>
            <w:vAlign w:val="center"/>
            <w:hideMark/>
          </w:tcPr>
          <w:p w14:paraId="61B43146" w14:textId="77777777" w:rsidR="008B0500" w:rsidRPr="007F2448" w:rsidRDefault="008B0500" w:rsidP="00FE2628">
            <w:pPr>
              <w:spacing w:after="120" w:line="288" w:lineRule="auto"/>
              <w:jc w:val="both"/>
              <w:rPr>
                <w:rFonts w:ascii="Times New Roman" w:eastAsia="Times New Roman" w:hAnsi="Times New Roman" w:cs="Times New Roman"/>
                <w:b/>
                <w:bCs/>
                <w:i/>
                <w:iCs/>
                <w:color w:val="000000"/>
                <w:sz w:val="20"/>
                <w:szCs w:val="20"/>
              </w:rPr>
            </w:pPr>
            <w:r w:rsidRPr="007F2448">
              <w:rPr>
                <w:rFonts w:ascii="Times New Roman" w:eastAsia="Times New Roman" w:hAnsi="Times New Roman" w:cs="Times New Roman"/>
                <w:b/>
                <w:bCs/>
                <w:i/>
                <w:iCs/>
                <w:color w:val="000000"/>
                <w:sz w:val="20"/>
                <w:szCs w:val="20"/>
              </w:rPr>
              <w:t>TOTAL</w:t>
            </w:r>
          </w:p>
        </w:tc>
        <w:tc>
          <w:tcPr>
            <w:tcW w:w="833" w:type="pct"/>
            <w:tcBorders>
              <w:top w:val="nil"/>
              <w:left w:val="nil"/>
              <w:bottom w:val="single" w:sz="4" w:space="0" w:color="auto"/>
              <w:right w:val="single" w:sz="4" w:space="0" w:color="auto"/>
            </w:tcBorders>
            <w:shd w:val="clear" w:color="auto" w:fill="auto"/>
            <w:vAlign w:val="center"/>
            <w:hideMark/>
          </w:tcPr>
          <w:p w14:paraId="58D333C7" w14:textId="77777777" w:rsidR="008B0500" w:rsidRPr="007F2448" w:rsidRDefault="008B0500"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60,000,000</w:t>
            </w:r>
          </w:p>
        </w:tc>
        <w:tc>
          <w:tcPr>
            <w:tcW w:w="833" w:type="pct"/>
            <w:tcBorders>
              <w:top w:val="nil"/>
              <w:left w:val="nil"/>
              <w:bottom w:val="single" w:sz="4" w:space="0" w:color="auto"/>
              <w:right w:val="single" w:sz="4" w:space="0" w:color="auto"/>
            </w:tcBorders>
            <w:shd w:val="clear" w:color="auto" w:fill="auto"/>
            <w:vAlign w:val="center"/>
            <w:hideMark/>
          </w:tcPr>
          <w:p w14:paraId="397641F8" w14:textId="77777777" w:rsidR="008B0500" w:rsidRPr="007F2448" w:rsidRDefault="008B0500"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259,382,388</w:t>
            </w:r>
          </w:p>
        </w:tc>
        <w:tc>
          <w:tcPr>
            <w:tcW w:w="911" w:type="pct"/>
            <w:tcBorders>
              <w:top w:val="nil"/>
              <w:left w:val="nil"/>
              <w:bottom w:val="single" w:sz="4" w:space="0" w:color="auto"/>
              <w:right w:val="single" w:sz="4" w:space="0" w:color="auto"/>
            </w:tcBorders>
            <w:shd w:val="clear" w:color="auto" w:fill="auto"/>
            <w:vAlign w:val="center"/>
            <w:hideMark/>
          </w:tcPr>
          <w:p w14:paraId="08CD976C" w14:textId="77777777" w:rsidR="008B0500" w:rsidRPr="007F2448" w:rsidRDefault="008B0500"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71,578,663</w:t>
            </w:r>
          </w:p>
        </w:tc>
        <w:tc>
          <w:tcPr>
            <w:tcW w:w="1056" w:type="pct"/>
            <w:tcBorders>
              <w:top w:val="nil"/>
              <w:left w:val="nil"/>
              <w:bottom w:val="single" w:sz="4" w:space="0" w:color="auto"/>
              <w:right w:val="single" w:sz="4" w:space="0" w:color="auto"/>
            </w:tcBorders>
            <w:shd w:val="clear" w:color="auto" w:fill="auto"/>
            <w:vAlign w:val="center"/>
            <w:hideMark/>
          </w:tcPr>
          <w:p w14:paraId="5236B2EB" w14:textId="77777777" w:rsidR="008B0500" w:rsidRPr="007F2448" w:rsidRDefault="008B0500"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390,961,051</w:t>
            </w:r>
          </w:p>
        </w:tc>
      </w:tr>
    </w:tbl>
    <w:p w14:paraId="22030A95" w14:textId="77777777" w:rsidR="006D1E18" w:rsidRPr="007F2448" w:rsidRDefault="006D1E18" w:rsidP="00FE2628">
      <w:pPr>
        <w:spacing w:after="120" w:line="288" w:lineRule="auto"/>
      </w:pPr>
    </w:p>
    <w:p w14:paraId="2569BF8C" w14:textId="4CD0B8B8" w:rsidR="00A36E41" w:rsidRPr="007F2448" w:rsidRDefault="00C130CA" w:rsidP="00C130CA">
      <w:pPr>
        <w:spacing w:after="120" w:line="288" w:lineRule="auto"/>
        <w:jc w:val="both"/>
        <w:rPr>
          <w:rFonts w:ascii="Times New Roman" w:hAnsi="Times New Roman" w:cs="Times New Roman"/>
        </w:rPr>
      </w:pPr>
      <w:r w:rsidRPr="007F2448">
        <w:rPr>
          <w:rFonts w:ascii="Times New Roman" w:hAnsi="Times New Roman" w:cs="Times New Roman"/>
        </w:rPr>
        <w:t xml:space="preserve">Sumele pre-alocate pentru apelurile necompetitive pe fiecare municipiu reședință de județ sunt indicate în Anexa 4.  </w:t>
      </w:r>
    </w:p>
    <w:p w14:paraId="24A7B651" w14:textId="520C9E61" w:rsidR="005A7860" w:rsidRPr="007F2448" w:rsidRDefault="005A7860">
      <w:pPr>
        <w:rPr>
          <w:rFonts w:ascii="Times New Roman" w:hAnsi="Times New Roman" w:cs="Times New Roman"/>
        </w:rPr>
      </w:pPr>
      <w:r w:rsidRPr="007F2448">
        <w:rPr>
          <w:rFonts w:ascii="Times New Roman" w:hAnsi="Times New Roman" w:cs="Times New Roman"/>
        </w:rPr>
        <w:br w:type="page"/>
      </w:r>
    </w:p>
    <w:p w14:paraId="4924E21A" w14:textId="77777777" w:rsidR="00043FFF" w:rsidRPr="007F2448" w:rsidRDefault="00043FFF" w:rsidP="00FE2628">
      <w:pPr>
        <w:pStyle w:val="ListParagraph"/>
        <w:spacing w:after="120" w:line="288" w:lineRule="auto"/>
        <w:ind w:right="13"/>
        <w:jc w:val="both"/>
        <w:rPr>
          <w:rFonts w:ascii="Times New Roman" w:hAnsi="Times New Roman" w:cs="Times New Roman"/>
        </w:rPr>
      </w:pPr>
    </w:p>
    <w:p w14:paraId="35C502A1" w14:textId="74073FD0" w:rsidR="00B2165A" w:rsidRPr="007F2448" w:rsidRDefault="00043FFF" w:rsidP="00C320D6">
      <w:pPr>
        <w:pStyle w:val="Heading1"/>
      </w:pPr>
      <w:bookmarkStart w:id="22" w:name="_Toc113961909"/>
      <w:r w:rsidRPr="007F2448">
        <w:t>Dezvoltare</w:t>
      </w:r>
      <w:r w:rsidR="00C320D6" w:rsidRPr="007F2448">
        <w:t>a</w:t>
      </w:r>
      <w:r w:rsidRPr="007F2448">
        <w:t xml:space="preserve"> zonelor </w:t>
      </w:r>
      <w:r w:rsidR="00454AA1" w:rsidRPr="007F2448">
        <w:t>rurale</w:t>
      </w:r>
      <w:bookmarkEnd w:id="22"/>
      <w:r w:rsidRPr="007F2448">
        <w:t xml:space="preserve"> </w:t>
      </w:r>
    </w:p>
    <w:p w14:paraId="6D3299E1" w14:textId="77777777" w:rsidR="009A73CE" w:rsidRPr="007F2448" w:rsidRDefault="009A73CE" w:rsidP="009A73CE"/>
    <w:p w14:paraId="79E803B2" w14:textId="665702F0" w:rsidR="00B2165A" w:rsidRPr="007F2448" w:rsidRDefault="00B2165A" w:rsidP="009A73CE">
      <w:pPr>
        <w:pStyle w:val="Heading2"/>
        <w:numPr>
          <w:ilvl w:val="0"/>
          <w:numId w:val="33"/>
        </w:numPr>
        <w:spacing w:before="0" w:after="120"/>
      </w:pPr>
      <w:bookmarkStart w:id="23" w:name="_Toc113961910"/>
      <w:r w:rsidRPr="007F2448">
        <w:t xml:space="preserve">Dezvoltarea rurală </w:t>
      </w:r>
      <w:r w:rsidR="00454AA1" w:rsidRPr="007F2448">
        <w:t>integrată</w:t>
      </w:r>
      <w:r w:rsidR="009A73CE" w:rsidRPr="007F2448">
        <w:t xml:space="preserve"> susținută prin PR N</w:t>
      </w:r>
      <w:bookmarkEnd w:id="23"/>
      <w:r w:rsidR="00CE017B">
        <w:t>V</w:t>
      </w:r>
    </w:p>
    <w:p w14:paraId="504FA5EE" w14:textId="77777777" w:rsidR="009A73CE" w:rsidRPr="007F2448" w:rsidRDefault="009A73CE" w:rsidP="009A73CE"/>
    <w:p w14:paraId="2C81BCC8" w14:textId="151D4513" w:rsidR="00454AA1" w:rsidRPr="007F2448" w:rsidRDefault="009A73CE" w:rsidP="009A73CE">
      <w:pPr>
        <w:pStyle w:val="Heading3"/>
        <w:numPr>
          <w:ilvl w:val="1"/>
          <w:numId w:val="35"/>
        </w:numPr>
        <w:spacing w:after="120"/>
      </w:pPr>
      <w:r w:rsidRPr="007F2448">
        <w:t xml:space="preserve"> </w:t>
      </w:r>
      <w:bookmarkStart w:id="24" w:name="_Toc113961911"/>
      <w:r w:rsidR="00F02A79" w:rsidRPr="007F2448">
        <w:t>Dezvoltarea rurală în Regiunea de Dezvoltare Nord-Vest</w:t>
      </w:r>
      <w:bookmarkEnd w:id="24"/>
    </w:p>
    <w:p w14:paraId="2C7CD56C" w14:textId="31010104" w:rsidR="00D34DB2" w:rsidRPr="007F2448" w:rsidRDefault="001F120F" w:rsidP="00D34DB2">
      <w:pPr>
        <w:spacing w:after="120" w:line="288" w:lineRule="auto"/>
        <w:jc w:val="both"/>
        <w:rPr>
          <w:rFonts w:ascii="Times New Roman" w:hAnsi="Times New Roman" w:cs="Times New Roman"/>
        </w:rPr>
      </w:pPr>
      <w:r w:rsidRPr="007F2448">
        <w:rPr>
          <w:rFonts w:ascii="Times New Roman" w:hAnsi="Times New Roman" w:cs="Times New Roman"/>
        </w:rPr>
        <w:t>Din punct de vedere al dezvoltării rurale, Regiunea de</w:t>
      </w:r>
      <w:r w:rsidR="00AE2D61" w:rsidRPr="007F2448">
        <w:rPr>
          <w:rFonts w:ascii="Times New Roman" w:hAnsi="Times New Roman" w:cs="Times New Roman"/>
        </w:rPr>
        <w:t xml:space="preserve"> Dezvoltare</w:t>
      </w:r>
      <w:r w:rsidRPr="007F2448">
        <w:rPr>
          <w:rFonts w:ascii="Times New Roman" w:hAnsi="Times New Roman" w:cs="Times New Roman"/>
        </w:rPr>
        <w:t xml:space="preserve"> Nord-Vest cuprinde 403 unități administrativ-teritoriale</w:t>
      </w:r>
      <w:r w:rsidR="00590868" w:rsidRPr="007F2448">
        <w:rPr>
          <w:rFonts w:ascii="Times New Roman" w:hAnsi="Times New Roman" w:cs="Times New Roman"/>
        </w:rPr>
        <w:t xml:space="preserve"> din categoria comune</w:t>
      </w:r>
      <w:r w:rsidRPr="007F2448">
        <w:rPr>
          <w:rFonts w:ascii="Times New Roman" w:hAnsi="Times New Roman" w:cs="Times New Roman"/>
        </w:rPr>
        <w:t xml:space="preserve"> (nivel LAU-2 conform NUTS, respectiv Nivel 2 conform SIRUTA). Din cele 1.911 localități ale regiunii, 1.800 sunt sate și 11</w:t>
      </w:r>
      <w:r w:rsidR="00D34DB2" w:rsidRPr="007F2448">
        <w:rPr>
          <w:rFonts w:ascii="Times New Roman" w:hAnsi="Times New Roman" w:cs="Times New Roman"/>
        </w:rPr>
        <w:t>1</w:t>
      </w:r>
      <w:r w:rsidRPr="007F2448">
        <w:rPr>
          <w:rFonts w:ascii="Times New Roman" w:hAnsi="Times New Roman" w:cs="Times New Roman"/>
        </w:rPr>
        <w:t xml:space="preserve"> localități în componența municipiilor sau orașelor </w:t>
      </w:r>
      <w:r w:rsidR="00691F58" w:rsidRPr="007F2448">
        <w:rPr>
          <w:rFonts w:ascii="Times New Roman" w:hAnsi="Times New Roman" w:cs="Times New Roman"/>
        </w:rPr>
        <w:t>(făcând astfel parte din mediul urban, nefiind eligibile pentru fondurile de dezvoltare rurală).</w:t>
      </w:r>
      <w:r w:rsidR="00D34DB2" w:rsidRPr="007F2448">
        <w:rPr>
          <w:rFonts w:ascii="Times New Roman" w:hAnsi="Times New Roman" w:cs="Times New Roman"/>
        </w:rPr>
        <w:t xml:space="preserve"> Cele mai multe comune și sate se găsesc în județul Bihor. Populația rurală după domiciliu, la 1 ianuarie 2020</w:t>
      </w:r>
      <w:r w:rsidR="00D34DB2" w:rsidRPr="007F2448">
        <w:rPr>
          <w:rStyle w:val="FootnoteReference"/>
          <w:rFonts w:ascii="Times New Roman" w:hAnsi="Times New Roman" w:cs="Times New Roman"/>
        </w:rPr>
        <w:footnoteReference w:id="14"/>
      </w:r>
      <w:r w:rsidR="00D34DB2" w:rsidRPr="007F2448">
        <w:rPr>
          <w:rFonts w:ascii="Times New Roman" w:hAnsi="Times New Roman" w:cs="Times New Roman"/>
        </w:rPr>
        <w:t>, se ridică la 1,30 milioane locuitori (</w:t>
      </w:r>
      <w:r w:rsidR="00BD5C37" w:rsidRPr="007F2448">
        <w:rPr>
          <w:rFonts w:ascii="Times New Roman" w:hAnsi="Times New Roman" w:cs="Times New Roman"/>
        </w:rPr>
        <w:t>46,1</w:t>
      </w:r>
      <w:r w:rsidR="00D34DB2" w:rsidRPr="007F2448">
        <w:rPr>
          <w:rFonts w:ascii="Times New Roman" w:hAnsi="Times New Roman" w:cs="Times New Roman"/>
        </w:rPr>
        <w:t xml:space="preserve">% din populația totală a regiunii). </w:t>
      </w:r>
    </w:p>
    <w:p w14:paraId="31D623C1" w14:textId="341FCAE5" w:rsidR="00590868" w:rsidRPr="007F2448" w:rsidRDefault="00590868" w:rsidP="00590868">
      <w:pPr>
        <w:pStyle w:val="Caption"/>
        <w:keepNext/>
        <w:spacing w:after="120" w:line="288" w:lineRule="auto"/>
        <w:jc w:val="center"/>
        <w:rPr>
          <w:rFonts w:ascii="Times New Roman" w:hAnsi="Times New Roman" w:cs="Times New Roman"/>
          <w:b/>
          <w:bCs/>
          <w:color w:val="auto"/>
          <w:sz w:val="20"/>
          <w:szCs w:val="20"/>
          <w:lang w:eastAsia="ro-RO"/>
        </w:rPr>
      </w:pPr>
      <w:r w:rsidRPr="007F2448">
        <w:rPr>
          <w:rFonts w:ascii="Times New Roman" w:hAnsi="Times New Roman" w:cs="Times New Roman"/>
        </w:rPr>
        <w:t xml:space="preserve">Tabel 6. </w:t>
      </w:r>
      <w:r w:rsidR="003F5770" w:rsidRPr="007F2448">
        <w:rPr>
          <w:rFonts w:ascii="Times New Roman" w:hAnsi="Times New Roman" w:cs="Times New Roman"/>
        </w:rPr>
        <w:t xml:space="preserve">Profilul rural al </w:t>
      </w:r>
      <w:r w:rsidRPr="007F2448">
        <w:rPr>
          <w:rFonts w:ascii="Times New Roman" w:hAnsi="Times New Roman" w:cs="Times New Roman"/>
        </w:rPr>
        <w:t>Regiun</w:t>
      </w:r>
      <w:r w:rsidR="003F5770" w:rsidRPr="007F2448">
        <w:rPr>
          <w:rFonts w:ascii="Times New Roman" w:hAnsi="Times New Roman" w:cs="Times New Roman"/>
        </w:rPr>
        <w:t>ii</w:t>
      </w:r>
      <w:r w:rsidRPr="007F2448">
        <w:rPr>
          <w:rFonts w:ascii="Times New Roman" w:hAnsi="Times New Roman" w:cs="Times New Roman"/>
        </w:rPr>
        <w:t xml:space="preserve"> de Dezvoltare Nord-Vest</w:t>
      </w:r>
      <w:r w:rsidR="003F5770" w:rsidRPr="007F2448">
        <w:rPr>
          <w:rFonts w:ascii="Times New Roman" w:hAnsi="Times New Roman" w:cs="Times New Roman"/>
        </w:rPr>
        <w:t xml:space="preserve"> (anul 2019)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5"/>
        <w:gridCol w:w="1281"/>
        <w:gridCol w:w="1657"/>
        <w:gridCol w:w="1603"/>
      </w:tblGrid>
      <w:tr w:rsidR="003F5770" w:rsidRPr="007F2448" w14:paraId="163F26A1" w14:textId="77777777" w:rsidTr="002D6F12">
        <w:trPr>
          <w:trHeight w:val="338"/>
          <w:jc w:val="center"/>
        </w:trPr>
        <w:tc>
          <w:tcPr>
            <w:tcW w:w="1975" w:type="dxa"/>
            <w:shd w:val="clear" w:color="auto" w:fill="CAE6EE"/>
          </w:tcPr>
          <w:p w14:paraId="7F267CA6" w14:textId="77777777" w:rsidR="003F5770" w:rsidRPr="007F2448" w:rsidRDefault="003F5770" w:rsidP="00505DEF">
            <w:pPr>
              <w:pStyle w:val="ListParagraph"/>
              <w:spacing w:after="120" w:line="288" w:lineRule="auto"/>
              <w:rPr>
                <w:rFonts w:ascii="Times New Roman" w:hAnsi="Times New Roman" w:cs="Times New Roman"/>
                <w:sz w:val="20"/>
                <w:szCs w:val="20"/>
              </w:rPr>
            </w:pPr>
            <w:r w:rsidRPr="007F2448">
              <w:rPr>
                <w:rFonts w:ascii="Times New Roman" w:hAnsi="Times New Roman" w:cs="Times New Roman"/>
                <w:sz w:val="20"/>
                <w:szCs w:val="20"/>
              </w:rPr>
              <w:t>Județ</w:t>
            </w:r>
          </w:p>
        </w:tc>
        <w:tc>
          <w:tcPr>
            <w:tcW w:w="1281" w:type="dxa"/>
            <w:shd w:val="clear" w:color="auto" w:fill="CAE6EE"/>
            <w:vAlign w:val="center"/>
          </w:tcPr>
          <w:p w14:paraId="0288EED5" w14:textId="3D6FAF9C" w:rsidR="003F5770" w:rsidRPr="007F2448" w:rsidRDefault="003F5770" w:rsidP="00505DEF">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Număr UAT-uri rurale</w:t>
            </w:r>
          </w:p>
        </w:tc>
        <w:tc>
          <w:tcPr>
            <w:tcW w:w="1657" w:type="dxa"/>
            <w:shd w:val="clear" w:color="auto" w:fill="CAE6EE"/>
            <w:vAlign w:val="center"/>
          </w:tcPr>
          <w:p w14:paraId="25900B36" w14:textId="10ABE2E9" w:rsidR="003F5770" w:rsidRPr="007F2448" w:rsidRDefault="003F5770" w:rsidP="00505DEF">
            <w:pPr>
              <w:spacing w:after="120" w:line="288" w:lineRule="auto"/>
              <w:jc w:val="center"/>
              <w:rPr>
                <w:rFonts w:ascii="Times New Roman" w:hAnsi="Times New Roman" w:cs="Times New Roman"/>
                <w:sz w:val="20"/>
                <w:szCs w:val="20"/>
              </w:rPr>
            </w:pPr>
            <w:r w:rsidRPr="007F2448">
              <w:rPr>
                <w:rFonts w:ascii="Times New Roman" w:hAnsi="Times New Roman" w:cs="Times New Roman"/>
                <w:sz w:val="20"/>
                <w:szCs w:val="20"/>
              </w:rPr>
              <w:t xml:space="preserve">Număr localități rurale </w:t>
            </w:r>
          </w:p>
        </w:tc>
        <w:tc>
          <w:tcPr>
            <w:tcW w:w="1603" w:type="dxa"/>
            <w:shd w:val="clear" w:color="auto" w:fill="CAE6EE"/>
            <w:vAlign w:val="center"/>
          </w:tcPr>
          <w:p w14:paraId="4C521651" w14:textId="6EA6D0F9" w:rsidR="003F5770" w:rsidRPr="007F2448" w:rsidRDefault="003F5770" w:rsidP="003F5770">
            <w:pPr>
              <w:spacing w:after="0" w:line="288" w:lineRule="auto"/>
              <w:jc w:val="center"/>
              <w:rPr>
                <w:rFonts w:ascii="Times New Roman" w:hAnsi="Times New Roman" w:cs="Times New Roman"/>
                <w:sz w:val="20"/>
              </w:rPr>
            </w:pPr>
            <w:r w:rsidRPr="007F2448">
              <w:rPr>
                <w:rFonts w:ascii="Times New Roman" w:hAnsi="Times New Roman" w:cs="Times New Roman"/>
                <w:sz w:val="20"/>
              </w:rPr>
              <w:t xml:space="preserve">Populație rurală </w:t>
            </w:r>
          </w:p>
          <w:p w14:paraId="503CAC76" w14:textId="042EF1FA" w:rsidR="003F5770" w:rsidRPr="007F2448" w:rsidRDefault="003F5770" w:rsidP="003F5770">
            <w:pPr>
              <w:spacing w:after="0" w:line="288" w:lineRule="auto"/>
              <w:jc w:val="center"/>
              <w:rPr>
                <w:rFonts w:ascii="Times New Roman" w:hAnsi="Times New Roman" w:cs="Times New Roman"/>
                <w:sz w:val="20"/>
                <w:szCs w:val="20"/>
              </w:rPr>
            </w:pPr>
            <w:r w:rsidRPr="007F2448">
              <w:rPr>
                <w:rFonts w:ascii="Times New Roman" w:hAnsi="Times New Roman" w:cs="Times New Roman"/>
                <w:sz w:val="20"/>
              </w:rPr>
              <w:t>(d</w:t>
            </w:r>
            <w:r w:rsidRPr="007F2448">
              <w:rPr>
                <w:rFonts w:ascii="Times New Roman" w:hAnsi="Times New Roman" w:cs="Times New Roman"/>
                <w:sz w:val="20"/>
                <w:szCs w:val="20"/>
              </w:rPr>
              <w:t>upă domiciliu)</w:t>
            </w:r>
          </w:p>
        </w:tc>
      </w:tr>
      <w:tr w:rsidR="003F5770" w:rsidRPr="007F2448" w14:paraId="7B1166EB" w14:textId="77777777" w:rsidTr="00BD781E">
        <w:trPr>
          <w:trHeight w:val="338"/>
          <w:jc w:val="center"/>
        </w:trPr>
        <w:tc>
          <w:tcPr>
            <w:tcW w:w="1975" w:type="dxa"/>
            <w:shd w:val="clear" w:color="auto" w:fill="auto"/>
          </w:tcPr>
          <w:p w14:paraId="0FB9B9CB" w14:textId="77777777" w:rsidR="003F5770" w:rsidRPr="007F2448" w:rsidRDefault="003F5770" w:rsidP="00505DEF">
            <w:pPr>
              <w:spacing w:after="120" w:line="288" w:lineRule="auto"/>
              <w:rPr>
                <w:rFonts w:ascii="Times New Roman" w:hAnsi="Times New Roman" w:cs="Times New Roman"/>
                <w:b/>
                <w:bCs/>
                <w:sz w:val="18"/>
                <w:szCs w:val="18"/>
              </w:rPr>
            </w:pPr>
            <w:r w:rsidRPr="007F2448">
              <w:rPr>
                <w:rFonts w:ascii="Times New Roman" w:hAnsi="Times New Roman" w:cs="Times New Roman"/>
                <w:b/>
                <w:bCs/>
                <w:sz w:val="18"/>
                <w:szCs w:val="18"/>
              </w:rPr>
              <w:t>Regiunea Nord-Vest</w:t>
            </w:r>
          </w:p>
        </w:tc>
        <w:tc>
          <w:tcPr>
            <w:tcW w:w="1281" w:type="dxa"/>
            <w:shd w:val="clear" w:color="auto" w:fill="auto"/>
          </w:tcPr>
          <w:p w14:paraId="63196946" w14:textId="00B0C9EB" w:rsidR="003F5770" w:rsidRPr="007F2448" w:rsidRDefault="003F5770" w:rsidP="00505DEF">
            <w:pPr>
              <w:spacing w:after="120" w:line="288" w:lineRule="auto"/>
              <w:jc w:val="center"/>
              <w:rPr>
                <w:rFonts w:ascii="Times New Roman" w:hAnsi="Times New Roman" w:cs="Times New Roman"/>
                <w:b/>
                <w:bCs/>
                <w:sz w:val="18"/>
                <w:szCs w:val="18"/>
              </w:rPr>
            </w:pPr>
            <w:r w:rsidRPr="007F2448">
              <w:rPr>
                <w:rFonts w:ascii="Times New Roman" w:hAnsi="Times New Roman" w:cs="Times New Roman"/>
                <w:b/>
                <w:bCs/>
                <w:sz w:val="18"/>
                <w:szCs w:val="18"/>
              </w:rPr>
              <w:t>403</w:t>
            </w:r>
          </w:p>
        </w:tc>
        <w:tc>
          <w:tcPr>
            <w:tcW w:w="1657" w:type="dxa"/>
            <w:shd w:val="clear" w:color="auto" w:fill="auto"/>
            <w:vAlign w:val="bottom"/>
          </w:tcPr>
          <w:p w14:paraId="56B6FDE7" w14:textId="5D742DEA" w:rsidR="003F5770" w:rsidRPr="007F2448" w:rsidRDefault="003F5770" w:rsidP="00505DEF">
            <w:pPr>
              <w:spacing w:after="120" w:line="288" w:lineRule="auto"/>
              <w:jc w:val="center"/>
              <w:rPr>
                <w:rFonts w:ascii="Times New Roman" w:hAnsi="Times New Roman" w:cs="Times New Roman"/>
                <w:sz w:val="18"/>
                <w:szCs w:val="18"/>
              </w:rPr>
            </w:pPr>
            <w:r w:rsidRPr="007F2448">
              <w:rPr>
                <w:rFonts w:ascii="Times New Roman" w:hAnsi="Times New Roman" w:cs="Times New Roman"/>
                <w:b/>
                <w:bCs/>
                <w:sz w:val="18"/>
                <w:szCs w:val="18"/>
              </w:rPr>
              <w:t>1.800</w:t>
            </w:r>
          </w:p>
        </w:tc>
        <w:tc>
          <w:tcPr>
            <w:tcW w:w="1603" w:type="dxa"/>
          </w:tcPr>
          <w:p w14:paraId="1C2E0401" w14:textId="3DE1235E" w:rsidR="003F5770" w:rsidRPr="007F2448" w:rsidRDefault="003F5770" w:rsidP="00505DEF">
            <w:pPr>
              <w:spacing w:after="120" w:line="288" w:lineRule="auto"/>
              <w:jc w:val="center"/>
              <w:rPr>
                <w:rFonts w:ascii="Times New Roman" w:hAnsi="Times New Roman" w:cs="Times New Roman"/>
                <w:b/>
                <w:sz w:val="18"/>
                <w:szCs w:val="18"/>
              </w:rPr>
            </w:pPr>
            <w:r w:rsidRPr="007F2448">
              <w:rPr>
                <w:rFonts w:ascii="Times New Roman" w:hAnsi="Times New Roman" w:cs="Times New Roman"/>
                <w:b/>
                <w:sz w:val="18"/>
              </w:rPr>
              <w:t>1</w:t>
            </w:r>
            <w:r w:rsidR="00D34DB2" w:rsidRPr="007F2448">
              <w:rPr>
                <w:rFonts w:ascii="Times New Roman" w:hAnsi="Times New Roman" w:cs="Times New Roman"/>
                <w:b/>
                <w:sz w:val="18"/>
              </w:rPr>
              <w:t>.</w:t>
            </w:r>
            <w:r w:rsidRPr="007F2448">
              <w:rPr>
                <w:rFonts w:ascii="Times New Roman" w:hAnsi="Times New Roman" w:cs="Times New Roman"/>
                <w:b/>
                <w:sz w:val="18"/>
              </w:rPr>
              <w:t>30</w:t>
            </w:r>
            <w:r w:rsidR="00D34DB2" w:rsidRPr="007F2448">
              <w:rPr>
                <w:rFonts w:ascii="Times New Roman" w:hAnsi="Times New Roman" w:cs="Times New Roman"/>
                <w:b/>
                <w:sz w:val="18"/>
              </w:rPr>
              <w:t>4.906</w:t>
            </w:r>
          </w:p>
        </w:tc>
      </w:tr>
      <w:tr w:rsidR="00D34DB2" w:rsidRPr="007F2448" w14:paraId="5BD15B41" w14:textId="77777777" w:rsidTr="0025054D">
        <w:trPr>
          <w:trHeight w:val="338"/>
          <w:jc w:val="center"/>
        </w:trPr>
        <w:tc>
          <w:tcPr>
            <w:tcW w:w="1975" w:type="dxa"/>
            <w:shd w:val="clear" w:color="auto" w:fill="auto"/>
          </w:tcPr>
          <w:p w14:paraId="65A63A7B"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Bihor</w:t>
            </w:r>
          </w:p>
        </w:tc>
        <w:tc>
          <w:tcPr>
            <w:tcW w:w="1281" w:type="dxa"/>
            <w:shd w:val="clear" w:color="auto" w:fill="auto"/>
            <w:vAlign w:val="bottom"/>
          </w:tcPr>
          <w:p w14:paraId="351E7D4A" w14:textId="18FC464A"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91</w:t>
            </w:r>
          </w:p>
        </w:tc>
        <w:tc>
          <w:tcPr>
            <w:tcW w:w="1657" w:type="dxa"/>
            <w:shd w:val="clear" w:color="auto" w:fill="auto"/>
            <w:vAlign w:val="bottom"/>
          </w:tcPr>
          <w:p w14:paraId="7B187B59" w14:textId="635B5561"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430</w:t>
            </w:r>
          </w:p>
        </w:tc>
        <w:tc>
          <w:tcPr>
            <w:tcW w:w="1603" w:type="dxa"/>
            <w:vAlign w:val="bottom"/>
          </w:tcPr>
          <w:p w14:paraId="70C62D5D" w14:textId="09BFE283"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301.712</w:t>
            </w:r>
          </w:p>
        </w:tc>
      </w:tr>
      <w:tr w:rsidR="00D34DB2" w:rsidRPr="007F2448" w14:paraId="1B2FA0A2" w14:textId="77777777" w:rsidTr="0025054D">
        <w:trPr>
          <w:trHeight w:val="338"/>
          <w:jc w:val="center"/>
        </w:trPr>
        <w:tc>
          <w:tcPr>
            <w:tcW w:w="1975" w:type="dxa"/>
            <w:shd w:val="clear" w:color="auto" w:fill="auto"/>
          </w:tcPr>
          <w:p w14:paraId="09A6B97D"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Bistrița-Năsăud</w:t>
            </w:r>
          </w:p>
        </w:tc>
        <w:tc>
          <w:tcPr>
            <w:tcW w:w="1281" w:type="dxa"/>
            <w:shd w:val="clear" w:color="auto" w:fill="auto"/>
            <w:vAlign w:val="bottom"/>
          </w:tcPr>
          <w:p w14:paraId="5C26A0F6" w14:textId="16A942FD"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58</w:t>
            </w:r>
          </w:p>
        </w:tc>
        <w:tc>
          <w:tcPr>
            <w:tcW w:w="1657" w:type="dxa"/>
            <w:shd w:val="clear" w:color="auto" w:fill="auto"/>
            <w:vAlign w:val="bottom"/>
          </w:tcPr>
          <w:p w14:paraId="1FCCAF5F" w14:textId="41E7590F"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235</w:t>
            </w:r>
          </w:p>
        </w:tc>
        <w:tc>
          <w:tcPr>
            <w:tcW w:w="1603" w:type="dxa"/>
            <w:vAlign w:val="bottom"/>
          </w:tcPr>
          <w:p w14:paraId="5F1D1CB1" w14:textId="21616C85"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197.744</w:t>
            </w:r>
          </w:p>
        </w:tc>
      </w:tr>
      <w:tr w:rsidR="00D34DB2" w:rsidRPr="007F2448" w14:paraId="71026CB3" w14:textId="77777777" w:rsidTr="0025054D">
        <w:trPr>
          <w:trHeight w:val="338"/>
          <w:jc w:val="center"/>
        </w:trPr>
        <w:tc>
          <w:tcPr>
            <w:tcW w:w="1975" w:type="dxa"/>
            <w:shd w:val="clear" w:color="auto" w:fill="auto"/>
          </w:tcPr>
          <w:p w14:paraId="0D3230CF"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Cluj</w:t>
            </w:r>
          </w:p>
        </w:tc>
        <w:tc>
          <w:tcPr>
            <w:tcW w:w="1281" w:type="dxa"/>
            <w:shd w:val="clear" w:color="auto" w:fill="auto"/>
            <w:vAlign w:val="bottom"/>
          </w:tcPr>
          <w:p w14:paraId="59873363" w14:textId="7E93C0D3"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75</w:t>
            </w:r>
          </w:p>
        </w:tc>
        <w:tc>
          <w:tcPr>
            <w:tcW w:w="1657" w:type="dxa"/>
            <w:shd w:val="clear" w:color="auto" w:fill="auto"/>
            <w:vAlign w:val="bottom"/>
          </w:tcPr>
          <w:p w14:paraId="3D635C12" w14:textId="635060B9"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420</w:t>
            </w:r>
          </w:p>
        </w:tc>
        <w:tc>
          <w:tcPr>
            <w:tcW w:w="1603" w:type="dxa"/>
            <w:vAlign w:val="bottom"/>
          </w:tcPr>
          <w:p w14:paraId="60A58D0F" w14:textId="318CF53F"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256.812</w:t>
            </w:r>
          </w:p>
        </w:tc>
      </w:tr>
      <w:tr w:rsidR="00D34DB2" w:rsidRPr="007F2448" w14:paraId="1EB6C00B" w14:textId="77777777" w:rsidTr="0025054D">
        <w:trPr>
          <w:trHeight w:val="338"/>
          <w:jc w:val="center"/>
        </w:trPr>
        <w:tc>
          <w:tcPr>
            <w:tcW w:w="1975" w:type="dxa"/>
            <w:shd w:val="clear" w:color="auto" w:fill="auto"/>
          </w:tcPr>
          <w:p w14:paraId="051108CA"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Maramureș</w:t>
            </w:r>
          </w:p>
        </w:tc>
        <w:tc>
          <w:tcPr>
            <w:tcW w:w="1281" w:type="dxa"/>
            <w:shd w:val="clear" w:color="auto" w:fill="auto"/>
            <w:vAlign w:val="bottom"/>
          </w:tcPr>
          <w:p w14:paraId="798AE74D" w14:textId="4DA1EB72"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63</w:t>
            </w:r>
          </w:p>
        </w:tc>
        <w:tc>
          <w:tcPr>
            <w:tcW w:w="1657" w:type="dxa"/>
            <w:shd w:val="clear" w:color="auto" w:fill="auto"/>
            <w:vAlign w:val="bottom"/>
          </w:tcPr>
          <w:p w14:paraId="67AD1834" w14:textId="1D9B95F7"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214</w:t>
            </w:r>
          </w:p>
        </w:tc>
        <w:tc>
          <w:tcPr>
            <w:tcW w:w="1603" w:type="dxa"/>
            <w:vAlign w:val="bottom"/>
          </w:tcPr>
          <w:p w14:paraId="7CE5A0F7" w14:textId="07A93DF1"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208.027</w:t>
            </w:r>
          </w:p>
        </w:tc>
      </w:tr>
      <w:tr w:rsidR="00D34DB2" w:rsidRPr="007F2448" w14:paraId="4456423F" w14:textId="77777777" w:rsidTr="0025054D">
        <w:trPr>
          <w:trHeight w:val="338"/>
          <w:jc w:val="center"/>
        </w:trPr>
        <w:tc>
          <w:tcPr>
            <w:tcW w:w="1975" w:type="dxa"/>
            <w:shd w:val="clear" w:color="auto" w:fill="auto"/>
          </w:tcPr>
          <w:p w14:paraId="63F22AB4"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Satu Mare</w:t>
            </w:r>
          </w:p>
        </w:tc>
        <w:tc>
          <w:tcPr>
            <w:tcW w:w="1281" w:type="dxa"/>
            <w:shd w:val="clear" w:color="auto" w:fill="auto"/>
            <w:vAlign w:val="bottom"/>
          </w:tcPr>
          <w:p w14:paraId="5C5D2AE2" w14:textId="3D1BE23D"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59</w:t>
            </w:r>
          </w:p>
        </w:tc>
        <w:tc>
          <w:tcPr>
            <w:tcW w:w="1657" w:type="dxa"/>
            <w:shd w:val="clear" w:color="auto" w:fill="auto"/>
            <w:vAlign w:val="bottom"/>
          </w:tcPr>
          <w:p w14:paraId="0F19519A" w14:textId="74D4E8C3"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220</w:t>
            </w:r>
          </w:p>
        </w:tc>
        <w:tc>
          <w:tcPr>
            <w:tcW w:w="1603" w:type="dxa"/>
            <w:vAlign w:val="bottom"/>
          </w:tcPr>
          <w:p w14:paraId="5CA642B2" w14:textId="02BA080B"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202.629</w:t>
            </w:r>
          </w:p>
        </w:tc>
      </w:tr>
      <w:tr w:rsidR="00D34DB2" w:rsidRPr="007F2448" w14:paraId="3916E129" w14:textId="77777777" w:rsidTr="0025054D">
        <w:trPr>
          <w:trHeight w:val="338"/>
          <w:jc w:val="center"/>
        </w:trPr>
        <w:tc>
          <w:tcPr>
            <w:tcW w:w="1975" w:type="dxa"/>
            <w:shd w:val="clear" w:color="auto" w:fill="auto"/>
          </w:tcPr>
          <w:p w14:paraId="3C384C5E" w14:textId="77777777" w:rsidR="00D34DB2" w:rsidRPr="007F2448" w:rsidRDefault="00D34DB2" w:rsidP="00D34DB2">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Sălaj</w:t>
            </w:r>
          </w:p>
        </w:tc>
        <w:tc>
          <w:tcPr>
            <w:tcW w:w="1281" w:type="dxa"/>
            <w:shd w:val="clear" w:color="auto" w:fill="auto"/>
            <w:vAlign w:val="bottom"/>
          </w:tcPr>
          <w:p w14:paraId="56D6980D" w14:textId="63C771D1"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57</w:t>
            </w:r>
          </w:p>
        </w:tc>
        <w:tc>
          <w:tcPr>
            <w:tcW w:w="1657" w:type="dxa"/>
            <w:shd w:val="clear" w:color="auto" w:fill="auto"/>
            <w:vAlign w:val="bottom"/>
          </w:tcPr>
          <w:p w14:paraId="26ADD7EB" w14:textId="26F27E59"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281</w:t>
            </w:r>
          </w:p>
        </w:tc>
        <w:tc>
          <w:tcPr>
            <w:tcW w:w="1603" w:type="dxa"/>
            <w:vAlign w:val="bottom"/>
          </w:tcPr>
          <w:p w14:paraId="138970AF" w14:textId="35D33808" w:rsidR="00D34DB2" w:rsidRPr="007F2448" w:rsidRDefault="00D34DB2" w:rsidP="00D34DB2">
            <w:pPr>
              <w:spacing w:after="120" w:line="288" w:lineRule="auto"/>
              <w:jc w:val="center"/>
              <w:rPr>
                <w:rFonts w:ascii="Times New Roman" w:hAnsi="Times New Roman" w:cs="Times New Roman"/>
                <w:sz w:val="18"/>
                <w:szCs w:val="18"/>
              </w:rPr>
            </w:pPr>
            <w:r w:rsidRPr="007F2448">
              <w:rPr>
                <w:rFonts w:ascii="Calibri" w:hAnsi="Calibri" w:cs="Calibri"/>
                <w:color w:val="000000"/>
                <w:sz w:val="18"/>
                <w:szCs w:val="18"/>
              </w:rPr>
              <w:t>137.982</w:t>
            </w:r>
          </w:p>
        </w:tc>
      </w:tr>
    </w:tbl>
    <w:p w14:paraId="3DC8AA5A" w14:textId="77777777" w:rsidR="00590868" w:rsidRPr="007F2448" w:rsidRDefault="00590868" w:rsidP="00590868">
      <w:pPr>
        <w:spacing w:after="120" w:line="288" w:lineRule="auto"/>
        <w:jc w:val="center"/>
        <w:rPr>
          <w:rFonts w:ascii="Times New Roman" w:hAnsi="Times New Roman" w:cs="Times New Roman"/>
          <w:i/>
          <w:iCs/>
          <w:sz w:val="16"/>
          <w:szCs w:val="16"/>
        </w:rPr>
      </w:pPr>
      <w:r w:rsidRPr="007F2448">
        <w:rPr>
          <w:rFonts w:ascii="Times New Roman" w:hAnsi="Times New Roman" w:cs="Times New Roman"/>
          <w:i/>
          <w:iCs/>
          <w:sz w:val="16"/>
          <w:szCs w:val="16"/>
        </w:rPr>
        <w:t>Sursa: INS TEMPO Online (accesare aprilie 2022)</w:t>
      </w:r>
    </w:p>
    <w:p w14:paraId="7D0F9B47" w14:textId="77777777" w:rsidR="00590868" w:rsidRPr="007F2448" w:rsidRDefault="00590868" w:rsidP="00FE2628">
      <w:pPr>
        <w:spacing w:after="120" w:line="288" w:lineRule="auto"/>
        <w:jc w:val="both"/>
        <w:rPr>
          <w:rFonts w:ascii="Times New Roman" w:hAnsi="Times New Roman" w:cs="Times New Roman"/>
        </w:rPr>
      </w:pPr>
    </w:p>
    <w:p w14:paraId="4F9649D0" w14:textId="77777777"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Mediul rural din regiune dispune de un mare potențial de dezvoltare prin valorificarea patrimoniului cultural / istoric / natural / turistic existent. Intervențiile finanțate în mediul rural vor avea în vedere cu prioritate acele zone aflate în proximitatea mediului urban, dar care nu pot accesa finanțare în cadrul mecanismelor de dezvoltare urbană, precum și zone cu provocări specifice (de exemplu lipsa conectivității) sau cu potențial economic/turistic valoros.</w:t>
      </w:r>
    </w:p>
    <w:p w14:paraId="52A1351B" w14:textId="01566A17"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Principalele provocări</w:t>
      </w:r>
      <w:r w:rsidR="005B66A6" w:rsidRPr="007F2448">
        <w:rPr>
          <w:rFonts w:ascii="Times New Roman" w:hAnsi="Times New Roman" w:cs="Times New Roman"/>
        </w:rPr>
        <w:t xml:space="preserve"> în mediul rural</w:t>
      </w:r>
      <w:r w:rsidRPr="007F2448">
        <w:rPr>
          <w:rFonts w:ascii="Times New Roman" w:hAnsi="Times New Roman" w:cs="Times New Roman"/>
        </w:rPr>
        <w:t>, adresate prin PR NV</w:t>
      </w:r>
      <w:r w:rsidR="005B66A6" w:rsidRPr="007F2448">
        <w:rPr>
          <w:rFonts w:ascii="Times New Roman" w:hAnsi="Times New Roman" w:cs="Times New Roman"/>
        </w:rPr>
        <w:t xml:space="preserve"> </w:t>
      </w:r>
      <w:r w:rsidRPr="007F2448">
        <w:rPr>
          <w:rFonts w:ascii="Times New Roman" w:hAnsi="Times New Roman" w:cs="Times New Roman"/>
        </w:rPr>
        <w:t>, sunt legate de:</w:t>
      </w:r>
    </w:p>
    <w:p w14:paraId="634AD0D8" w14:textId="73D5AF1C"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   conectivitatea redusă sau deficitară</w:t>
      </w:r>
      <w:r w:rsidR="005B66A6" w:rsidRPr="007F2448">
        <w:rPr>
          <w:rFonts w:ascii="Times New Roman" w:hAnsi="Times New Roman" w:cs="Times New Roman"/>
        </w:rPr>
        <w:t xml:space="preserve"> a UAT-urilor rurale</w:t>
      </w:r>
      <w:r w:rsidRPr="007F2448">
        <w:rPr>
          <w:rFonts w:ascii="Times New Roman" w:hAnsi="Times New Roman" w:cs="Times New Roman"/>
        </w:rPr>
        <w:t xml:space="preserve">, în special în zonele </w:t>
      </w:r>
      <w:r w:rsidR="005B66A6" w:rsidRPr="007F2448">
        <w:rPr>
          <w:rFonts w:ascii="Times New Roman" w:hAnsi="Times New Roman" w:cs="Times New Roman"/>
        </w:rPr>
        <w:t>urbane funcționale</w:t>
      </w:r>
      <w:r w:rsidRPr="007F2448">
        <w:rPr>
          <w:rFonts w:ascii="Times New Roman" w:hAnsi="Times New Roman" w:cs="Times New Roman"/>
        </w:rPr>
        <w:t xml:space="preserve"> sau către obiective turistice/ de patrimoniu cu potențial economic ridicat,</w:t>
      </w:r>
    </w:p>
    <w:p w14:paraId="148D5492" w14:textId="77777777"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lastRenderedPageBreak/>
        <w:t>·   eficiență suboptimală a intervențiilor din mediul urban, în condițiile în care acestea s-ar realiza neintegrat/necorelat cu zonele rurale din proximitate: de ex. investiții în infrastructura de transport public sau circuite turistice.</w:t>
      </w:r>
    </w:p>
    <w:p w14:paraId="3E0538BD" w14:textId="77777777"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   calitatea scăzută a serviciilor publice în localitățile rurale</w:t>
      </w:r>
    </w:p>
    <w:p w14:paraId="69759B06" w14:textId="77777777"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   nivel ridicat de degradare a obiectivelor de patrimoniu</w:t>
      </w:r>
    </w:p>
    <w:p w14:paraId="6202A2B8" w14:textId="2B19338A" w:rsidR="00B2165A" w:rsidRPr="007F2448" w:rsidRDefault="00B2165A" w:rsidP="00FE2628">
      <w:pPr>
        <w:spacing w:after="120" w:line="288" w:lineRule="auto"/>
        <w:jc w:val="both"/>
        <w:rPr>
          <w:rFonts w:ascii="Times New Roman" w:hAnsi="Times New Roman" w:cs="Times New Roman"/>
        </w:rPr>
      </w:pPr>
      <w:r w:rsidRPr="007F2448">
        <w:rPr>
          <w:rFonts w:ascii="Times New Roman" w:hAnsi="Times New Roman" w:cs="Times New Roman"/>
        </w:rPr>
        <w:t>·   nivel scăzut de valorificare a potențialului turistic, natural sau antropic.</w:t>
      </w:r>
    </w:p>
    <w:p w14:paraId="410F628B" w14:textId="77777777" w:rsidR="00691F58" w:rsidRPr="007F2448" w:rsidRDefault="00691F58" w:rsidP="00FE2628">
      <w:pPr>
        <w:spacing w:after="120" w:line="288" w:lineRule="auto"/>
        <w:ind w:left="360"/>
        <w:jc w:val="both"/>
        <w:rPr>
          <w:rFonts w:ascii="Times New Roman" w:hAnsi="Times New Roman" w:cs="Times New Roman"/>
        </w:rPr>
      </w:pPr>
    </w:p>
    <w:p w14:paraId="064438D4" w14:textId="76641787" w:rsidR="00691F58" w:rsidRPr="007F2448" w:rsidRDefault="009E26F0" w:rsidP="009A73CE">
      <w:pPr>
        <w:pStyle w:val="Heading3"/>
        <w:numPr>
          <w:ilvl w:val="1"/>
          <w:numId w:val="35"/>
        </w:numPr>
        <w:spacing w:after="120"/>
      </w:pPr>
      <w:r w:rsidRPr="007F2448">
        <w:t xml:space="preserve"> </w:t>
      </w:r>
      <w:bookmarkStart w:id="25" w:name="_Toc113961912"/>
      <w:r w:rsidR="00691F58" w:rsidRPr="007F2448">
        <w:t xml:space="preserve">Strategii </w:t>
      </w:r>
      <w:r w:rsidR="009006BC" w:rsidRPr="007F2448">
        <w:t>de dezvoltare integrate pentru mediul rural</w:t>
      </w:r>
      <w:bookmarkEnd w:id="25"/>
    </w:p>
    <w:p w14:paraId="2FB3A3AD" w14:textId="0B23AA3C" w:rsidR="006D0FE8" w:rsidRPr="007F2448" w:rsidRDefault="00F02A79" w:rsidP="00FE2628">
      <w:pPr>
        <w:spacing w:after="120" w:line="288" w:lineRule="auto"/>
        <w:jc w:val="both"/>
        <w:rPr>
          <w:rFonts w:ascii="Times New Roman" w:hAnsi="Times New Roman" w:cs="Times New Roman"/>
        </w:rPr>
      </w:pPr>
      <w:r w:rsidRPr="007F2448">
        <w:rPr>
          <w:rFonts w:ascii="Times New Roman" w:hAnsi="Times New Roman" w:cs="Times New Roman"/>
        </w:rPr>
        <w:t>Prin PR NV 2021-2027, în cadrul OP</w:t>
      </w:r>
      <w:r w:rsidR="00C44534" w:rsidRPr="007F2448">
        <w:rPr>
          <w:rFonts w:ascii="Times New Roman" w:hAnsi="Times New Roman" w:cs="Times New Roman"/>
        </w:rPr>
        <w:t>5</w:t>
      </w:r>
      <w:r w:rsidRPr="007F2448">
        <w:rPr>
          <w:rFonts w:ascii="Times New Roman" w:hAnsi="Times New Roman" w:cs="Times New Roman"/>
        </w:rPr>
        <w:t>, OS e(ii) s</w:t>
      </w:r>
      <w:r w:rsidR="006D0FE8" w:rsidRPr="007F2448">
        <w:rPr>
          <w:rFonts w:ascii="Times New Roman" w:hAnsi="Times New Roman" w:cs="Times New Roman"/>
        </w:rPr>
        <w:t>unt vizate zone non-urbane</w:t>
      </w:r>
      <w:r w:rsidR="00C44534" w:rsidRPr="007F2448">
        <w:rPr>
          <w:rFonts w:ascii="Times New Roman" w:hAnsi="Times New Roman" w:cs="Times New Roman"/>
        </w:rPr>
        <w:t xml:space="preserve">, în condițiile de finanțare impuse prin Articolul </w:t>
      </w:r>
      <w:r w:rsidR="00C44534" w:rsidRPr="007F2448">
        <w:rPr>
          <w:rFonts w:ascii="Times New Roman" w:eastAsia="Times New Roman" w:hAnsi="Times New Roman" w:cs="Times New Roman"/>
          <w:lang w:eastAsia="ar-SA"/>
        </w:rPr>
        <w:t xml:space="preserve">3 (1) (e) din Regulamentul (UE) 202/1058, sprijinul fiind acordat prin </w:t>
      </w:r>
      <w:r w:rsidR="00C44534" w:rsidRPr="007F2448">
        <w:rPr>
          <w:rFonts w:ascii="Times New Roman" w:eastAsia="Times New Roman" w:hAnsi="Times New Roman" w:cs="Times New Roman"/>
          <w:b/>
          <w:lang w:eastAsia="ar-SA"/>
        </w:rPr>
        <w:t>strategii de dezvoltare teritorială și locală</w:t>
      </w:r>
      <w:r w:rsidR="00C44534" w:rsidRPr="007F2448">
        <w:rPr>
          <w:rFonts w:ascii="Times New Roman" w:eastAsia="Times New Roman" w:hAnsi="Times New Roman" w:cs="Times New Roman"/>
          <w:lang w:eastAsia="ar-SA"/>
        </w:rPr>
        <w:t>, sub formele prevăzute la articolul 28 literele (a), (b) și (c) din Regulamentul (UE) 2021/1060.</w:t>
      </w:r>
      <w:r w:rsidR="006D0FE8" w:rsidRPr="007F2448">
        <w:rPr>
          <w:rFonts w:ascii="Times New Roman" w:hAnsi="Times New Roman" w:cs="Times New Roman"/>
        </w:rPr>
        <w:t xml:space="preserve"> Accesarea fondurilor va fi condiționată de existența </w:t>
      </w:r>
      <w:r w:rsidR="006D0FE8" w:rsidRPr="007F2448">
        <w:rPr>
          <w:rFonts w:ascii="Times New Roman" w:hAnsi="Times New Roman" w:cs="Times New Roman"/>
          <w:b/>
          <w:bCs/>
        </w:rPr>
        <w:t xml:space="preserve">Strategiilor de Dezvoltare ale Județelor </w:t>
      </w:r>
      <w:r w:rsidR="006D0FE8" w:rsidRPr="007F2448">
        <w:rPr>
          <w:rFonts w:ascii="Times New Roman" w:hAnsi="Times New Roman" w:cs="Times New Roman"/>
        </w:rPr>
        <w:t xml:space="preserve">din componența regiunii sau a </w:t>
      </w:r>
      <w:r w:rsidR="006D0FE8" w:rsidRPr="007F2448">
        <w:rPr>
          <w:rFonts w:ascii="Times New Roman" w:hAnsi="Times New Roman" w:cs="Times New Roman"/>
          <w:b/>
          <w:bCs/>
        </w:rPr>
        <w:t xml:space="preserve">Strategiilor de Dezvoltare </w:t>
      </w:r>
      <w:r w:rsidR="001E355D" w:rsidRPr="007F2448">
        <w:rPr>
          <w:rFonts w:ascii="Times New Roman" w:hAnsi="Times New Roman" w:cs="Times New Roman"/>
          <w:b/>
          <w:bCs/>
        </w:rPr>
        <w:t>Locală</w:t>
      </w:r>
      <w:r w:rsidR="001E355D" w:rsidRPr="007F2448">
        <w:rPr>
          <w:rFonts w:ascii="Times New Roman" w:hAnsi="Times New Roman" w:cs="Times New Roman"/>
        </w:rPr>
        <w:t xml:space="preserve"> care adresează zone identificate prin Strategia Sectorială de Turism a Regiunii de Dezvoltare Nord-Vest 2021-2027</w:t>
      </w:r>
      <w:r w:rsidR="001F120F" w:rsidRPr="007F2448">
        <w:rPr>
          <w:rStyle w:val="FootnoteReference"/>
          <w:rFonts w:ascii="Times New Roman" w:hAnsi="Times New Roman" w:cs="Times New Roman"/>
        </w:rPr>
        <w:footnoteReference w:id="15"/>
      </w:r>
      <w:r w:rsidR="001E355D" w:rsidRPr="007F2448">
        <w:rPr>
          <w:rFonts w:ascii="Times New Roman" w:hAnsi="Times New Roman" w:cs="Times New Roman"/>
        </w:rPr>
        <w:t>, document justificativ în ceea ce privește oportunitatea și rolul investițiilor în ansamblul dezvoltării regionale</w:t>
      </w:r>
      <w:r w:rsidR="006D0FE8" w:rsidRPr="007F2448">
        <w:rPr>
          <w:rFonts w:ascii="Times New Roman" w:hAnsi="Times New Roman" w:cs="Times New Roman"/>
        </w:rPr>
        <w:t>.</w:t>
      </w:r>
    </w:p>
    <w:p w14:paraId="199ADD8C" w14:textId="7AB4D6E3" w:rsidR="006D0FE8" w:rsidRPr="007F2448" w:rsidRDefault="006D0FE8" w:rsidP="00FE2628">
      <w:pPr>
        <w:spacing w:after="120" w:line="288" w:lineRule="auto"/>
        <w:jc w:val="both"/>
        <w:rPr>
          <w:rFonts w:ascii="Times New Roman" w:hAnsi="Times New Roman" w:cs="Times New Roman"/>
        </w:rPr>
      </w:pPr>
      <w:r w:rsidRPr="007F2448">
        <w:rPr>
          <w:rFonts w:ascii="Times New Roman" w:hAnsi="Times New Roman" w:cs="Times New Roman"/>
        </w:rPr>
        <w:t>Proiectele integrate finanțate în cadrul OS</w:t>
      </w:r>
      <w:r w:rsidR="00041C9D" w:rsidRPr="007F2448">
        <w:rPr>
          <w:rFonts w:ascii="Times New Roman" w:hAnsi="Times New Roman" w:cs="Times New Roman"/>
        </w:rPr>
        <w:t xml:space="preserve"> e(ii)</w:t>
      </w:r>
      <w:r w:rsidRPr="007F2448">
        <w:rPr>
          <w:rFonts w:ascii="Times New Roman" w:hAnsi="Times New Roman" w:cs="Times New Roman"/>
        </w:rPr>
        <w:t xml:space="preserve"> vor include activități complementare în mai multe domenii (social, economic și de mediu). Pe lângă elementele de infrastructură de bază, proiectele pot prevedea măsuri suplimentare ca parte a strategiilor de dezvoltare. AM </w:t>
      </w:r>
      <w:r w:rsidR="00E0359E" w:rsidRPr="007F2448">
        <w:rPr>
          <w:rFonts w:ascii="Times New Roman" w:hAnsi="Times New Roman" w:cs="Times New Roman"/>
        </w:rPr>
        <w:t xml:space="preserve">PR NV </w:t>
      </w:r>
      <w:r w:rsidRPr="007F2448">
        <w:rPr>
          <w:rFonts w:ascii="Times New Roman" w:hAnsi="Times New Roman" w:cs="Times New Roman"/>
        </w:rPr>
        <w:t>va verifica abordarea integrată la nivel de proiect, inclusiv modul în care este justificată de nevoile locale identificate în strategia integrată relevantă și că proiectul va conține un set coerent de acțiuni integrate care țin seama de dimensiunile fizice, de mediu, sociale și economice</w:t>
      </w:r>
    </w:p>
    <w:p w14:paraId="78E78562" w14:textId="6A978251" w:rsidR="009E26F0" w:rsidRPr="007F2448" w:rsidRDefault="009E26F0" w:rsidP="009E26F0">
      <w:pPr>
        <w:spacing w:after="120" w:line="288" w:lineRule="auto"/>
        <w:jc w:val="both"/>
        <w:rPr>
          <w:rFonts w:ascii="Times New Roman" w:hAnsi="Times New Roman" w:cs="Times New Roman"/>
        </w:rPr>
      </w:pPr>
      <w:r w:rsidRPr="007F2448">
        <w:rPr>
          <w:rFonts w:ascii="Times New Roman" w:hAnsi="Times New Roman" w:cs="Times New Roman"/>
        </w:rPr>
        <w:t xml:space="preserve">În plus, AM PR NV va verifica eligibilitatea și conformitatea proiectelor, luând în considerare prevederile art.73 din Regulamentul (UE) 2021/1060. De asemenea, AM PR NV va verifica caracterul integrat al proiectelor depuse în baza strategiilor integrate. Finanțarea tuturor proiectelor va fi condiționată de demonstrarea de către beneficiar a caracterului integrat al acestora, respectiv dacă sunt îndeplinite criteriile: </w:t>
      </w:r>
    </w:p>
    <w:p w14:paraId="64F4FDCE" w14:textId="12FF1960" w:rsidR="009E26F0" w:rsidRPr="007F2448" w:rsidRDefault="009E26F0" w:rsidP="009E26F0">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complementaritate cu alte proiecte cuprinse în cadrul strategiilor; </w:t>
      </w:r>
    </w:p>
    <w:p w14:paraId="25B9B5C2" w14:textId="77777777" w:rsidR="009E26F0" w:rsidRPr="007F2448" w:rsidRDefault="009E26F0" w:rsidP="009E26F0">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abordarea unor funcții multiple în cadrul unui proiect integrat (economice, sociale, de mediu etc.); </w:t>
      </w:r>
    </w:p>
    <w:p w14:paraId="607E98DC" w14:textId="77777777" w:rsidR="009E26F0" w:rsidRPr="007F2448" w:rsidRDefault="009E26F0" w:rsidP="009E26F0">
      <w:pPr>
        <w:pStyle w:val="ListParagraph"/>
        <w:numPr>
          <w:ilvl w:val="0"/>
          <w:numId w:val="43"/>
        </w:numPr>
        <w:spacing w:after="120" w:line="288" w:lineRule="auto"/>
        <w:jc w:val="both"/>
        <w:rPr>
          <w:rFonts w:ascii="Times New Roman" w:hAnsi="Times New Roman" w:cs="Times New Roman"/>
        </w:rPr>
      </w:pPr>
      <w:r w:rsidRPr="007F2448">
        <w:rPr>
          <w:rFonts w:ascii="Times New Roman" w:hAnsi="Times New Roman" w:cs="Times New Roman"/>
        </w:rPr>
        <w:t xml:space="preserve">implicarea mai multor părți interesate în fazele de dezvoltare și implementare, pentru dezvoltarea comunității. </w:t>
      </w:r>
    </w:p>
    <w:p w14:paraId="73BB1167" w14:textId="5C03B712" w:rsidR="009E26F0" w:rsidRPr="007F2448" w:rsidRDefault="009E26F0" w:rsidP="009E26F0">
      <w:pPr>
        <w:spacing w:after="120" w:line="288" w:lineRule="auto"/>
        <w:jc w:val="both"/>
        <w:rPr>
          <w:rFonts w:ascii="Times New Roman" w:hAnsi="Times New Roman" w:cs="Times New Roman"/>
        </w:rPr>
      </w:pPr>
      <w:r w:rsidRPr="007F2448">
        <w:rPr>
          <w:rFonts w:ascii="Times New Roman" w:hAnsi="Times New Roman" w:cs="Times New Roman"/>
        </w:rPr>
        <w:t>AM PR NV va urmări îndeplinirea condițiilor în baza cărora beneficiarul a primit finanțarea, utilizând procedurile interne de lucru.</w:t>
      </w:r>
    </w:p>
    <w:p w14:paraId="7A1CB000" w14:textId="3998DAC6" w:rsidR="00F02A79" w:rsidRPr="007F2448" w:rsidRDefault="00F02A79" w:rsidP="00FE2628">
      <w:pPr>
        <w:spacing w:after="120" w:line="288" w:lineRule="auto"/>
        <w:rPr>
          <w:rFonts w:ascii="Times New Roman" w:hAnsi="Times New Roman" w:cs="Times New Roman"/>
        </w:rPr>
      </w:pPr>
    </w:p>
    <w:p w14:paraId="42FD2583" w14:textId="67429B65" w:rsidR="00662ECB" w:rsidRPr="007F2448" w:rsidRDefault="009A73CE" w:rsidP="009A73CE">
      <w:pPr>
        <w:pStyle w:val="Heading3"/>
        <w:numPr>
          <w:ilvl w:val="1"/>
          <w:numId w:val="35"/>
        </w:numPr>
        <w:spacing w:after="120"/>
      </w:pPr>
      <w:r w:rsidRPr="007F2448">
        <w:t xml:space="preserve"> </w:t>
      </w:r>
      <w:bookmarkStart w:id="26" w:name="_Toc113961913"/>
      <w:r w:rsidR="009E26F0" w:rsidRPr="007F2448">
        <w:t>S</w:t>
      </w:r>
      <w:r w:rsidR="00F02A79" w:rsidRPr="007F2448">
        <w:t>usținerea dezvoltării rurale integrate</w:t>
      </w:r>
      <w:r w:rsidR="009E26F0" w:rsidRPr="007F2448">
        <w:t xml:space="preserve"> prin PR NV</w:t>
      </w:r>
      <w:bookmarkStart w:id="27" w:name="_GoBack"/>
      <w:bookmarkEnd w:id="26"/>
      <w:bookmarkEnd w:id="27"/>
    </w:p>
    <w:p w14:paraId="0494EAC9" w14:textId="4D732BFD" w:rsidR="00662ECB" w:rsidRPr="007F2448" w:rsidRDefault="00662ECB"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Implementarea intervențiilor de </w:t>
      </w:r>
      <w:r w:rsidRPr="007F2448">
        <w:rPr>
          <w:rFonts w:ascii="Times New Roman" w:hAnsi="Times New Roman" w:cs="Times New Roman"/>
          <w:b/>
          <w:bCs/>
        </w:rPr>
        <w:t>dezvoltare teritorială integrată</w:t>
      </w:r>
      <w:r w:rsidRPr="007F2448">
        <w:rPr>
          <w:rFonts w:ascii="Times New Roman" w:hAnsi="Times New Roman" w:cs="Times New Roman"/>
        </w:rPr>
        <w:t xml:space="preserve"> la nivelul Regiunii de Dezvoltare Nord-Vest se va realiza pe obiectivul de politică OP5 „O Europă mai socială și mai incluzivă”, prin </w:t>
      </w:r>
      <w:r w:rsidRPr="007F2448">
        <w:rPr>
          <w:rFonts w:ascii="Times New Roman" w:hAnsi="Times New Roman" w:cs="Times New Roman"/>
        </w:rPr>
        <w:lastRenderedPageBreak/>
        <w:t>obiectiv</w:t>
      </w:r>
      <w:r w:rsidR="001B1E3D" w:rsidRPr="007F2448">
        <w:rPr>
          <w:rFonts w:ascii="Times New Roman" w:hAnsi="Times New Roman" w:cs="Times New Roman"/>
        </w:rPr>
        <w:t>ul specific</w:t>
      </w:r>
      <w:r w:rsidRPr="007F2448">
        <w:rPr>
          <w:rFonts w:ascii="Times New Roman" w:hAnsi="Times New Roman" w:cs="Times New Roman"/>
        </w:rPr>
        <w:t xml:space="preserve"> e(i</w:t>
      </w:r>
      <w:r w:rsidR="001B1E3D" w:rsidRPr="007F2448">
        <w:rPr>
          <w:rFonts w:ascii="Times New Roman" w:hAnsi="Times New Roman" w:cs="Times New Roman"/>
        </w:rPr>
        <w:t>i)</w:t>
      </w:r>
      <w:r w:rsidR="001B1E3D" w:rsidRPr="007F2448">
        <w:rPr>
          <w:rFonts w:ascii="Times New Roman" w:hAnsi="Times New Roman" w:cs="Times New Roman"/>
          <w:iCs/>
        </w:rPr>
        <w:t xml:space="preserve"> „Promovarea dezvoltării integrate și incluzive în domeniul social, economic și al mediului, precum și a culturii, a patrimoniului natural, a turismului durabil și a securității în zone altele decât cele urbane”</w:t>
      </w:r>
      <w:r w:rsidRPr="007F2448">
        <w:rPr>
          <w:rFonts w:ascii="Times New Roman" w:hAnsi="Times New Roman" w:cs="Times New Roman"/>
        </w:rPr>
        <w:t>, în cadrul Priorități</w:t>
      </w:r>
      <w:r w:rsidR="00E84914" w:rsidRPr="007F2448">
        <w:rPr>
          <w:rFonts w:ascii="Times New Roman" w:hAnsi="Times New Roman" w:cs="Times New Roman"/>
        </w:rPr>
        <w:t>i</w:t>
      </w:r>
      <w:r w:rsidRPr="007F2448">
        <w:rPr>
          <w:rFonts w:ascii="Times New Roman" w:hAnsi="Times New Roman" w:cs="Times New Roman"/>
        </w:rPr>
        <w:t xml:space="preserve"> 7 </w:t>
      </w:r>
      <w:r w:rsidR="001B1E3D" w:rsidRPr="007F2448">
        <w:rPr>
          <w:rFonts w:ascii="Times New Roman" w:hAnsi="Times New Roman" w:cs="Times New Roman"/>
          <w:iCs/>
        </w:rPr>
        <w:t>„O regiune atractivă”</w:t>
      </w:r>
      <w:r w:rsidR="001B1E3D" w:rsidRPr="007F2448">
        <w:rPr>
          <w:rFonts w:ascii="Times New Roman" w:hAnsi="Times New Roman" w:cs="Times New Roman"/>
        </w:rPr>
        <w:t xml:space="preserve"> </w:t>
      </w:r>
      <w:r w:rsidRPr="007F2448">
        <w:rPr>
          <w:rFonts w:ascii="Times New Roman" w:hAnsi="Times New Roman" w:cs="Times New Roman"/>
        </w:rPr>
        <w:t xml:space="preserve">a </w:t>
      </w:r>
      <w:r w:rsidR="00D42ADB" w:rsidRPr="007F2448">
        <w:rPr>
          <w:rFonts w:ascii="Times New Roman" w:hAnsi="Times New Roman" w:cs="Times New Roman"/>
        </w:rPr>
        <w:t>PR NV</w:t>
      </w:r>
      <w:r w:rsidRPr="007F2448">
        <w:rPr>
          <w:rFonts w:ascii="Times New Roman" w:hAnsi="Times New Roman" w:cs="Times New Roman"/>
        </w:rPr>
        <w:t xml:space="preserve"> </w:t>
      </w:r>
      <w:r w:rsidR="009E26F0" w:rsidRPr="007F2448">
        <w:rPr>
          <w:rFonts w:ascii="Times New Roman" w:hAnsi="Times New Roman" w:cs="Times New Roman"/>
        </w:rPr>
        <w:t xml:space="preserve">care vizează </w:t>
      </w:r>
      <w:r w:rsidRPr="007F2448">
        <w:rPr>
          <w:rFonts w:ascii="Times New Roman" w:hAnsi="Times New Roman" w:cs="Times New Roman"/>
        </w:rPr>
        <w:t>cultura, patrimoniul, turismul, toate acestea fiind necesare pentru creș</w:t>
      </w:r>
      <w:r w:rsidR="001B1E3D" w:rsidRPr="007F2448">
        <w:rPr>
          <w:rFonts w:ascii="Times New Roman" w:hAnsi="Times New Roman" w:cs="Times New Roman"/>
        </w:rPr>
        <w:t>terea calității vieții în mediul rural</w:t>
      </w:r>
      <w:r w:rsidRPr="007F2448">
        <w:rPr>
          <w:rFonts w:ascii="Times New Roman" w:hAnsi="Times New Roman" w:cs="Times New Roman"/>
        </w:rPr>
        <w:t>.</w:t>
      </w:r>
    </w:p>
    <w:p w14:paraId="63B8C8D3" w14:textId="77777777" w:rsidR="00662ECB" w:rsidRPr="007F2448" w:rsidRDefault="00662ECB" w:rsidP="0013438E"/>
    <w:p w14:paraId="7031C800" w14:textId="6FEC2451" w:rsidR="00952A25" w:rsidRPr="007F2448" w:rsidRDefault="00952A25" w:rsidP="00952A25">
      <w:pPr>
        <w:spacing w:after="120" w:line="288" w:lineRule="auto"/>
        <w:jc w:val="both"/>
        <w:rPr>
          <w:rFonts w:eastAsia="Calibri" w:cs="Times New Roman"/>
        </w:rPr>
      </w:pPr>
      <w:r w:rsidRPr="007F2448">
        <w:rPr>
          <w:rFonts w:ascii="Times New Roman" w:eastAsia="Calibri" w:hAnsi="Times New Roman" w:cs="Times New Roman"/>
        </w:rPr>
        <w:t xml:space="preserve">Tipurile de acțiuni prevăzute pentru susținerea dezvoltării </w:t>
      </w:r>
      <w:r w:rsidR="009E26F0" w:rsidRPr="007F2448">
        <w:rPr>
          <w:rFonts w:ascii="Times New Roman" w:eastAsia="Calibri" w:hAnsi="Times New Roman" w:cs="Times New Roman"/>
        </w:rPr>
        <w:t>rurale integrate</w:t>
      </w:r>
      <w:r w:rsidRPr="007F2448">
        <w:rPr>
          <w:rStyle w:val="FootnoteReference"/>
          <w:rFonts w:ascii="Times New Roman" w:eastAsia="Calibri" w:hAnsi="Times New Roman" w:cs="Times New Roman"/>
        </w:rPr>
        <w:footnoteReference w:id="16"/>
      </w:r>
    </w:p>
    <w:p w14:paraId="486E12DE" w14:textId="662CE778" w:rsidR="00F02A79" w:rsidRPr="007F2448" w:rsidRDefault="00F02A79" w:rsidP="00A309B6">
      <w:pPr>
        <w:pStyle w:val="ListParagraph"/>
        <w:numPr>
          <w:ilvl w:val="0"/>
          <w:numId w:val="7"/>
        </w:numPr>
      </w:pPr>
      <w:r w:rsidRPr="007F2448">
        <w:t>Prioritatea 7 - OS e (ii) Promovarea dezvoltării integrate și incluzive în domeniul social, economic și al mediului, precum și a culturii, a patrimoniului natural, a turismului durabil și a securității în zone altele decât cele urbane</w:t>
      </w:r>
    </w:p>
    <w:p w14:paraId="6BC88482" w14:textId="77777777" w:rsidR="00F02A79" w:rsidRPr="007F2448" w:rsidRDefault="00F02A79" w:rsidP="00FE2628">
      <w:pPr>
        <w:spacing w:after="120" w:line="288" w:lineRule="auto"/>
        <w:jc w:val="both"/>
        <w:rPr>
          <w:rFonts w:ascii="Times New Roman" w:hAnsi="Times New Roman" w:cs="Times New Roman"/>
        </w:rPr>
      </w:pPr>
      <w:r w:rsidRPr="007F2448">
        <w:rPr>
          <w:rFonts w:ascii="Times New Roman" w:hAnsi="Times New Roman" w:cs="Times New Roman"/>
        </w:rPr>
        <w:t>Regiunea de Dezvoltare Nord-Vest beneficiază de un complex de factori turistici morfologici, climatici, hidrografici și biogeografici cu valoare atractivă deosebită, profilul acestora fiind similar cu cel al zonelor urbane. Problemele cu care se confruntă sectorul turismului, dar și obiectivele de patrimoniu cultural și material din mediul urban se regăsesc în egală măsură și în mediul rural. Mai mult, lipsa de conectivitate constituie o piedică suplimentară, mai pronunțată decât în cazul obiectivelor din mediul urban.</w:t>
      </w:r>
    </w:p>
    <w:p w14:paraId="6D29AB0D" w14:textId="574D5873" w:rsidR="00F02A79" w:rsidRPr="007F2448" w:rsidRDefault="00F02A79" w:rsidP="00FE2628">
      <w:pPr>
        <w:spacing w:after="120" w:line="288" w:lineRule="auto"/>
        <w:jc w:val="both"/>
        <w:rPr>
          <w:rFonts w:ascii="Times New Roman" w:hAnsi="Times New Roman" w:cs="Times New Roman"/>
        </w:rPr>
      </w:pPr>
      <w:r w:rsidRPr="007F2448">
        <w:rPr>
          <w:rFonts w:ascii="Times New Roman" w:hAnsi="Times New Roman" w:cs="Times New Roman"/>
        </w:rPr>
        <w:t>Valorificarea sustenabilă a mediului rural prin turism necesită investiții în resursele care vor permite experiențe autentice, atractive și competitive în raport cu destinațiile rurale cunoscute pe plan european.</w:t>
      </w:r>
      <w:r w:rsidR="00662ECB" w:rsidRPr="007F2448">
        <w:t xml:space="preserve"> </w:t>
      </w:r>
      <w:r w:rsidR="00662ECB" w:rsidRPr="007F2448">
        <w:rPr>
          <w:rFonts w:ascii="Times New Roman" w:hAnsi="Times New Roman" w:cs="Times New Roman"/>
        </w:rPr>
        <w:t xml:space="preserve">În particular, sectorul balnear este considerat unul dintre domeniile cu cel mai ridicat potențial, atât din perspectiva exploatării resurselor, cât și a tendințelor favorizante manifestate la nivel mondial, privind turismul de „wellness”. </w:t>
      </w:r>
    </w:p>
    <w:p w14:paraId="65733837" w14:textId="77777777" w:rsidR="00640AA8" w:rsidRPr="007F2448" w:rsidRDefault="00640AA8" w:rsidP="00640AA8">
      <w:pPr>
        <w:spacing w:after="120" w:line="288" w:lineRule="auto"/>
        <w:jc w:val="both"/>
        <w:rPr>
          <w:rFonts w:ascii="Times New Roman" w:hAnsi="Times New Roman" w:cs="Times New Roman"/>
        </w:rPr>
      </w:pPr>
      <w:r w:rsidRPr="007F2448">
        <w:rPr>
          <w:rFonts w:ascii="Times New Roman" w:hAnsi="Times New Roman" w:cs="Times New Roman"/>
        </w:rPr>
        <w:t>În regiune există 4.480 de monumente istorice, dintre care 2.587 se află în mediul rural; dintre acestea, 688 sunt de interes național sau universal și 1.899 de interes local. Pe lângă acestea, mai există 10 monumente din patrimoniul mondial UNESCO (8 biserici din lemn și 2 păduri virgine seculare) și 16 țări și ținuturi etnografice care completează oferta culturală a mediului rural. Pentru aceste categorii, investițiile trebuie să vizeze în special protejarea și competitivizarea patrimoniului cultural autentic.</w:t>
      </w:r>
    </w:p>
    <w:p w14:paraId="1A6D12B4" w14:textId="1361F937" w:rsidR="00640AA8" w:rsidRPr="007F2448" w:rsidRDefault="00640AA8" w:rsidP="00FE2628">
      <w:pPr>
        <w:spacing w:after="120" w:line="288" w:lineRule="auto"/>
        <w:jc w:val="both"/>
        <w:rPr>
          <w:rFonts w:ascii="Times New Roman" w:hAnsi="Times New Roman" w:cs="Times New Roman"/>
        </w:rPr>
      </w:pPr>
      <w:r w:rsidRPr="007F2448">
        <w:rPr>
          <w:rFonts w:ascii="Times New Roman" w:hAnsi="Times New Roman" w:cs="Times New Roman"/>
        </w:rPr>
        <w:t>În stațiunile turistice din mediul rural din regiune (2 sunt de interes național și 16 de interes local), motivația de călătorie poate fi diferită de cea culturală: agrement (schi, turism montan/active/de iarnă) sau turism medical . În toate cele 18 stațiuni turistice infrastructura edilitară (amenajări, căile de circulație, parcările, spațiile verzi și/sau recreative, fațadele clădirilor etc.) este deficitară și necesită investiții majore.</w:t>
      </w:r>
    </w:p>
    <w:p w14:paraId="3CD07651" w14:textId="3756DD1A" w:rsidR="00662ECB" w:rsidRPr="007F2448" w:rsidRDefault="00F02A79" w:rsidP="00FE2628">
      <w:pPr>
        <w:spacing w:after="120" w:line="288" w:lineRule="auto"/>
        <w:jc w:val="both"/>
        <w:rPr>
          <w:rFonts w:ascii="Times New Roman" w:hAnsi="Times New Roman" w:cs="Times New Roman"/>
        </w:rPr>
      </w:pPr>
      <w:r w:rsidRPr="007F2448">
        <w:rPr>
          <w:rFonts w:ascii="Times New Roman" w:hAnsi="Times New Roman" w:cs="Times New Roman"/>
        </w:rPr>
        <w:t>Totodată, sunt avute în vedere numeroasele resurse din regiune cu potențial de a deveni noi atracții sau destinații turistice de nișă (precum turism montan, speoturism, turism neconvențional de nișă, turism nautic, turism viniviticol, sporturi de iarnă, turism ecumenic, turism de recreere etc.).</w:t>
      </w:r>
    </w:p>
    <w:p w14:paraId="64638590" w14:textId="01D60A07" w:rsidR="00F02A79" w:rsidRPr="007F2448" w:rsidRDefault="00662ECB"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În acest context, </w:t>
      </w:r>
      <w:r w:rsidR="00F02A79" w:rsidRPr="007F2448">
        <w:rPr>
          <w:rFonts w:ascii="Times New Roman" w:hAnsi="Times New Roman" w:cs="Times New Roman"/>
        </w:rPr>
        <w:t xml:space="preserve">Prioritatea 7 abordează, în concordanță cu principiile de mai sus, </w:t>
      </w:r>
      <w:r w:rsidR="00F02A79" w:rsidRPr="007F2448">
        <w:rPr>
          <w:rFonts w:ascii="Times New Roman" w:hAnsi="Times New Roman" w:cs="Times New Roman"/>
          <w:b/>
          <w:bCs/>
        </w:rPr>
        <w:t>trei acțiuni</w:t>
      </w:r>
      <w:r w:rsidR="00F02A79" w:rsidRPr="007F2448">
        <w:rPr>
          <w:rFonts w:ascii="Times New Roman" w:hAnsi="Times New Roman" w:cs="Times New Roman"/>
        </w:rPr>
        <w:t xml:space="preserve"> în domeniul turismului (inclusiv balneo-climatic) și a patrimoniului cultural</w:t>
      </w:r>
      <w:r w:rsidRPr="007F2448">
        <w:rPr>
          <w:rFonts w:ascii="Times New Roman" w:hAnsi="Times New Roman" w:cs="Times New Roman"/>
        </w:rPr>
        <w:t xml:space="preserve"> în zone din mediul rural</w:t>
      </w:r>
      <w:r w:rsidR="00F02A79" w:rsidRPr="007F2448">
        <w:rPr>
          <w:rFonts w:ascii="Times New Roman" w:hAnsi="Times New Roman" w:cs="Times New Roman"/>
        </w:rPr>
        <w:t>:</w:t>
      </w:r>
    </w:p>
    <w:p w14:paraId="5907C2E6" w14:textId="373C3CA9" w:rsidR="00F02A79" w:rsidRPr="007F2448" w:rsidRDefault="00F02A79" w:rsidP="00FE2628">
      <w:pPr>
        <w:pStyle w:val="ListParagraph"/>
        <w:spacing w:after="120" w:line="288" w:lineRule="auto"/>
        <w:ind w:left="360"/>
        <w:jc w:val="both"/>
        <w:rPr>
          <w:rFonts w:ascii="Times New Roman" w:hAnsi="Times New Roman" w:cs="Times New Roman"/>
        </w:rPr>
      </w:pPr>
      <w:r w:rsidRPr="007F2448">
        <w:rPr>
          <w:rFonts w:ascii="Times New Roman" w:hAnsi="Times New Roman" w:cs="Times New Roman"/>
          <w:b/>
          <w:bCs/>
        </w:rPr>
        <w:t>a) Conservarea, protecția și valorificarea durabilă și competitivă a patrimoniului cultural și istoric, inclusiv asigurarea și/sau îmbunătățirea accesului către acestea</w:t>
      </w:r>
      <w:r w:rsidR="001B1E3D" w:rsidRPr="007F2448">
        <w:rPr>
          <w:rFonts w:ascii="Times New Roman" w:hAnsi="Times New Roman" w:cs="Times New Roman"/>
          <w:b/>
          <w:bCs/>
        </w:rPr>
        <w:t xml:space="preserve"> </w:t>
      </w:r>
    </w:p>
    <w:p w14:paraId="19CCC660" w14:textId="2E216193" w:rsidR="00F02A79" w:rsidRPr="007F2448" w:rsidRDefault="00F02A79" w:rsidP="00FE2628">
      <w:pPr>
        <w:pStyle w:val="ListParagraph"/>
        <w:tabs>
          <w:tab w:val="left" w:pos="450"/>
        </w:tabs>
        <w:spacing w:after="120" w:line="288" w:lineRule="auto"/>
        <w:ind w:left="360"/>
        <w:jc w:val="both"/>
        <w:rPr>
          <w:rFonts w:ascii="Times New Roman" w:hAnsi="Times New Roman" w:cs="Times New Roman"/>
          <w:b/>
          <w:bCs/>
        </w:rPr>
      </w:pPr>
      <w:r w:rsidRPr="007F2448">
        <w:rPr>
          <w:rFonts w:ascii="Times New Roman" w:hAnsi="Times New Roman" w:cs="Times New Roman"/>
          <w:b/>
          <w:bCs/>
        </w:rPr>
        <w:t xml:space="preserve">b) </w:t>
      </w:r>
      <w:r w:rsidR="001B1E3D" w:rsidRPr="007F2448">
        <w:rPr>
          <w:rFonts w:ascii="Times New Roman" w:hAnsi="Times New Roman" w:cs="Times New Roman"/>
          <w:b/>
          <w:bCs/>
        </w:rPr>
        <w:t>Îmbunătățirea infrastructurii de turism, în special în zone care dispun de un potențial turistic valoros, inclusiv îmbunătățirea accesului către resursele și obiectivele turistice</w:t>
      </w:r>
    </w:p>
    <w:p w14:paraId="5FE31C07" w14:textId="77777777" w:rsidR="00F02A79" w:rsidRPr="007F2448" w:rsidRDefault="00F02A79" w:rsidP="00FE2628">
      <w:pPr>
        <w:pStyle w:val="ListParagraph"/>
        <w:spacing w:after="120" w:line="288" w:lineRule="auto"/>
        <w:ind w:left="360"/>
        <w:jc w:val="both"/>
        <w:rPr>
          <w:rFonts w:ascii="Times New Roman" w:hAnsi="Times New Roman" w:cs="Times New Roman"/>
        </w:rPr>
      </w:pPr>
      <w:r w:rsidRPr="007F2448">
        <w:rPr>
          <w:rFonts w:ascii="Times New Roman" w:hAnsi="Times New Roman" w:cs="Times New Roman"/>
          <w:b/>
          <w:bCs/>
        </w:rPr>
        <w:lastRenderedPageBreak/>
        <w:t>c)</w:t>
      </w:r>
      <w:r w:rsidRPr="007F2448">
        <w:t xml:space="preserve"> </w:t>
      </w:r>
      <w:r w:rsidRPr="007F2448">
        <w:rPr>
          <w:rFonts w:ascii="Times New Roman" w:hAnsi="Times New Roman" w:cs="Times New Roman"/>
          <w:b/>
          <w:bCs/>
        </w:rPr>
        <w:t>Dezvoltarea infrastructurii pentru turismul balnear și balneoclimatic, inclusiv îmbunătățirea accesului către resursele și obiectivele turistice,</w:t>
      </w:r>
      <w:r w:rsidRPr="007F2448">
        <w:rPr>
          <w:rFonts w:ascii="Times New Roman" w:hAnsi="Times New Roman" w:cs="Times New Roman"/>
        </w:rPr>
        <w:t xml:space="preserve"> </w:t>
      </w:r>
    </w:p>
    <w:p w14:paraId="595A1EFC" w14:textId="1093F6D7" w:rsidR="00F02A79" w:rsidRPr="007F2448" w:rsidRDefault="00F02A79"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Pentru finanțarea proiectelor depuse în cadrul acestei priorități este obligatorie </w:t>
      </w:r>
      <w:r w:rsidRPr="007F2448">
        <w:rPr>
          <w:rFonts w:ascii="Times New Roman" w:hAnsi="Times New Roman" w:cs="Times New Roman"/>
          <w:b/>
          <w:bCs/>
        </w:rPr>
        <w:t xml:space="preserve">menționarea în cadrul </w:t>
      </w:r>
      <w:r w:rsidR="00662ECB" w:rsidRPr="007F2448">
        <w:rPr>
          <w:rFonts w:ascii="Times New Roman" w:hAnsi="Times New Roman" w:cs="Times New Roman"/>
          <w:b/>
          <w:bCs/>
        </w:rPr>
        <w:t>strategiilor de dezvoltare județene sau locale</w:t>
      </w:r>
      <w:r w:rsidRPr="007F2448">
        <w:rPr>
          <w:rFonts w:ascii="Times New Roman" w:hAnsi="Times New Roman" w:cs="Times New Roman"/>
          <w:b/>
          <w:bCs/>
        </w:rPr>
        <w:t xml:space="preserve"> a tuturor operațiunilor pentru care se vizează realizarea de investiții prin </w:t>
      </w:r>
      <w:r w:rsidR="00D42ADB" w:rsidRPr="007F2448">
        <w:rPr>
          <w:rFonts w:ascii="Times New Roman" w:hAnsi="Times New Roman" w:cs="Times New Roman"/>
          <w:b/>
          <w:bCs/>
        </w:rPr>
        <w:t>PR NV</w:t>
      </w:r>
      <w:r w:rsidRPr="007F2448">
        <w:rPr>
          <w:rFonts w:ascii="Times New Roman" w:hAnsi="Times New Roman" w:cs="Times New Roman"/>
          <w:b/>
          <w:bCs/>
        </w:rPr>
        <w:t xml:space="preserve"> 2021-2027</w:t>
      </w:r>
      <w:r w:rsidRPr="007F2448">
        <w:rPr>
          <w:rFonts w:ascii="Times New Roman" w:hAnsi="Times New Roman" w:cs="Times New Roman"/>
        </w:rPr>
        <w:t xml:space="preserve"> indiferent de cine este beneficiarul direct al investiției (UAT sau parteneriate)</w:t>
      </w:r>
    </w:p>
    <w:p w14:paraId="1BB35C85" w14:textId="77777777" w:rsidR="00F02A79" w:rsidRPr="007F2448" w:rsidRDefault="00F02A79" w:rsidP="00FE2628">
      <w:pPr>
        <w:spacing w:after="120" w:line="288" w:lineRule="auto"/>
        <w:rPr>
          <w:rFonts w:ascii="Times New Roman" w:hAnsi="Times New Roman" w:cs="Times New Roman"/>
        </w:rPr>
      </w:pPr>
    </w:p>
    <w:p w14:paraId="12EBC325" w14:textId="0658B9C0" w:rsidR="009A73CE" w:rsidRPr="007F2448" w:rsidRDefault="009A73CE" w:rsidP="009A73CE">
      <w:pPr>
        <w:pStyle w:val="Heading2"/>
        <w:numPr>
          <w:ilvl w:val="0"/>
          <w:numId w:val="33"/>
        </w:numPr>
      </w:pPr>
      <w:bookmarkStart w:id="28" w:name="_Toc113961914"/>
      <w:r w:rsidRPr="007F2448">
        <w:t>Mecanismul de guvernanță al strategiilor</w:t>
      </w:r>
      <w:r w:rsidR="00DB70B3" w:rsidRPr="007F2448">
        <w:t xml:space="preserve"> teritoriale integrate</w:t>
      </w:r>
      <w:bookmarkEnd w:id="28"/>
    </w:p>
    <w:p w14:paraId="2C8FA7E1" w14:textId="77777777" w:rsidR="00DB70B3" w:rsidRPr="007F2448" w:rsidRDefault="00DB70B3" w:rsidP="00DB70B3">
      <w:pPr>
        <w:spacing w:after="120" w:line="288" w:lineRule="auto"/>
        <w:jc w:val="both"/>
        <w:rPr>
          <w:rFonts w:ascii="Times New Roman" w:hAnsi="Times New Roman" w:cs="Times New Roman"/>
        </w:rPr>
      </w:pPr>
    </w:p>
    <w:p w14:paraId="5A8C7A03" w14:textId="1E57B710" w:rsidR="00DB70B3" w:rsidRPr="007F2448" w:rsidRDefault="00DB70B3" w:rsidP="00DB70B3">
      <w:pPr>
        <w:spacing w:after="120" w:line="288" w:lineRule="auto"/>
        <w:jc w:val="both"/>
        <w:rPr>
          <w:rFonts w:ascii="Times New Roman" w:hAnsi="Times New Roman" w:cs="Times New Roman"/>
        </w:rPr>
      </w:pPr>
      <w:r w:rsidRPr="007F2448">
        <w:rPr>
          <w:rFonts w:ascii="Times New Roman" w:hAnsi="Times New Roman" w:cs="Times New Roman"/>
        </w:rPr>
        <w:t>Mecanismul de guvernanță al strategiilor de dezvoltare teritorial</w:t>
      </w:r>
      <w:r w:rsidR="001C70F6" w:rsidRPr="007F2448">
        <w:rPr>
          <w:rFonts w:ascii="Times New Roman" w:hAnsi="Times New Roman" w:cs="Times New Roman"/>
        </w:rPr>
        <w:t>ă</w:t>
      </w:r>
      <w:r w:rsidRPr="007F2448">
        <w:rPr>
          <w:rFonts w:ascii="Times New Roman" w:hAnsi="Times New Roman" w:cs="Times New Roman"/>
        </w:rPr>
        <w:t xml:space="preserve"> pentru perioada de programare 2021-2027 se realizează printr-un proces de </w:t>
      </w:r>
      <w:r w:rsidRPr="007F2448">
        <w:rPr>
          <w:rFonts w:ascii="Times New Roman" w:hAnsi="Times New Roman" w:cs="Times New Roman"/>
          <w:b/>
          <w:bCs/>
        </w:rPr>
        <w:t xml:space="preserve">colaborare între autoritățile publice </w:t>
      </w:r>
      <w:r w:rsidR="001C70F6" w:rsidRPr="007F2448">
        <w:rPr>
          <w:rFonts w:ascii="Times New Roman" w:hAnsi="Times New Roman" w:cs="Times New Roman"/>
          <w:b/>
          <w:bCs/>
        </w:rPr>
        <w:t xml:space="preserve">județene sau </w:t>
      </w:r>
      <w:r w:rsidRPr="007F2448">
        <w:rPr>
          <w:rFonts w:ascii="Times New Roman" w:hAnsi="Times New Roman" w:cs="Times New Roman"/>
          <w:b/>
          <w:bCs/>
        </w:rPr>
        <w:t xml:space="preserve">locale și Agenția </w:t>
      </w:r>
      <w:r w:rsidR="001C70F6" w:rsidRPr="007F2448">
        <w:rPr>
          <w:rFonts w:ascii="Times New Roman" w:hAnsi="Times New Roman" w:cs="Times New Roman"/>
          <w:b/>
          <w:bCs/>
        </w:rPr>
        <w:t>de</w:t>
      </w:r>
      <w:r w:rsidRPr="007F2448">
        <w:rPr>
          <w:rFonts w:ascii="Times New Roman" w:hAnsi="Times New Roman" w:cs="Times New Roman"/>
          <w:b/>
          <w:bCs/>
        </w:rPr>
        <w:t xml:space="preserve"> Dezvoltare Regională (ADR) Nord-Vest</w:t>
      </w:r>
      <w:r w:rsidRPr="007F2448">
        <w:rPr>
          <w:rFonts w:ascii="Times New Roman" w:hAnsi="Times New Roman" w:cs="Times New Roman"/>
        </w:rPr>
        <w:t xml:space="preserve">. </w:t>
      </w:r>
    </w:p>
    <w:p w14:paraId="7682FD3B" w14:textId="77777777" w:rsidR="00796BA8" w:rsidRPr="007F2448" w:rsidRDefault="00796BA8" w:rsidP="00796BA8">
      <w:pPr>
        <w:pStyle w:val="ListParagraph"/>
        <w:spacing w:after="120" w:line="288" w:lineRule="auto"/>
        <w:ind w:left="1080"/>
      </w:pPr>
    </w:p>
    <w:p w14:paraId="1A39C73B" w14:textId="76BEBC34" w:rsidR="00796BA8" w:rsidRPr="007F2448" w:rsidRDefault="00796BA8" w:rsidP="006E7A24">
      <w:pPr>
        <w:pStyle w:val="Heading3"/>
        <w:numPr>
          <w:ilvl w:val="1"/>
          <w:numId w:val="33"/>
        </w:numPr>
        <w:spacing w:after="120" w:line="288" w:lineRule="auto"/>
      </w:pPr>
      <w:r w:rsidRPr="007F2448">
        <w:t xml:space="preserve"> </w:t>
      </w:r>
      <w:bookmarkStart w:id="29" w:name="_Toc113961915"/>
      <w:r w:rsidRPr="007F2448">
        <w:t xml:space="preserve">Implicarea autorităților locale în elaborarea </w:t>
      </w:r>
      <w:r w:rsidR="00A02893" w:rsidRPr="007F2448">
        <w:t>strategiilor</w:t>
      </w:r>
      <w:bookmarkEnd w:id="29"/>
      <w:r w:rsidRPr="007F2448">
        <w:t xml:space="preserve"> </w:t>
      </w:r>
    </w:p>
    <w:p w14:paraId="49DCD70B" w14:textId="3E4ED8F9" w:rsidR="00796BA8" w:rsidRPr="007F2448" w:rsidRDefault="00A02893" w:rsidP="00796BA8">
      <w:pPr>
        <w:spacing w:after="120" w:line="288" w:lineRule="auto"/>
        <w:jc w:val="both"/>
        <w:rPr>
          <w:rFonts w:ascii="Times New Roman" w:hAnsi="Times New Roman" w:cs="Times New Roman"/>
        </w:rPr>
      </w:pPr>
      <w:r w:rsidRPr="007F2448">
        <w:rPr>
          <w:rFonts w:ascii="Times New Roman" w:hAnsi="Times New Roman" w:cs="Times New Roman"/>
        </w:rPr>
        <w:t>Strategiile teritoriale</w:t>
      </w:r>
      <w:r w:rsidR="00796BA8" w:rsidRPr="007F2448">
        <w:rPr>
          <w:rFonts w:ascii="Times New Roman" w:hAnsi="Times New Roman" w:cs="Times New Roman"/>
        </w:rPr>
        <w:t xml:space="preserve"> se vor pregăti, implementa și monitoriza la nivelul structurilor de specialitate ale UAT-urilor, sub supravegherea și în colaborare cu consiliile </w:t>
      </w:r>
      <w:r w:rsidRPr="007F2448">
        <w:rPr>
          <w:rFonts w:ascii="Times New Roman" w:hAnsi="Times New Roman" w:cs="Times New Roman"/>
        </w:rPr>
        <w:t>jude</w:t>
      </w:r>
      <w:r w:rsidR="004D7CB2" w:rsidRPr="007F2448">
        <w:rPr>
          <w:rFonts w:ascii="Times New Roman" w:hAnsi="Times New Roman" w:cs="Times New Roman"/>
        </w:rPr>
        <w:t>ț</w:t>
      </w:r>
      <w:r w:rsidRPr="007F2448">
        <w:rPr>
          <w:rFonts w:ascii="Times New Roman" w:hAnsi="Times New Roman" w:cs="Times New Roman"/>
        </w:rPr>
        <w:t xml:space="preserve">ene sau </w:t>
      </w:r>
      <w:r w:rsidR="00796BA8" w:rsidRPr="007F2448">
        <w:rPr>
          <w:rFonts w:ascii="Times New Roman" w:hAnsi="Times New Roman" w:cs="Times New Roman"/>
        </w:rPr>
        <w:t xml:space="preserve">locale și cu comisiile de specialitate ale acestora. Aparatul tehnic de la nivelul UAT-urilor va propune criteriile de selecție a operațiunilor. </w:t>
      </w:r>
    </w:p>
    <w:p w14:paraId="4CFEE6BF" w14:textId="77777777" w:rsidR="00102775" w:rsidRPr="007F2448" w:rsidRDefault="00102775" w:rsidP="00102775">
      <w:pPr>
        <w:spacing w:after="120" w:line="288" w:lineRule="auto"/>
        <w:jc w:val="both"/>
        <w:rPr>
          <w:rFonts w:ascii="Times New Roman" w:hAnsi="Times New Roman" w:cs="Times New Roman"/>
        </w:rPr>
      </w:pPr>
      <w:r w:rsidRPr="007F2448">
        <w:rPr>
          <w:rFonts w:ascii="Times New Roman" w:hAnsi="Times New Roman" w:cs="Times New Roman"/>
        </w:rPr>
        <w:t xml:space="preserve">Mecanismul de guvernanță va fi structurat pe 3 niveluri: </w:t>
      </w:r>
    </w:p>
    <w:p w14:paraId="69E6FAEF" w14:textId="77777777" w:rsidR="00102775" w:rsidRPr="007F2448" w:rsidRDefault="00102775" w:rsidP="00102775">
      <w:pPr>
        <w:pStyle w:val="ListParagraph"/>
        <w:numPr>
          <w:ilvl w:val="0"/>
          <w:numId w:val="37"/>
        </w:numPr>
        <w:spacing w:after="120" w:line="288" w:lineRule="auto"/>
        <w:jc w:val="both"/>
        <w:rPr>
          <w:rFonts w:ascii="Times New Roman" w:hAnsi="Times New Roman" w:cs="Times New Roman"/>
        </w:rPr>
      </w:pPr>
      <w:r w:rsidRPr="007F2448">
        <w:rPr>
          <w:rFonts w:ascii="Times New Roman" w:hAnsi="Times New Roman" w:cs="Times New Roman"/>
        </w:rPr>
        <w:t xml:space="preserve">nivelul operațional (sau executiv), în care rolul principal îl vor deține autorităților teritoriale relevante,  prin aparatul tehnic propriu care va avea rolul de a contribui la elaborarea strategiilor teritoriale integrate, colectarea datelor pentru implementarea și monitorizarea strategiei; </w:t>
      </w:r>
    </w:p>
    <w:p w14:paraId="5D35A2F3" w14:textId="55C58D13" w:rsidR="00102775" w:rsidRPr="007F2448" w:rsidRDefault="00102775" w:rsidP="00102775">
      <w:pPr>
        <w:pStyle w:val="ListParagraph"/>
        <w:numPr>
          <w:ilvl w:val="0"/>
          <w:numId w:val="37"/>
        </w:numPr>
        <w:spacing w:after="120" w:line="288" w:lineRule="auto"/>
        <w:jc w:val="both"/>
        <w:rPr>
          <w:rFonts w:ascii="Times New Roman" w:hAnsi="Times New Roman" w:cs="Times New Roman"/>
        </w:rPr>
      </w:pPr>
      <w:r w:rsidRPr="007F2448">
        <w:rPr>
          <w:rFonts w:ascii="Times New Roman" w:hAnsi="Times New Roman" w:cs="Times New Roman"/>
        </w:rPr>
        <w:t xml:space="preserve">nivelul strategic format din factorii de decizie din cadrul autoritățile teritoriale relevante, mediul academic, de business, societatea civilă sau alți parteneri cu rol în selectarea proiectelor pe baza unor criterii clare și care vor fi consultați în procesul de elaborare al strategiilor, </w:t>
      </w:r>
    </w:p>
    <w:p w14:paraId="6DB93557" w14:textId="77777777" w:rsidR="00102775" w:rsidRPr="007F2448" w:rsidRDefault="00102775" w:rsidP="00102775">
      <w:pPr>
        <w:pStyle w:val="ListParagraph"/>
        <w:numPr>
          <w:ilvl w:val="0"/>
          <w:numId w:val="37"/>
        </w:numPr>
        <w:spacing w:after="120" w:line="288" w:lineRule="auto"/>
        <w:jc w:val="both"/>
        <w:rPr>
          <w:rFonts w:ascii="Times New Roman" w:hAnsi="Times New Roman" w:cs="Times New Roman"/>
        </w:rPr>
      </w:pPr>
      <w:r w:rsidRPr="007F2448">
        <w:rPr>
          <w:rFonts w:ascii="Times New Roman" w:hAnsi="Times New Roman" w:cs="Times New Roman"/>
        </w:rPr>
        <w:t xml:space="preserve">nivelul decizional, în care autoritățile teritoriale relevante au rol în aprobarea strategiei și a listei de proiecte. </w:t>
      </w:r>
    </w:p>
    <w:p w14:paraId="0817792B" w14:textId="3F0F9289" w:rsidR="00796BA8" w:rsidRPr="007F2448" w:rsidRDefault="00796BA8" w:rsidP="00A02893">
      <w:pPr>
        <w:spacing w:after="120" w:line="288" w:lineRule="auto"/>
        <w:jc w:val="both"/>
        <w:rPr>
          <w:rFonts w:ascii="Times New Roman" w:hAnsi="Times New Roman" w:cs="Times New Roman"/>
        </w:rPr>
      </w:pPr>
      <w:r w:rsidRPr="007F2448">
        <w:rPr>
          <w:rFonts w:ascii="Times New Roman" w:hAnsi="Times New Roman" w:cs="Times New Roman"/>
        </w:rPr>
        <w:t xml:space="preserve">Strategiile sunt supuse consultărilor publice, apoi sunt aprobate la nivelul Consiliilor </w:t>
      </w:r>
      <w:r w:rsidR="00A02893" w:rsidRPr="007F2448">
        <w:rPr>
          <w:rFonts w:ascii="Times New Roman" w:hAnsi="Times New Roman" w:cs="Times New Roman"/>
        </w:rPr>
        <w:t xml:space="preserve">județene sau </w:t>
      </w:r>
      <w:r w:rsidRPr="007F2448">
        <w:rPr>
          <w:rFonts w:ascii="Times New Roman" w:hAnsi="Times New Roman" w:cs="Times New Roman"/>
        </w:rPr>
        <w:t>locale</w:t>
      </w:r>
      <w:r w:rsidR="00102775" w:rsidRPr="007F2448">
        <w:rPr>
          <w:rFonts w:ascii="Times New Roman" w:hAnsi="Times New Roman" w:cs="Times New Roman"/>
        </w:rPr>
        <w:t>.</w:t>
      </w:r>
    </w:p>
    <w:p w14:paraId="0851DC4E" w14:textId="77777777" w:rsidR="00A02893" w:rsidRPr="007F2448" w:rsidRDefault="00A02893" w:rsidP="00A02893">
      <w:pPr>
        <w:spacing w:after="120" w:line="288" w:lineRule="auto"/>
        <w:jc w:val="both"/>
        <w:rPr>
          <w:rFonts w:ascii="Times New Roman" w:hAnsi="Times New Roman" w:cs="Times New Roman"/>
        </w:rPr>
      </w:pPr>
    </w:p>
    <w:p w14:paraId="07901E12" w14:textId="7F8ECA91" w:rsidR="00796BA8" w:rsidRPr="007F2448" w:rsidRDefault="00796BA8" w:rsidP="006E7A24">
      <w:pPr>
        <w:pStyle w:val="Heading3"/>
        <w:numPr>
          <w:ilvl w:val="1"/>
          <w:numId w:val="33"/>
        </w:numPr>
        <w:spacing w:after="120"/>
      </w:pPr>
      <w:r w:rsidRPr="007F2448">
        <w:t xml:space="preserve"> </w:t>
      </w:r>
      <w:bookmarkStart w:id="30" w:name="_Toc113961916"/>
      <w:r w:rsidRPr="007F2448">
        <w:t>Implicarea ADR Nord-Vest în elaborarea strategiilor teritoriale</w:t>
      </w:r>
      <w:bookmarkEnd w:id="30"/>
    </w:p>
    <w:p w14:paraId="45B56A19" w14:textId="77777777" w:rsidR="00EB066F" w:rsidRPr="007F2448" w:rsidRDefault="00796BA8" w:rsidP="00796BA8">
      <w:pPr>
        <w:spacing w:after="120" w:line="288" w:lineRule="auto"/>
        <w:jc w:val="both"/>
        <w:rPr>
          <w:rFonts w:ascii="Times New Roman" w:hAnsi="Times New Roman" w:cs="Times New Roman"/>
        </w:rPr>
      </w:pPr>
      <w:r w:rsidRPr="007F2448">
        <w:rPr>
          <w:rFonts w:ascii="Times New Roman" w:hAnsi="Times New Roman" w:cs="Times New Roman"/>
        </w:rPr>
        <w:t>ADR Nord-Vest va oferi sprijin pentru dezvoltarea capacității administrative a autorităților publice implicate în realizarea strategiilor teritori</w:t>
      </w:r>
      <w:r w:rsidR="004D7CB2" w:rsidRPr="007F2448">
        <w:rPr>
          <w:rFonts w:ascii="Times New Roman" w:hAnsi="Times New Roman" w:cs="Times New Roman"/>
        </w:rPr>
        <w:t>a</w:t>
      </w:r>
      <w:r w:rsidRPr="007F2448">
        <w:rPr>
          <w:rFonts w:ascii="Times New Roman" w:hAnsi="Times New Roman" w:cs="Times New Roman"/>
        </w:rPr>
        <w:t xml:space="preserve">le. </w:t>
      </w:r>
    </w:p>
    <w:p w14:paraId="73786BB4" w14:textId="76E403E7" w:rsidR="00796BA8" w:rsidRPr="007F2448" w:rsidRDefault="00796BA8" w:rsidP="00796BA8">
      <w:pPr>
        <w:spacing w:after="120" w:line="288" w:lineRule="auto"/>
        <w:jc w:val="both"/>
        <w:rPr>
          <w:rFonts w:ascii="Times New Roman" w:hAnsi="Times New Roman" w:cs="Times New Roman"/>
        </w:rPr>
      </w:pPr>
      <w:r w:rsidRPr="007F2448">
        <w:rPr>
          <w:rFonts w:ascii="Times New Roman" w:hAnsi="Times New Roman" w:cs="Times New Roman"/>
        </w:rPr>
        <w:t>Strategiile vor fi aliniate cerințelor din art. 29 ”Strategii Teritoriale” al RDC. Conformitatea</w:t>
      </w:r>
      <w:r w:rsidRPr="007F2448">
        <w:rPr>
          <w:rFonts w:ascii="Times New Roman" w:eastAsia="Times New Roman" w:hAnsi="Times New Roman" w:cs="Times New Roman"/>
        </w:rPr>
        <w:t xml:space="preserve"> cu aceste prevederi urmează a</w:t>
      </w:r>
      <w:r w:rsidRPr="007F2448">
        <w:rPr>
          <w:rFonts w:ascii="Times New Roman" w:hAnsi="Times New Roman" w:cs="Times New Roman"/>
        </w:rPr>
        <w:t xml:space="preserve"> fi verificată de </w:t>
      </w:r>
      <w:r w:rsidRPr="007F2448">
        <w:rPr>
          <w:rFonts w:ascii="Times New Roman" w:hAnsi="Times New Roman" w:cs="Times New Roman"/>
          <w:bCs/>
        </w:rPr>
        <w:t>ADR Nord-Vest în</w:t>
      </w:r>
      <w:r w:rsidRPr="007F2448">
        <w:rPr>
          <w:rFonts w:ascii="Times New Roman" w:hAnsi="Times New Roman" w:cs="Times New Roman"/>
        </w:rPr>
        <w:t xml:space="preserve"> calitate de autorit</w:t>
      </w:r>
      <w:r w:rsidR="00A02893" w:rsidRPr="007F2448">
        <w:rPr>
          <w:rFonts w:ascii="Times New Roman" w:hAnsi="Times New Roman" w:cs="Times New Roman"/>
        </w:rPr>
        <w:t>ate de management (AM) pentru P</w:t>
      </w:r>
      <w:r w:rsidRPr="007F2448">
        <w:rPr>
          <w:rFonts w:ascii="Times New Roman" w:hAnsi="Times New Roman" w:cs="Times New Roman"/>
        </w:rPr>
        <w:t>R</w:t>
      </w:r>
      <w:r w:rsidR="00A02893" w:rsidRPr="007F2448">
        <w:rPr>
          <w:rFonts w:ascii="Times New Roman" w:hAnsi="Times New Roman" w:cs="Times New Roman"/>
        </w:rPr>
        <w:t xml:space="preserve"> NV</w:t>
      </w:r>
      <w:r w:rsidRPr="007F2448">
        <w:rPr>
          <w:rFonts w:ascii="Times New Roman" w:hAnsi="Times New Roman" w:cs="Times New Roman"/>
        </w:rPr>
        <w:t xml:space="preserve"> (conform OUG 122/31.07.2020). Se va urmări includerea cel puțin a elementelor referitoare la:</w:t>
      </w:r>
    </w:p>
    <w:p w14:paraId="7CB2EA26" w14:textId="77777777" w:rsidR="00252156" w:rsidRPr="007F2448" w:rsidRDefault="00252156" w:rsidP="00252156">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zona geografică vizată de strategie;</w:t>
      </w:r>
    </w:p>
    <w:p w14:paraId="76CDBE45" w14:textId="77777777" w:rsidR="00252156" w:rsidRPr="007F2448" w:rsidRDefault="00252156" w:rsidP="00252156">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lastRenderedPageBreak/>
        <w:t>o analiză a nevoilor de dezvoltare și a potențialului zonei, inclusiv a interconexiunilor economice, sociale și de mediu;</w:t>
      </w:r>
    </w:p>
    <w:p w14:paraId="4E0950AE" w14:textId="77777777" w:rsidR="00252156" w:rsidRPr="007F2448" w:rsidRDefault="00252156" w:rsidP="00252156">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o descriere a unei abordări integrate care răspunde nevoilor de dezvoltare identificate și potențialului zonei;</w:t>
      </w:r>
    </w:p>
    <w:p w14:paraId="5669078A" w14:textId="77777777" w:rsidR="00252156" w:rsidRPr="007F2448" w:rsidRDefault="00252156" w:rsidP="00252156">
      <w:pPr>
        <w:pStyle w:val="ListParagraph"/>
        <w:numPr>
          <w:ilvl w:val="0"/>
          <w:numId w:val="34"/>
        </w:numPr>
        <w:spacing w:after="120" w:line="288" w:lineRule="auto"/>
        <w:jc w:val="both"/>
        <w:rPr>
          <w:rFonts w:ascii="Times New Roman" w:hAnsi="Times New Roman" w:cs="Times New Roman"/>
        </w:rPr>
      </w:pPr>
      <w:r w:rsidRPr="007F2448">
        <w:rPr>
          <w:rFonts w:ascii="Times New Roman" w:hAnsi="Times New Roman" w:cs="Times New Roman"/>
        </w:rPr>
        <w:t>o descriere a implicării partenerilor de la nivel local în pregătirea și implementarea strategiei.</w:t>
      </w:r>
    </w:p>
    <w:p w14:paraId="097E19EC" w14:textId="77777777" w:rsidR="00A834B8" w:rsidRPr="007F2448" w:rsidRDefault="00A834B8" w:rsidP="00A834B8">
      <w:pPr>
        <w:spacing w:after="120" w:line="288" w:lineRule="auto"/>
        <w:jc w:val="both"/>
        <w:rPr>
          <w:rFonts w:ascii="Times New Roman" w:hAnsi="Times New Roman" w:cs="Times New Roman"/>
        </w:rPr>
      </w:pPr>
      <w:r w:rsidRPr="007F2448">
        <w:rPr>
          <w:rFonts w:ascii="Times New Roman" w:hAnsi="Times New Roman" w:cs="Times New Roman"/>
        </w:rPr>
        <w:t>Rolul AM PR NV va fi de verificare a conformității și admisibilității strategiilor.</w:t>
      </w:r>
    </w:p>
    <w:p w14:paraId="17CC9315" w14:textId="6798FFFD" w:rsidR="00252156" w:rsidRPr="007F2448" w:rsidRDefault="00796BA8" w:rsidP="00252156">
      <w:pPr>
        <w:spacing w:after="120" w:line="288" w:lineRule="auto"/>
        <w:jc w:val="both"/>
        <w:rPr>
          <w:rFonts w:ascii="Times New Roman" w:hAnsi="Times New Roman" w:cs="Times New Roman"/>
        </w:rPr>
      </w:pPr>
      <w:r w:rsidRPr="007F2448">
        <w:rPr>
          <w:rFonts w:ascii="Times New Roman" w:hAnsi="Times New Roman" w:cs="Times New Roman"/>
        </w:rPr>
        <w:t xml:space="preserve">Verificarea strategiilor de către ADR Nord-Vest </w:t>
      </w:r>
      <w:r w:rsidRPr="007F2448">
        <w:rPr>
          <w:rFonts w:ascii="Times New Roman" w:eastAsia="Times New Roman" w:hAnsi="Times New Roman" w:cs="Times New Roman"/>
          <w:lang w:eastAsia="ar-SA"/>
        </w:rPr>
        <w:t xml:space="preserve">din punct de vedere al conformității cu art. 29 al RDC </w:t>
      </w:r>
      <w:r w:rsidRPr="007F2448">
        <w:rPr>
          <w:rFonts w:ascii="Times New Roman" w:hAnsi="Times New Roman" w:cs="Times New Roman"/>
        </w:rPr>
        <w:t>se va face înainte sau la depunerea primului proiect de către un UAT</w:t>
      </w:r>
      <w:r w:rsidR="00252156" w:rsidRPr="007F2448">
        <w:rPr>
          <w:rFonts w:ascii="Times New Roman" w:hAnsi="Times New Roman" w:cs="Times New Roman"/>
        </w:rPr>
        <w:t>, în baza unei metodologii proprii.</w:t>
      </w:r>
    </w:p>
    <w:p w14:paraId="6D555A81" w14:textId="16494E25" w:rsidR="00796BA8" w:rsidRPr="007F2448" w:rsidRDefault="003036E6" w:rsidP="00252156">
      <w:pPr>
        <w:spacing w:after="120" w:line="288" w:lineRule="auto"/>
        <w:jc w:val="both"/>
        <w:rPr>
          <w:rFonts w:ascii="Times New Roman" w:hAnsi="Times New Roman" w:cs="Times New Roman"/>
        </w:rPr>
      </w:pPr>
      <w:r w:rsidRPr="007F2448">
        <w:rPr>
          <w:rFonts w:ascii="Times New Roman" w:hAnsi="Times New Roman" w:cs="Times New Roman"/>
        </w:rPr>
        <w:t xml:space="preserve">În plus, AM PR NV va verifica eligibilitatea și conformitatea proiectelor, </w:t>
      </w:r>
      <w:r w:rsidR="00796BA8" w:rsidRPr="007F2448">
        <w:t>lu</w:t>
      </w:r>
      <w:r w:rsidR="00252156" w:rsidRPr="007F2448">
        <w:t>â</w:t>
      </w:r>
      <w:r w:rsidR="00796BA8" w:rsidRPr="007F2448">
        <w:t>nd în considerare prevederile art.73 din Regulamentul (UE) 2021/1060. De asemenea, AM PR NV va verifica caracterul integrat al proiectelor depuse în b</w:t>
      </w:r>
      <w:r w:rsidR="00252156" w:rsidRPr="007F2448">
        <w:t>a</w:t>
      </w:r>
      <w:r w:rsidR="00796BA8" w:rsidRPr="007F2448">
        <w:t>za strategiilor integrate. Finanțarea tuturor proiectelor din cadrul  OS</w:t>
      </w:r>
      <w:r w:rsidR="00A02893" w:rsidRPr="007F2448">
        <w:t xml:space="preserve"> e(ii) </w:t>
      </w:r>
      <w:r w:rsidR="00796BA8" w:rsidRPr="007F2448">
        <w:t xml:space="preserve">va fi condiționată de demonstrarea de către beneficiar a caracterului integrat al acestora, respectiv dacă sunt îndeplinite criteriile: </w:t>
      </w:r>
    </w:p>
    <w:p w14:paraId="7E7DEA4A" w14:textId="77777777" w:rsidR="00796BA8" w:rsidRPr="007F2448" w:rsidRDefault="00796BA8" w:rsidP="004B5FFE">
      <w:pPr>
        <w:pStyle w:val="ListParagraph"/>
        <w:numPr>
          <w:ilvl w:val="0"/>
          <w:numId w:val="42"/>
        </w:numPr>
      </w:pPr>
      <w:r w:rsidRPr="007F2448">
        <w:t xml:space="preserve">complementaritate cu alte proiecte cuprinse în cadrul SIDU; </w:t>
      </w:r>
    </w:p>
    <w:p w14:paraId="3F921A96" w14:textId="77777777" w:rsidR="00796BA8" w:rsidRPr="007F2448" w:rsidRDefault="00796BA8" w:rsidP="004B5FFE">
      <w:pPr>
        <w:pStyle w:val="ListParagraph"/>
        <w:numPr>
          <w:ilvl w:val="0"/>
          <w:numId w:val="42"/>
        </w:numPr>
      </w:pPr>
      <w:r w:rsidRPr="007F2448">
        <w:t xml:space="preserve">abordarea unor funcții multiple în cadrul unui proiect integrat (economice, sociale, de mediu etc.); </w:t>
      </w:r>
    </w:p>
    <w:p w14:paraId="6312B027" w14:textId="77777777" w:rsidR="00796BA8" w:rsidRPr="007F2448" w:rsidRDefault="00796BA8" w:rsidP="004B5FFE">
      <w:pPr>
        <w:pStyle w:val="ListParagraph"/>
        <w:numPr>
          <w:ilvl w:val="0"/>
          <w:numId w:val="42"/>
        </w:numPr>
      </w:pPr>
      <w:r w:rsidRPr="007F2448">
        <w:t xml:space="preserve">implicarea mai multor părți interesate în fazele de dezvoltare și implementare, pentru dezvoltarea comunității. </w:t>
      </w:r>
    </w:p>
    <w:p w14:paraId="5EFCA2D4" w14:textId="4CFBBD2F" w:rsidR="00796BA8" w:rsidRPr="007F2448" w:rsidRDefault="00796BA8" w:rsidP="004B5FFE">
      <w:pPr>
        <w:jc w:val="both"/>
      </w:pPr>
      <w:r w:rsidRPr="007F2448">
        <w:t xml:space="preserve">AM </w:t>
      </w:r>
      <w:r w:rsidR="004B5FFE" w:rsidRPr="007F2448">
        <w:t xml:space="preserve">PR NV </w:t>
      </w:r>
      <w:r w:rsidRPr="007F2448">
        <w:t>va urmări îndeplinirea condițiilor în baza cărora beneficiarul a primit finanțarea, utilizând procedurile interne de lucru.</w:t>
      </w:r>
    </w:p>
    <w:p w14:paraId="227E8E15" w14:textId="77777777" w:rsidR="0013438E" w:rsidRPr="007F2448" w:rsidRDefault="0013438E" w:rsidP="0013438E">
      <w:pPr>
        <w:pStyle w:val="Heading2"/>
        <w:numPr>
          <w:ilvl w:val="0"/>
          <w:numId w:val="33"/>
        </w:numPr>
      </w:pPr>
      <w:bookmarkStart w:id="31" w:name="_Toc113961917"/>
      <w:r w:rsidRPr="007F2448">
        <w:t>Alocarea resurselor financiare</w:t>
      </w:r>
      <w:bookmarkEnd w:id="31"/>
    </w:p>
    <w:p w14:paraId="4BA0EDA1" w14:textId="40A3ABD3" w:rsidR="0013438E" w:rsidRPr="007F2448" w:rsidRDefault="0013438E" w:rsidP="0013438E">
      <w:pPr>
        <w:pStyle w:val="Heading3"/>
        <w:numPr>
          <w:ilvl w:val="1"/>
          <w:numId w:val="33"/>
        </w:numPr>
        <w:spacing w:after="120"/>
      </w:pPr>
      <w:r w:rsidRPr="007F2448">
        <w:rPr>
          <w:rFonts w:eastAsia="Times New Roman"/>
          <w:lang w:eastAsia="ar-SA"/>
        </w:rPr>
        <w:t xml:space="preserve"> </w:t>
      </w:r>
      <w:bookmarkStart w:id="32" w:name="_Toc113961918"/>
      <w:r w:rsidRPr="007F2448">
        <w:rPr>
          <w:rFonts w:eastAsia="Times New Roman"/>
          <w:lang w:eastAsia="ar-SA"/>
        </w:rPr>
        <w:t>Metodologia de alocare</w:t>
      </w:r>
      <w:bookmarkEnd w:id="32"/>
      <w:r w:rsidRPr="007F2448">
        <w:t xml:space="preserve"> </w:t>
      </w:r>
    </w:p>
    <w:p w14:paraId="5AEC5ED2" w14:textId="6BDCC072" w:rsidR="005E63EA" w:rsidRPr="007F2448" w:rsidRDefault="0013438E" w:rsidP="004B5FFE">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Pentru </w:t>
      </w:r>
      <w:r w:rsidRPr="007F2448">
        <w:rPr>
          <w:rFonts w:ascii="Times New Roman" w:eastAsia="Times New Roman" w:hAnsi="Times New Roman" w:cs="Times New Roman"/>
          <w:b/>
          <w:bCs/>
          <w:lang w:eastAsia="ar-SA"/>
        </w:rPr>
        <w:t>dezvoltarea integrată a</w:t>
      </w:r>
      <w:r w:rsidRPr="007F2448">
        <w:rPr>
          <w:rFonts w:ascii="Times New Roman" w:eastAsia="Times New Roman" w:hAnsi="Times New Roman" w:cs="Times New Roman"/>
          <w:lang w:eastAsia="ar-SA"/>
        </w:rPr>
        <w:t xml:space="preserve"> </w:t>
      </w:r>
      <w:r w:rsidRPr="007F2448">
        <w:rPr>
          <w:rFonts w:ascii="Times New Roman" w:eastAsia="Times New Roman" w:hAnsi="Times New Roman" w:cs="Times New Roman"/>
          <w:b/>
          <w:bCs/>
          <w:lang w:eastAsia="ar-SA"/>
        </w:rPr>
        <w:t xml:space="preserve">zonelor rurale </w:t>
      </w:r>
      <w:r w:rsidRPr="007F2448">
        <w:rPr>
          <w:rFonts w:ascii="Times New Roman" w:eastAsia="Times New Roman" w:hAnsi="Times New Roman" w:cs="Times New Roman"/>
          <w:lang w:eastAsia="ar-SA"/>
        </w:rPr>
        <w:t xml:space="preserve">sunt alocate fonduri </w:t>
      </w:r>
      <w:r w:rsidR="005E63EA" w:rsidRPr="007F2448">
        <w:rPr>
          <w:rFonts w:ascii="Times New Roman" w:eastAsia="Times New Roman" w:hAnsi="Times New Roman" w:cs="Times New Roman"/>
          <w:lang w:eastAsia="ar-SA"/>
        </w:rPr>
        <w:t xml:space="preserve">prin </w:t>
      </w:r>
      <w:r w:rsidRPr="007F2448">
        <w:rPr>
          <w:rFonts w:ascii="Times New Roman" w:eastAsia="Times New Roman" w:hAnsi="Times New Roman" w:cs="Times New Roman"/>
          <w:lang w:eastAsia="ar-SA"/>
        </w:rPr>
        <w:t>Prioritatea 7 „O regiune atractivă” / Obiectivul specific e(ii) „Promovarea dezvoltării integrate și incluzive în domeniul social, economic și al mediului, precum și a culturii, a patrimoniului natural, a turismului și a securității în zonele altele dec</w:t>
      </w:r>
      <w:r w:rsidR="00747FCC" w:rsidRPr="007F2448">
        <w:rPr>
          <w:rFonts w:ascii="Times New Roman" w:eastAsia="Times New Roman" w:hAnsi="Times New Roman" w:cs="Times New Roman"/>
          <w:lang w:eastAsia="ar-SA"/>
        </w:rPr>
        <w:t>â</w:t>
      </w:r>
      <w:r w:rsidRPr="007F2448">
        <w:rPr>
          <w:rFonts w:ascii="Times New Roman" w:eastAsia="Times New Roman" w:hAnsi="Times New Roman" w:cs="Times New Roman"/>
          <w:lang w:eastAsia="ar-SA"/>
        </w:rPr>
        <w:t xml:space="preserve">t cele urbane”. În cadrul acestei </w:t>
      </w:r>
      <w:r w:rsidR="001B1E3D" w:rsidRPr="007F2448">
        <w:rPr>
          <w:rFonts w:ascii="Times New Roman" w:eastAsia="Times New Roman" w:hAnsi="Times New Roman" w:cs="Times New Roman"/>
          <w:lang w:eastAsia="ar-SA"/>
        </w:rPr>
        <w:t xml:space="preserve">priorități de investiții </w:t>
      </w:r>
      <w:r w:rsidRPr="007F2448">
        <w:rPr>
          <w:rFonts w:ascii="Times New Roman" w:eastAsia="Times New Roman" w:hAnsi="Times New Roman" w:cs="Times New Roman"/>
          <w:lang w:eastAsia="ar-SA"/>
        </w:rPr>
        <w:t xml:space="preserve">vor fi finanțate proiecte care sunt parte componentă a unei strategii integrate de dezvoltare </w:t>
      </w:r>
      <w:r w:rsidR="001B1E3D" w:rsidRPr="007F2448">
        <w:rPr>
          <w:rFonts w:ascii="Times New Roman" w:eastAsia="Times New Roman" w:hAnsi="Times New Roman" w:cs="Times New Roman"/>
          <w:lang w:eastAsia="ar-SA"/>
        </w:rPr>
        <w:t>județeană sau l</w:t>
      </w:r>
      <w:r w:rsidRPr="007F2448">
        <w:rPr>
          <w:rFonts w:ascii="Times New Roman" w:eastAsia="Times New Roman" w:hAnsi="Times New Roman" w:cs="Times New Roman"/>
          <w:lang w:eastAsia="ar-SA"/>
        </w:rPr>
        <w:t>ocală, fiind selectate de către UAT și introduse în lista de proiecte.</w:t>
      </w:r>
      <w:r w:rsidR="005E63EA" w:rsidRPr="007F2448">
        <w:rPr>
          <w:rFonts w:ascii="Times New Roman" w:eastAsia="Times New Roman" w:hAnsi="Times New Roman" w:cs="Times New Roman"/>
          <w:lang w:eastAsia="ar-SA"/>
        </w:rPr>
        <w:t xml:space="preserve"> </w:t>
      </w:r>
    </w:p>
    <w:p w14:paraId="3F8F862B" w14:textId="022B8726" w:rsidR="0013438E" w:rsidRPr="007F2448" w:rsidRDefault="005E63EA" w:rsidP="004B5FFE">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Apelurile vor fi </w:t>
      </w:r>
      <w:r w:rsidRPr="007F2448">
        <w:rPr>
          <w:rFonts w:ascii="Times New Roman" w:eastAsia="Times New Roman" w:hAnsi="Times New Roman" w:cs="Times New Roman"/>
          <w:b/>
          <w:bCs/>
          <w:lang w:eastAsia="ar-SA"/>
        </w:rPr>
        <w:t>de tip competitiv</w:t>
      </w:r>
      <w:r w:rsidRPr="007F2448">
        <w:rPr>
          <w:rFonts w:ascii="Times New Roman" w:eastAsia="Times New Roman" w:hAnsi="Times New Roman" w:cs="Times New Roman"/>
          <w:lang w:eastAsia="ar-SA"/>
        </w:rPr>
        <w:t xml:space="preserve"> (primul venit-primul servit, cu prag minim de calitate). Nu va exista o competiție între strategii, acestea fiind însă verificate de ADR Nord-Vest înainte sau la depunerea primului proiect de către un UAT din punct de vedere al conformității cu art. 29 al RDC, în baza unei metodologii proprii.</w:t>
      </w:r>
    </w:p>
    <w:p w14:paraId="6E40AB40" w14:textId="77777777" w:rsidR="001B1E3D" w:rsidRPr="007F2448" w:rsidRDefault="001B1E3D" w:rsidP="0013438E">
      <w:pPr>
        <w:pStyle w:val="ListParagraph"/>
        <w:spacing w:after="120" w:line="288" w:lineRule="auto"/>
        <w:ind w:left="360"/>
        <w:jc w:val="both"/>
        <w:rPr>
          <w:rFonts w:ascii="Times New Roman" w:hAnsi="Times New Roman" w:cs="Times New Roman"/>
          <w:b/>
          <w:color w:val="7030A0"/>
        </w:rPr>
      </w:pPr>
    </w:p>
    <w:p w14:paraId="2C110014" w14:textId="75D5A318" w:rsidR="0013438E" w:rsidRPr="007F2448" w:rsidRDefault="0013438E" w:rsidP="0013438E">
      <w:pPr>
        <w:pStyle w:val="Heading3"/>
        <w:numPr>
          <w:ilvl w:val="1"/>
          <w:numId w:val="33"/>
        </w:numPr>
        <w:spacing w:after="120"/>
      </w:pPr>
      <w:r w:rsidRPr="007F2448">
        <w:rPr>
          <w:rFonts w:eastAsia="Times New Roman"/>
          <w:lang w:eastAsia="ar-SA"/>
        </w:rPr>
        <w:t xml:space="preserve"> </w:t>
      </w:r>
      <w:bookmarkStart w:id="33" w:name="_Toc113961919"/>
      <w:r w:rsidRPr="007F2448">
        <w:rPr>
          <w:rFonts w:eastAsia="Times New Roman"/>
          <w:lang w:eastAsia="ar-SA"/>
        </w:rPr>
        <w:t>Alocarea financiară</w:t>
      </w:r>
      <w:bookmarkEnd w:id="33"/>
      <w:r w:rsidRPr="007F2448">
        <w:t xml:space="preserve"> </w:t>
      </w:r>
    </w:p>
    <w:p w14:paraId="2FE36FFC" w14:textId="417346B5" w:rsidR="0013438E" w:rsidRPr="007F2448" w:rsidRDefault="0013438E" w:rsidP="004B5FFE">
      <w:pPr>
        <w:spacing w:after="120" w:line="288" w:lineRule="auto"/>
        <w:jc w:val="both"/>
        <w:rPr>
          <w:rFonts w:ascii="Times New Roman" w:eastAsia="Times New Roman" w:hAnsi="Times New Roman" w:cs="Times New Roman"/>
          <w:lang w:eastAsia="ar-SA"/>
        </w:rPr>
      </w:pPr>
      <w:r w:rsidRPr="007F2448">
        <w:rPr>
          <w:rFonts w:ascii="Times New Roman" w:eastAsia="Times New Roman" w:hAnsi="Times New Roman" w:cs="Times New Roman"/>
          <w:lang w:eastAsia="ar-SA"/>
        </w:rPr>
        <w:t xml:space="preserve">Alocările destinate dezvoltării </w:t>
      </w:r>
      <w:r w:rsidR="005E63EA" w:rsidRPr="007F2448">
        <w:rPr>
          <w:rFonts w:ascii="Times New Roman" w:eastAsia="Times New Roman" w:hAnsi="Times New Roman" w:cs="Times New Roman"/>
          <w:lang w:eastAsia="ar-SA"/>
        </w:rPr>
        <w:t>teritoriale</w:t>
      </w:r>
      <w:r w:rsidRPr="007F2448">
        <w:rPr>
          <w:rFonts w:ascii="Times New Roman" w:eastAsia="Times New Roman" w:hAnsi="Times New Roman" w:cs="Times New Roman"/>
          <w:lang w:eastAsia="ar-SA"/>
        </w:rPr>
        <w:t xml:space="preserve"> integrate a zonelor rurale sunt constituite din sumele prevăzute pentru OS e(ii), reprez</w:t>
      </w:r>
      <w:r w:rsidR="00B54733" w:rsidRPr="007F2448">
        <w:rPr>
          <w:rFonts w:ascii="Times New Roman" w:eastAsia="Times New Roman" w:hAnsi="Times New Roman" w:cs="Times New Roman"/>
          <w:lang w:eastAsia="ar-SA"/>
        </w:rPr>
        <w:t>e</w:t>
      </w:r>
      <w:r w:rsidRPr="007F2448">
        <w:rPr>
          <w:rFonts w:ascii="Times New Roman" w:eastAsia="Times New Roman" w:hAnsi="Times New Roman" w:cs="Times New Roman"/>
          <w:lang w:eastAsia="ar-SA"/>
        </w:rPr>
        <w:t xml:space="preserve">ntând cumulativ </w:t>
      </w:r>
      <w:r w:rsidR="00B54733" w:rsidRPr="007F2448">
        <w:rPr>
          <w:rFonts w:ascii="Times New Roman" w:eastAsia="Times New Roman" w:hAnsi="Times New Roman" w:cs="Times New Roman"/>
          <w:b/>
          <w:bCs/>
          <w:lang w:eastAsia="ar-SA"/>
        </w:rPr>
        <w:t>35,44</w:t>
      </w:r>
      <w:r w:rsidR="00180B9A" w:rsidRPr="007F2448">
        <w:rPr>
          <w:rFonts w:ascii="Times New Roman" w:eastAsia="Times New Roman" w:hAnsi="Times New Roman" w:cs="Times New Roman"/>
          <w:b/>
          <w:bCs/>
          <w:lang w:eastAsia="ar-SA"/>
        </w:rPr>
        <w:t>1,176 eur</w:t>
      </w:r>
      <w:r w:rsidR="00180B9A" w:rsidRPr="007F2448">
        <w:rPr>
          <w:rFonts w:ascii="Times New Roman" w:eastAsia="Times New Roman" w:hAnsi="Times New Roman" w:cs="Times New Roman"/>
          <w:lang w:eastAsia="ar-SA"/>
        </w:rPr>
        <w:t>, din care</w:t>
      </w:r>
      <w:r w:rsidR="00B54733" w:rsidRPr="007F2448">
        <w:rPr>
          <w:rFonts w:ascii="Times New Roman" w:eastAsia="Times New Roman" w:hAnsi="Times New Roman" w:cs="Times New Roman"/>
          <w:lang w:eastAsia="ar-SA"/>
        </w:rPr>
        <w:t xml:space="preserve"> </w:t>
      </w:r>
      <w:r w:rsidR="007A7FE8" w:rsidRPr="007F2448">
        <w:rPr>
          <w:rFonts w:ascii="Times New Roman" w:eastAsia="Times New Roman" w:hAnsi="Times New Roman" w:cs="Times New Roman"/>
          <w:lang w:eastAsia="ar-SA"/>
        </w:rPr>
        <w:t>30,125,000.00</w:t>
      </w:r>
      <w:r w:rsidRPr="007F2448">
        <w:rPr>
          <w:rFonts w:ascii="Times New Roman" w:eastAsia="Times New Roman" w:hAnsi="Times New Roman" w:cs="Times New Roman"/>
          <w:lang w:eastAsia="ar-SA"/>
        </w:rPr>
        <w:t xml:space="preserve"> eur</w:t>
      </w:r>
      <w:r w:rsidR="007A7FE8" w:rsidRPr="007F2448">
        <w:rPr>
          <w:rFonts w:ascii="Times New Roman" w:eastAsia="Times New Roman" w:hAnsi="Times New Roman" w:cs="Times New Roman"/>
          <w:lang w:eastAsia="ar-SA"/>
        </w:rPr>
        <w:t xml:space="preserve"> FEDR</w:t>
      </w:r>
      <w:r w:rsidR="00640AA8" w:rsidRPr="007F2448">
        <w:rPr>
          <w:rFonts w:ascii="Times New Roman" w:eastAsia="Times New Roman" w:hAnsi="Times New Roman" w:cs="Times New Roman"/>
          <w:lang w:eastAsia="ar-SA"/>
        </w:rPr>
        <w:t>.</w:t>
      </w:r>
    </w:p>
    <w:p w14:paraId="7F03D4BB" w14:textId="484F93BC" w:rsidR="00090669" w:rsidRPr="007F2448" w:rsidRDefault="00090669" w:rsidP="0013438E">
      <w:pPr>
        <w:spacing w:after="120" w:line="288" w:lineRule="auto"/>
        <w:jc w:val="both"/>
        <w:rPr>
          <w:rFonts w:ascii="Times New Roman" w:eastAsiaTheme="majorEastAsia" w:hAnsi="Times New Roman" w:cstheme="majorBidi"/>
          <w:b/>
          <w:color w:val="365F91" w:themeColor="accent1" w:themeShade="BF"/>
          <w:sz w:val="28"/>
          <w:szCs w:val="26"/>
        </w:rPr>
      </w:pPr>
      <w:r w:rsidRPr="007F2448">
        <w:br w:type="page"/>
      </w:r>
    </w:p>
    <w:p w14:paraId="3F4391CC" w14:textId="1FCC6322" w:rsidR="00D040A0" w:rsidRPr="007F2448" w:rsidRDefault="004F75C1" w:rsidP="00FE2628">
      <w:pPr>
        <w:pStyle w:val="Heading2"/>
        <w:spacing w:before="0" w:after="120" w:line="288" w:lineRule="auto"/>
      </w:pPr>
      <w:bookmarkStart w:id="34" w:name="_Toc113961920"/>
      <w:r w:rsidRPr="007F2448">
        <w:lastRenderedPageBreak/>
        <w:t>Anexa 1</w:t>
      </w:r>
      <w:bookmarkEnd w:id="34"/>
    </w:p>
    <w:p w14:paraId="344301A7" w14:textId="77777777" w:rsidR="007D0C0C" w:rsidRPr="007F2448" w:rsidRDefault="007D0C0C" w:rsidP="00FE2628">
      <w:pPr>
        <w:spacing w:after="120" w:line="288" w:lineRule="auto"/>
        <w:rPr>
          <w:rFonts w:cstheme="minorHAnsi"/>
          <w:i/>
          <w:iCs/>
        </w:rPr>
      </w:pPr>
    </w:p>
    <w:p w14:paraId="72AFC5BC" w14:textId="10622927" w:rsidR="003D31BB" w:rsidRPr="007F2448" w:rsidRDefault="003D31BB" w:rsidP="00FE2628">
      <w:pPr>
        <w:spacing w:after="120" w:line="288" w:lineRule="auto"/>
        <w:rPr>
          <w:rFonts w:cstheme="minorHAnsi"/>
          <w:i/>
          <w:iCs/>
        </w:rPr>
      </w:pPr>
      <w:r w:rsidRPr="007F2448">
        <w:rPr>
          <w:rFonts w:cstheme="minorHAnsi"/>
          <w:i/>
          <w:iCs/>
        </w:rPr>
        <w:t>Zonele Urbane Funcționale (ZUF) aferente municipiilor reședință de județ din Regiunea de Dezvoltare Nord-Vest</w:t>
      </w:r>
      <w:r w:rsidRPr="007F2448">
        <w:rPr>
          <w:rStyle w:val="FootnoteReference"/>
          <w:rFonts w:cstheme="minorHAnsi"/>
          <w:i/>
          <w:iCs/>
        </w:rPr>
        <w:footnoteReference w:id="17"/>
      </w:r>
    </w:p>
    <w:p w14:paraId="20D1657B" w14:textId="77777777" w:rsidR="001B4062" w:rsidRPr="007F2448" w:rsidRDefault="001B4062"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280"/>
        <w:gridCol w:w="3102"/>
        <w:gridCol w:w="2693"/>
      </w:tblGrid>
      <w:tr w:rsidR="007D0C0C" w:rsidRPr="007F2448" w14:paraId="055C89CC"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8E50778"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Oradea </w:t>
            </w:r>
          </w:p>
        </w:tc>
      </w:tr>
      <w:tr w:rsidR="007D0C0C" w:rsidRPr="007F2448" w14:paraId="27086636" w14:textId="77777777" w:rsidTr="001B4ED1">
        <w:trPr>
          <w:trHeight w:val="99"/>
          <w:jc w:val="center"/>
        </w:trPr>
        <w:tc>
          <w:tcPr>
            <w:tcW w:w="2280" w:type="dxa"/>
            <w:tcBorders>
              <w:top w:val="none" w:sz="6" w:space="0" w:color="auto"/>
              <w:bottom w:val="none" w:sz="6" w:space="0" w:color="auto"/>
              <w:right w:val="none" w:sz="6" w:space="0" w:color="auto"/>
            </w:tcBorders>
            <w:shd w:val="clear" w:color="auto" w:fill="B6DDE8" w:themeFill="accent5" w:themeFillTint="66"/>
          </w:tcPr>
          <w:p w14:paraId="4A1F0CAF" w14:textId="7CD639D4" w:rsidR="007D0C0C"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0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24366A8C"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56A22F96" w14:textId="77777777" w:rsidR="007D0C0C" w:rsidRPr="007F2448" w:rsidRDefault="007D0C0C"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7D0C0C" w:rsidRPr="007F2448" w14:paraId="09773FA3" w14:textId="77777777" w:rsidTr="007D0C0C">
        <w:trPr>
          <w:trHeight w:val="99"/>
          <w:jc w:val="center"/>
        </w:trPr>
        <w:tc>
          <w:tcPr>
            <w:tcW w:w="2280" w:type="dxa"/>
            <w:tcBorders>
              <w:top w:val="none" w:sz="6" w:space="0" w:color="auto"/>
              <w:bottom w:val="none" w:sz="6" w:space="0" w:color="auto"/>
              <w:right w:val="none" w:sz="6" w:space="0" w:color="auto"/>
            </w:tcBorders>
          </w:tcPr>
          <w:p w14:paraId="0845DB7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26564 </w:t>
            </w:r>
          </w:p>
        </w:tc>
        <w:tc>
          <w:tcPr>
            <w:tcW w:w="3102" w:type="dxa"/>
            <w:tcBorders>
              <w:top w:val="none" w:sz="6" w:space="0" w:color="auto"/>
              <w:left w:val="none" w:sz="6" w:space="0" w:color="auto"/>
              <w:bottom w:val="none" w:sz="6" w:space="0" w:color="auto"/>
              <w:right w:val="none" w:sz="6" w:space="0" w:color="auto"/>
            </w:tcBorders>
          </w:tcPr>
          <w:p w14:paraId="7B023B40" w14:textId="7CE57951" w:rsidR="007D0C0C" w:rsidRPr="007F2448" w:rsidRDefault="007D0C0C" w:rsidP="00FE2628">
            <w:pPr>
              <w:pStyle w:val="Default"/>
              <w:spacing w:after="120" w:line="288" w:lineRule="auto"/>
              <w:rPr>
                <w:sz w:val="20"/>
                <w:szCs w:val="20"/>
                <w:lang w:val="ro-RO"/>
              </w:rPr>
            </w:pPr>
            <w:r w:rsidRPr="007F2448">
              <w:rPr>
                <w:sz w:val="20"/>
                <w:szCs w:val="20"/>
                <w:lang w:val="ro-RO"/>
              </w:rPr>
              <w:t>Municipiu re</w:t>
            </w:r>
            <w:r w:rsidR="00556C7E" w:rsidRPr="007F2448">
              <w:rPr>
                <w:sz w:val="20"/>
                <w:szCs w:val="20"/>
                <w:lang w:val="ro-RO"/>
              </w:rPr>
              <w:t>ș</w:t>
            </w:r>
            <w:r w:rsidRPr="007F2448">
              <w:rPr>
                <w:sz w:val="20"/>
                <w:szCs w:val="20"/>
                <w:lang w:val="ro-RO"/>
              </w:rPr>
              <w:t>edin</w:t>
            </w:r>
            <w:r w:rsidR="00556C7E" w:rsidRPr="007F2448">
              <w:rPr>
                <w:sz w:val="20"/>
                <w:szCs w:val="20"/>
                <w:lang w:val="ro-RO"/>
              </w:rPr>
              <w:t>ță</w:t>
            </w:r>
            <w:r w:rsidRPr="007F2448">
              <w:rPr>
                <w:sz w:val="20"/>
                <w:szCs w:val="20"/>
                <w:lang w:val="ro-RO"/>
              </w:rPr>
              <w:t xml:space="preserve"> de jude</w:t>
            </w:r>
            <w:r w:rsidR="00556C7E" w:rsidRPr="007F2448">
              <w:rPr>
                <w:sz w:val="20"/>
                <w:szCs w:val="20"/>
                <w:lang w:val="ro-RO"/>
              </w:rPr>
              <w:t>ț</w:t>
            </w:r>
            <w:r w:rsidRPr="007F2448">
              <w:rPr>
                <w:sz w:val="20"/>
                <w:szCs w:val="20"/>
                <w:lang w:val="ro-RO"/>
              </w:rPr>
              <w:t xml:space="preserve"> </w:t>
            </w:r>
          </w:p>
        </w:tc>
        <w:tc>
          <w:tcPr>
            <w:tcW w:w="2693" w:type="dxa"/>
            <w:tcBorders>
              <w:top w:val="none" w:sz="6" w:space="0" w:color="auto"/>
              <w:left w:val="none" w:sz="6" w:space="0" w:color="auto"/>
              <w:bottom w:val="none" w:sz="6" w:space="0" w:color="auto"/>
            </w:tcBorders>
          </w:tcPr>
          <w:p w14:paraId="1FA7F53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ORADEA </w:t>
            </w:r>
          </w:p>
        </w:tc>
      </w:tr>
      <w:tr w:rsidR="007D0C0C" w:rsidRPr="007F2448" w14:paraId="623FD96E" w14:textId="77777777" w:rsidTr="007D0C0C">
        <w:trPr>
          <w:trHeight w:val="99"/>
          <w:jc w:val="center"/>
        </w:trPr>
        <w:tc>
          <w:tcPr>
            <w:tcW w:w="2280" w:type="dxa"/>
            <w:tcBorders>
              <w:top w:val="none" w:sz="6" w:space="0" w:color="auto"/>
              <w:bottom w:val="none" w:sz="6" w:space="0" w:color="auto"/>
              <w:right w:val="none" w:sz="6" w:space="0" w:color="auto"/>
            </w:tcBorders>
          </w:tcPr>
          <w:p w14:paraId="3ED0FEF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26582 </w:t>
            </w:r>
          </w:p>
        </w:tc>
        <w:tc>
          <w:tcPr>
            <w:tcW w:w="3102" w:type="dxa"/>
            <w:tcBorders>
              <w:top w:val="none" w:sz="6" w:space="0" w:color="auto"/>
              <w:left w:val="none" w:sz="6" w:space="0" w:color="auto"/>
              <w:bottom w:val="none" w:sz="6" w:space="0" w:color="auto"/>
              <w:right w:val="none" w:sz="6" w:space="0" w:color="auto"/>
            </w:tcBorders>
          </w:tcPr>
          <w:p w14:paraId="72D2571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A6510B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SÂNMARTIN </w:t>
            </w:r>
          </w:p>
        </w:tc>
      </w:tr>
      <w:tr w:rsidR="007D0C0C" w:rsidRPr="007F2448" w14:paraId="471F3A83" w14:textId="77777777" w:rsidTr="007D0C0C">
        <w:trPr>
          <w:trHeight w:val="99"/>
          <w:jc w:val="center"/>
        </w:trPr>
        <w:tc>
          <w:tcPr>
            <w:tcW w:w="2280" w:type="dxa"/>
            <w:tcBorders>
              <w:top w:val="none" w:sz="6" w:space="0" w:color="auto"/>
              <w:bottom w:val="none" w:sz="6" w:space="0" w:color="auto"/>
              <w:right w:val="none" w:sz="6" w:space="0" w:color="auto"/>
            </w:tcBorders>
          </w:tcPr>
          <w:p w14:paraId="468548B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26653 </w:t>
            </w:r>
          </w:p>
        </w:tc>
        <w:tc>
          <w:tcPr>
            <w:tcW w:w="3102" w:type="dxa"/>
            <w:tcBorders>
              <w:top w:val="none" w:sz="6" w:space="0" w:color="auto"/>
              <w:left w:val="none" w:sz="6" w:space="0" w:color="auto"/>
              <w:bottom w:val="none" w:sz="6" w:space="0" w:color="auto"/>
              <w:right w:val="none" w:sz="6" w:space="0" w:color="auto"/>
            </w:tcBorders>
          </w:tcPr>
          <w:p w14:paraId="0242B88C"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4AE8B3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SÂNTANDREI </w:t>
            </w:r>
          </w:p>
        </w:tc>
      </w:tr>
      <w:tr w:rsidR="007D0C0C" w:rsidRPr="007F2448" w14:paraId="6884A5DD" w14:textId="77777777" w:rsidTr="007D0C0C">
        <w:trPr>
          <w:trHeight w:val="99"/>
          <w:jc w:val="center"/>
        </w:trPr>
        <w:tc>
          <w:tcPr>
            <w:tcW w:w="2280" w:type="dxa"/>
            <w:tcBorders>
              <w:top w:val="none" w:sz="6" w:space="0" w:color="auto"/>
              <w:bottom w:val="none" w:sz="6" w:space="0" w:color="auto"/>
              <w:right w:val="none" w:sz="6" w:space="0" w:color="auto"/>
            </w:tcBorders>
          </w:tcPr>
          <w:p w14:paraId="14147E4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27436 </w:t>
            </w:r>
          </w:p>
        </w:tc>
        <w:tc>
          <w:tcPr>
            <w:tcW w:w="3102" w:type="dxa"/>
            <w:tcBorders>
              <w:top w:val="none" w:sz="6" w:space="0" w:color="auto"/>
              <w:left w:val="none" w:sz="6" w:space="0" w:color="auto"/>
              <w:bottom w:val="none" w:sz="6" w:space="0" w:color="auto"/>
              <w:right w:val="none" w:sz="6" w:space="0" w:color="auto"/>
            </w:tcBorders>
          </w:tcPr>
          <w:p w14:paraId="713DE0C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DE4405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BIHARIA </w:t>
            </w:r>
          </w:p>
        </w:tc>
      </w:tr>
      <w:tr w:rsidR="007D0C0C" w:rsidRPr="007F2448" w14:paraId="7BD36E88" w14:textId="77777777" w:rsidTr="007D0C0C">
        <w:trPr>
          <w:trHeight w:val="99"/>
          <w:jc w:val="center"/>
        </w:trPr>
        <w:tc>
          <w:tcPr>
            <w:tcW w:w="2280" w:type="dxa"/>
            <w:tcBorders>
              <w:top w:val="none" w:sz="6" w:space="0" w:color="auto"/>
              <w:bottom w:val="none" w:sz="6" w:space="0" w:color="auto"/>
              <w:right w:val="none" w:sz="6" w:space="0" w:color="auto"/>
            </w:tcBorders>
          </w:tcPr>
          <w:p w14:paraId="43DBF6E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27631 </w:t>
            </w:r>
          </w:p>
        </w:tc>
        <w:tc>
          <w:tcPr>
            <w:tcW w:w="3102" w:type="dxa"/>
            <w:tcBorders>
              <w:top w:val="none" w:sz="6" w:space="0" w:color="auto"/>
              <w:left w:val="none" w:sz="6" w:space="0" w:color="auto"/>
              <w:bottom w:val="none" w:sz="6" w:space="0" w:color="auto"/>
              <w:right w:val="none" w:sz="6" w:space="0" w:color="auto"/>
            </w:tcBorders>
          </w:tcPr>
          <w:p w14:paraId="689C2A8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A1752E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BORȘ </w:t>
            </w:r>
          </w:p>
        </w:tc>
      </w:tr>
      <w:tr w:rsidR="007D0C0C" w:rsidRPr="007F2448" w14:paraId="5978C0A4" w14:textId="77777777" w:rsidTr="007D0C0C">
        <w:trPr>
          <w:trHeight w:val="99"/>
          <w:jc w:val="center"/>
        </w:trPr>
        <w:tc>
          <w:tcPr>
            <w:tcW w:w="2280" w:type="dxa"/>
            <w:tcBorders>
              <w:top w:val="none" w:sz="6" w:space="0" w:color="auto"/>
              <w:bottom w:val="none" w:sz="6" w:space="0" w:color="auto"/>
              <w:right w:val="none" w:sz="6" w:space="0" w:color="auto"/>
            </w:tcBorders>
          </w:tcPr>
          <w:p w14:paraId="79444DB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27757 </w:t>
            </w:r>
          </w:p>
        </w:tc>
        <w:tc>
          <w:tcPr>
            <w:tcW w:w="3102" w:type="dxa"/>
            <w:tcBorders>
              <w:top w:val="none" w:sz="6" w:space="0" w:color="auto"/>
              <w:left w:val="none" w:sz="6" w:space="0" w:color="auto"/>
              <w:bottom w:val="none" w:sz="6" w:space="0" w:color="auto"/>
              <w:right w:val="none" w:sz="6" w:space="0" w:color="auto"/>
            </w:tcBorders>
          </w:tcPr>
          <w:p w14:paraId="4C665E7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E43C8B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BRUSTURI </w:t>
            </w:r>
          </w:p>
        </w:tc>
      </w:tr>
      <w:tr w:rsidR="007D0C0C" w:rsidRPr="007F2448" w14:paraId="3CFA5A6A" w14:textId="77777777" w:rsidTr="007D0C0C">
        <w:trPr>
          <w:trHeight w:val="99"/>
          <w:jc w:val="center"/>
        </w:trPr>
        <w:tc>
          <w:tcPr>
            <w:tcW w:w="2280" w:type="dxa"/>
            <w:tcBorders>
              <w:top w:val="none" w:sz="6" w:space="0" w:color="auto"/>
              <w:bottom w:val="none" w:sz="6" w:space="0" w:color="auto"/>
              <w:right w:val="none" w:sz="6" w:space="0" w:color="auto"/>
            </w:tcBorders>
          </w:tcPr>
          <w:p w14:paraId="0883467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28246 </w:t>
            </w:r>
          </w:p>
        </w:tc>
        <w:tc>
          <w:tcPr>
            <w:tcW w:w="3102" w:type="dxa"/>
            <w:tcBorders>
              <w:top w:val="none" w:sz="6" w:space="0" w:color="auto"/>
              <w:left w:val="none" w:sz="6" w:space="0" w:color="auto"/>
              <w:bottom w:val="none" w:sz="6" w:space="0" w:color="auto"/>
              <w:right w:val="none" w:sz="6" w:space="0" w:color="auto"/>
            </w:tcBorders>
          </w:tcPr>
          <w:p w14:paraId="2F32485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70E5C5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CEFA </w:t>
            </w:r>
          </w:p>
        </w:tc>
      </w:tr>
      <w:tr w:rsidR="007D0C0C" w:rsidRPr="007F2448" w14:paraId="4EAA8880" w14:textId="77777777" w:rsidTr="007D0C0C">
        <w:trPr>
          <w:trHeight w:val="99"/>
          <w:jc w:val="center"/>
        </w:trPr>
        <w:tc>
          <w:tcPr>
            <w:tcW w:w="2280" w:type="dxa"/>
            <w:tcBorders>
              <w:top w:val="none" w:sz="6" w:space="0" w:color="auto"/>
              <w:bottom w:val="none" w:sz="6" w:space="0" w:color="auto"/>
              <w:right w:val="none" w:sz="6" w:space="0" w:color="auto"/>
            </w:tcBorders>
          </w:tcPr>
          <w:p w14:paraId="6B6B6D4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28335 </w:t>
            </w:r>
          </w:p>
        </w:tc>
        <w:tc>
          <w:tcPr>
            <w:tcW w:w="3102" w:type="dxa"/>
            <w:tcBorders>
              <w:top w:val="none" w:sz="6" w:space="0" w:color="auto"/>
              <w:left w:val="none" w:sz="6" w:space="0" w:color="auto"/>
              <w:bottom w:val="none" w:sz="6" w:space="0" w:color="auto"/>
              <w:right w:val="none" w:sz="6" w:space="0" w:color="auto"/>
            </w:tcBorders>
          </w:tcPr>
          <w:p w14:paraId="134CDFD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7331B4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CEICA </w:t>
            </w:r>
          </w:p>
        </w:tc>
      </w:tr>
      <w:tr w:rsidR="007D0C0C" w:rsidRPr="007F2448" w14:paraId="23723CC9" w14:textId="77777777" w:rsidTr="007D0C0C">
        <w:trPr>
          <w:trHeight w:val="99"/>
          <w:jc w:val="center"/>
        </w:trPr>
        <w:tc>
          <w:tcPr>
            <w:tcW w:w="2280" w:type="dxa"/>
            <w:tcBorders>
              <w:top w:val="none" w:sz="6" w:space="0" w:color="auto"/>
              <w:bottom w:val="none" w:sz="6" w:space="0" w:color="auto"/>
              <w:right w:val="none" w:sz="6" w:space="0" w:color="auto"/>
            </w:tcBorders>
          </w:tcPr>
          <w:p w14:paraId="7F436D3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28415 </w:t>
            </w:r>
          </w:p>
        </w:tc>
        <w:tc>
          <w:tcPr>
            <w:tcW w:w="3102" w:type="dxa"/>
            <w:tcBorders>
              <w:top w:val="none" w:sz="6" w:space="0" w:color="auto"/>
              <w:left w:val="none" w:sz="6" w:space="0" w:color="auto"/>
              <w:bottom w:val="none" w:sz="6" w:space="0" w:color="auto"/>
              <w:right w:val="none" w:sz="6" w:space="0" w:color="auto"/>
            </w:tcBorders>
          </w:tcPr>
          <w:p w14:paraId="58C0D0B5"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8139CC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CETARIU </w:t>
            </w:r>
          </w:p>
        </w:tc>
      </w:tr>
      <w:tr w:rsidR="007D0C0C" w:rsidRPr="007F2448" w14:paraId="6AAF3EEB" w14:textId="77777777" w:rsidTr="007D0C0C">
        <w:trPr>
          <w:trHeight w:val="99"/>
          <w:jc w:val="center"/>
        </w:trPr>
        <w:tc>
          <w:tcPr>
            <w:tcW w:w="2280" w:type="dxa"/>
            <w:tcBorders>
              <w:top w:val="none" w:sz="6" w:space="0" w:color="auto"/>
              <w:bottom w:val="none" w:sz="6" w:space="0" w:color="auto"/>
              <w:right w:val="none" w:sz="6" w:space="0" w:color="auto"/>
            </w:tcBorders>
          </w:tcPr>
          <w:p w14:paraId="7092B16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28610 </w:t>
            </w:r>
          </w:p>
        </w:tc>
        <w:tc>
          <w:tcPr>
            <w:tcW w:w="3102" w:type="dxa"/>
            <w:tcBorders>
              <w:top w:val="none" w:sz="6" w:space="0" w:color="auto"/>
              <w:left w:val="none" w:sz="6" w:space="0" w:color="auto"/>
              <w:bottom w:val="none" w:sz="6" w:space="0" w:color="auto"/>
              <w:right w:val="none" w:sz="6" w:space="0" w:color="auto"/>
            </w:tcBorders>
          </w:tcPr>
          <w:p w14:paraId="46AB9F3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107FE3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SÂNIOB </w:t>
            </w:r>
          </w:p>
        </w:tc>
      </w:tr>
      <w:tr w:rsidR="007D0C0C" w:rsidRPr="007F2448" w14:paraId="5F9B1D42" w14:textId="77777777" w:rsidTr="007D0C0C">
        <w:trPr>
          <w:trHeight w:val="99"/>
          <w:jc w:val="center"/>
        </w:trPr>
        <w:tc>
          <w:tcPr>
            <w:tcW w:w="2280" w:type="dxa"/>
            <w:tcBorders>
              <w:top w:val="none" w:sz="6" w:space="0" w:color="auto"/>
              <w:bottom w:val="none" w:sz="6" w:space="0" w:color="auto"/>
              <w:right w:val="none" w:sz="6" w:space="0" w:color="auto"/>
            </w:tcBorders>
          </w:tcPr>
          <w:p w14:paraId="600DA22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28816 </w:t>
            </w:r>
          </w:p>
        </w:tc>
        <w:tc>
          <w:tcPr>
            <w:tcW w:w="3102" w:type="dxa"/>
            <w:tcBorders>
              <w:top w:val="none" w:sz="6" w:space="0" w:color="auto"/>
              <w:left w:val="none" w:sz="6" w:space="0" w:color="auto"/>
              <w:bottom w:val="none" w:sz="6" w:space="0" w:color="auto"/>
              <w:right w:val="none" w:sz="6" w:space="0" w:color="auto"/>
            </w:tcBorders>
          </w:tcPr>
          <w:p w14:paraId="0612716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C95885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COPĂCEL </w:t>
            </w:r>
          </w:p>
        </w:tc>
      </w:tr>
      <w:tr w:rsidR="007D0C0C" w:rsidRPr="007F2448" w14:paraId="7CA7DD9B" w14:textId="77777777" w:rsidTr="007D0C0C">
        <w:trPr>
          <w:trHeight w:val="99"/>
          <w:jc w:val="center"/>
        </w:trPr>
        <w:tc>
          <w:tcPr>
            <w:tcW w:w="2280" w:type="dxa"/>
            <w:tcBorders>
              <w:top w:val="none" w:sz="6" w:space="0" w:color="auto"/>
              <w:bottom w:val="none" w:sz="6" w:space="0" w:color="auto"/>
              <w:right w:val="none" w:sz="6" w:space="0" w:color="auto"/>
            </w:tcBorders>
          </w:tcPr>
          <w:p w14:paraId="5CBE4FA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29038 </w:t>
            </w:r>
          </w:p>
        </w:tc>
        <w:tc>
          <w:tcPr>
            <w:tcW w:w="3102" w:type="dxa"/>
            <w:tcBorders>
              <w:top w:val="none" w:sz="6" w:space="0" w:color="auto"/>
              <w:left w:val="none" w:sz="6" w:space="0" w:color="auto"/>
              <w:bottom w:val="none" w:sz="6" w:space="0" w:color="auto"/>
              <w:right w:val="none" w:sz="6" w:space="0" w:color="auto"/>
            </w:tcBorders>
          </w:tcPr>
          <w:p w14:paraId="0C02C257"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0E6431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DERNA </w:t>
            </w:r>
          </w:p>
        </w:tc>
      </w:tr>
      <w:tr w:rsidR="007D0C0C" w:rsidRPr="007F2448" w14:paraId="16669A5F" w14:textId="77777777" w:rsidTr="007D0C0C">
        <w:trPr>
          <w:trHeight w:val="99"/>
          <w:jc w:val="center"/>
        </w:trPr>
        <w:tc>
          <w:tcPr>
            <w:tcW w:w="2280" w:type="dxa"/>
            <w:tcBorders>
              <w:top w:val="none" w:sz="6" w:space="0" w:color="auto"/>
              <w:bottom w:val="none" w:sz="6" w:space="0" w:color="auto"/>
              <w:right w:val="none" w:sz="6" w:space="0" w:color="auto"/>
            </w:tcBorders>
          </w:tcPr>
          <w:p w14:paraId="4EED7BD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29092 </w:t>
            </w:r>
          </w:p>
        </w:tc>
        <w:tc>
          <w:tcPr>
            <w:tcW w:w="3102" w:type="dxa"/>
            <w:tcBorders>
              <w:top w:val="none" w:sz="6" w:space="0" w:color="auto"/>
              <w:left w:val="none" w:sz="6" w:space="0" w:color="auto"/>
              <w:bottom w:val="none" w:sz="6" w:space="0" w:color="auto"/>
              <w:right w:val="none" w:sz="6" w:space="0" w:color="auto"/>
            </w:tcBorders>
          </w:tcPr>
          <w:p w14:paraId="07B5D78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61A34C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DIOSIG </w:t>
            </w:r>
          </w:p>
        </w:tc>
      </w:tr>
      <w:tr w:rsidR="007D0C0C" w:rsidRPr="007F2448" w14:paraId="6E5A1E05" w14:textId="77777777" w:rsidTr="007D0C0C">
        <w:trPr>
          <w:trHeight w:val="99"/>
          <w:jc w:val="center"/>
        </w:trPr>
        <w:tc>
          <w:tcPr>
            <w:tcW w:w="2280" w:type="dxa"/>
            <w:tcBorders>
              <w:top w:val="none" w:sz="6" w:space="0" w:color="auto"/>
              <w:bottom w:val="none" w:sz="6" w:space="0" w:color="auto"/>
              <w:right w:val="none" w:sz="6" w:space="0" w:color="auto"/>
            </w:tcBorders>
          </w:tcPr>
          <w:p w14:paraId="793CE23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29154 </w:t>
            </w:r>
          </w:p>
        </w:tc>
        <w:tc>
          <w:tcPr>
            <w:tcW w:w="3102" w:type="dxa"/>
            <w:tcBorders>
              <w:top w:val="none" w:sz="6" w:space="0" w:color="auto"/>
              <w:left w:val="none" w:sz="6" w:space="0" w:color="auto"/>
              <w:bottom w:val="none" w:sz="6" w:space="0" w:color="auto"/>
              <w:right w:val="none" w:sz="6" w:space="0" w:color="auto"/>
            </w:tcBorders>
          </w:tcPr>
          <w:p w14:paraId="2FBF1832"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110034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DOBREȘTI </w:t>
            </w:r>
          </w:p>
        </w:tc>
      </w:tr>
      <w:tr w:rsidR="007D0C0C" w:rsidRPr="007F2448" w14:paraId="31077DBA" w14:textId="77777777" w:rsidTr="007D0C0C">
        <w:trPr>
          <w:trHeight w:val="99"/>
          <w:jc w:val="center"/>
        </w:trPr>
        <w:tc>
          <w:tcPr>
            <w:tcW w:w="2280" w:type="dxa"/>
            <w:tcBorders>
              <w:top w:val="none" w:sz="6" w:space="0" w:color="auto"/>
              <w:bottom w:val="none" w:sz="6" w:space="0" w:color="auto"/>
              <w:right w:val="none" w:sz="6" w:space="0" w:color="auto"/>
            </w:tcBorders>
          </w:tcPr>
          <w:p w14:paraId="123E894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29341 </w:t>
            </w:r>
          </w:p>
        </w:tc>
        <w:tc>
          <w:tcPr>
            <w:tcW w:w="3102" w:type="dxa"/>
            <w:tcBorders>
              <w:top w:val="none" w:sz="6" w:space="0" w:color="auto"/>
              <w:left w:val="none" w:sz="6" w:space="0" w:color="auto"/>
              <w:bottom w:val="none" w:sz="6" w:space="0" w:color="auto"/>
              <w:right w:val="none" w:sz="6" w:space="0" w:color="auto"/>
            </w:tcBorders>
          </w:tcPr>
          <w:p w14:paraId="0424113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6B5A1A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DRĂGEȘTI </w:t>
            </w:r>
          </w:p>
        </w:tc>
      </w:tr>
      <w:tr w:rsidR="007D0C0C" w:rsidRPr="007F2448" w14:paraId="64AD04B3" w14:textId="77777777" w:rsidTr="007D0C0C">
        <w:trPr>
          <w:trHeight w:val="99"/>
          <w:jc w:val="center"/>
        </w:trPr>
        <w:tc>
          <w:tcPr>
            <w:tcW w:w="2280" w:type="dxa"/>
            <w:tcBorders>
              <w:top w:val="none" w:sz="6" w:space="0" w:color="auto"/>
              <w:bottom w:val="none" w:sz="6" w:space="0" w:color="auto"/>
              <w:right w:val="none" w:sz="6" w:space="0" w:color="auto"/>
            </w:tcBorders>
          </w:tcPr>
          <w:p w14:paraId="076F1E5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29467 </w:t>
            </w:r>
          </w:p>
        </w:tc>
        <w:tc>
          <w:tcPr>
            <w:tcW w:w="3102" w:type="dxa"/>
            <w:tcBorders>
              <w:top w:val="none" w:sz="6" w:space="0" w:color="auto"/>
              <w:left w:val="none" w:sz="6" w:space="0" w:color="auto"/>
              <w:bottom w:val="none" w:sz="6" w:space="0" w:color="auto"/>
              <w:right w:val="none" w:sz="6" w:space="0" w:color="auto"/>
            </w:tcBorders>
          </w:tcPr>
          <w:p w14:paraId="4CECAEC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EFAC03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GIRIȘU DE CRIȘ </w:t>
            </w:r>
          </w:p>
        </w:tc>
      </w:tr>
      <w:tr w:rsidR="007D0C0C" w:rsidRPr="007F2448" w14:paraId="71DDED2B" w14:textId="77777777" w:rsidTr="007D0C0C">
        <w:trPr>
          <w:trHeight w:val="99"/>
          <w:jc w:val="center"/>
        </w:trPr>
        <w:tc>
          <w:tcPr>
            <w:tcW w:w="2280" w:type="dxa"/>
            <w:tcBorders>
              <w:top w:val="none" w:sz="6" w:space="0" w:color="auto"/>
              <w:bottom w:val="none" w:sz="6" w:space="0" w:color="auto"/>
              <w:right w:val="none" w:sz="6" w:space="0" w:color="auto"/>
            </w:tcBorders>
          </w:tcPr>
          <w:p w14:paraId="5C9A377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29519 </w:t>
            </w:r>
          </w:p>
        </w:tc>
        <w:tc>
          <w:tcPr>
            <w:tcW w:w="3102" w:type="dxa"/>
            <w:tcBorders>
              <w:top w:val="none" w:sz="6" w:space="0" w:color="auto"/>
              <w:left w:val="none" w:sz="6" w:space="0" w:color="auto"/>
              <w:bottom w:val="none" w:sz="6" w:space="0" w:color="auto"/>
              <w:right w:val="none" w:sz="6" w:space="0" w:color="auto"/>
            </w:tcBorders>
          </w:tcPr>
          <w:p w14:paraId="234FCF4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7CF2C2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HIDIȘELU DE SUS </w:t>
            </w:r>
          </w:p>
        </w:tc>
      </w:tr>
      <w:tr w:rsidR="007D0C0C" w:rsidRPr="007F2448" w14:paraId="7A7DCA48" w14:textId="77777777" w:rsidTr="007D0C0C">
        <w:trPr>
          <w:trHeight w:val="99"/>
          <w:jc w:val="center"/>
        </w:trPr>
        <w:tc>
          <w:tcPr>
            <w:tcW w:w="2280" w:type="dxa"/>
            <w:tcBorders>
              <w:top w:val="none" w:sz="6" w:space="0" w:color="auto"/>
              <w:bottom w:val="none" w:sz="6" w:space="0" w:color="auto"/>
              <w:right w:val="none" w:sz="6" w:space="0" w:color="auto"/>
            </w:tcBorders>
          </w:tcPr>
          <w:p w14:paraId="69E0876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29662 </w:t>
            </w:r>
          </w:p>
        </w:tc>
        <w:tc>
          <w:tcPr>
            <w:tcW w:w="3102" w:type="dxa"/>
            <w:tcBorders>
              <w:top w:val="none" w:sz="6" w:space="0" w:color="auto"/>
              <w:left w:val="none" w:sz="6" w:space="0" w:color="auto"/>
              <w:bottom w:val="none" w:sz="6" w:space="0" w:color="auto"/>
              <w:right w:val="none" w:sz="6" w:space="0" w:color="auto"/>
            </w:tcBorders>
          </w:tcPr>
          <w:p w14:paraId="65B6585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F682C7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HUSASĂU DE TINCA </w:t>
            </w:r>
          </w:p>
        </w:tc>
      </w:tr>
      <w:tr w:rsidR="007D0C0C" w:rsidRPr="007F2448" w14:paraId="63832F30" w14:textId="77777777" w:rsidTr="007D0C0C">
        <w:trPr>
          <w:trHeight w:val="99"/>
          <w:jc w:val="center"/>
        </w:trPr>
        <w:tc>
          <w:tcPr>
            <w:tcW w:w="2280" w:type="dxa"/>
            <w:tcBorders>
              <w:top w:val="none" w:sz="6" w:space="0" w:color="auto"/>
              <w:bottom w:val="none" w:sz="6" w:space="0" w:color="auto"/>
              <w:right w:val="none" w:sz="6" w:space="0" w:color="auto"/>
            </w:tcBorders>
          </w:tcPr>
          <w:p w14:paraId="46C6273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29724 </w:t>
            </w:r>
          </w:p>
        </w:tc>
        <w:tc>
          <w:tcPr>
            <w:tcW w:w="3102" w:type="dxa"/>
            <w:tcBorders>
              <w:top w:val="none" w:sz="6" w:space="0" w:color="auto"/>
              <w:left w:val="none" w:sz="6" w:space="0" w:color="auto"/>
              <w:bottom w:val="none" w:sz="6" w:space="0" w:color="auto"/>
              <w:right w:val="none" w:sz="6" w:space="0" w:color="auto"/>
            </w:tcBorders>
          </w:tcPr>
          <w:p w14:paraId="3ADA402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1DC826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INEU </w:t>
            </w:r>
          </w:p>
        </w:tc>
      </w:tr>
      <w:tr w:rsidR="007D0C0C" w:rsidRPr="007F2448" w14:paraId="74D219B7" w14:textId="77777777" w:rsidTr="007D0C0C">
        <w:trPr>
          <w:trHeight w:val="99"/>
          <w:jc w:val="center"/>
        </w:trPr>
        <w:tc>
          <w:tcPr>
            <w:tcW w:w="2280" w:type="dxa"/>
            <w:tcBorders>
              <w:top w:val="none" w:sz="6" w:space="0" w:color="auto"/>
              <w:bottom w:val="none" w:sz="6" w:space="0" w:color="auto"/>
              <w:right w:val="none" w:sz="6" w:space="0" w:color="auto"/>
            </w:tcBorders>
          </w:tcPr>
          <w:p w14:paraId="3AB61DC1"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29813 </w:t>
            </w:r>
          </w:p>
        </w:tc>
        <w:tc>
          <w:tcPr>
            <w:tcW w:w="3102" w:type="dxa"/>
            <w:tcBorders>
              <w:top w:val="none" w:sz="6" w:space="0" w:color="auto"/>
              <w:left w:val="none" w:sz="6" w:space="0" w:color="auto"/>
              <w:bottom w:val="none" w:sz="6" w:space="0" w:color="auto"/>
              <w:right w:val="none" w:sz="6" w:space="0" w:color="auto"/>
            </w:tcBorders>
          </w:tcPr>
          <w:p w14:paraId="77A03C5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938D862"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LĂZĂRENI </w:t>
            </w:r>
          </w:p>
        </w:tc>
      </w:tr>
      <w:tr w:rsidR="007D0C0C" w:rsidRPr="007F2448" w14:paraId="3D195A70" w14:textId="77777777" w:rsidTr="007D0C0C">
        <w:trPr>
          <w:trHeight w:val="99"/>
          <w:jc w:val="center"/>
        </w:trPr>
        <w:tc>
          <w:tcPr>
            <w:tcW w:w="2280" w:type="dxa"/>
            <w:tcBorders>
              <w:top w:val="none" w:sz="6" w:space="0" w:color="auto"/>
              <w:bottom w:val="none" w:sz="6" w:space="0" w:color="auto"/>
              <w:right w:val="none" w:sz="6" w:space="0" w:color="auto"/>
            </w:tcBorders>
          </w:tcPr>
          <w:p w14:paraId="3B3173D2"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30014 </w:t>
            </w:r>
          </w:p>
        </w:tc>
        <w:tc>
          <w:tcPr>
            <w:tcW w:w="3102" w:type="dxa"/>
            <w:tcBorders>
              <w:top w:val="none" w:sz="6" w:space="0" w:color="auto"/>
              <w:left w:val="none" w:sz="6" w:space="0" w:color="auto"/>
              <w:bottom w:val="none" w:sz="6" w:space="0" w:color="auto"/>
              <w:right w:val="none" w:sz="6" w:space="0" w:color="auto"/>
            </w:tcBorders>
          </w:tcPr>
          <w:p w14:paraId="73352052"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825CC3E"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MĂDĂRAS </w:t>
            </w:r>
          </w:p>
        </w:tc>
      </w:tr>
      <w:tr w:rsidR="007D0C0C" w:rsidRPr="007F2448" w14:paraId="1F9C0A09" w14:textId="77777777" w:rsidTr="007D0C0C">
        <w:trPr>
          <w:trHeight w:val="99"/>
          <w:jc w:val="center"/>
        </w:trPr>
        <w:tc>
          <w:tcPr>
            <w:tcW w:w="2280" w:type="dxa"/>
            <w:tcBorders>
              <w:top w:val="none" w:sz="6" w:space="0" w:color="auto"/>
              <w:bottom w:val="none" w:sz="6" w:space="0" w:color="auto"/>
              <w:right w:val="none" w:sz="6" w:space="0" w:color="auto"/>
            </w:tcBorders>
          </w:tcPr>
          <w:p w14:paraId="10AF5474"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30149 </w:t>
            </w:r>
          </w:p>
        </w:tc>
        <w:tc>
          <w:tcPr>
            <w:tcW w:w="3102" w:type="dxa"/>
            <w:tcBorders>
              <w:top w:val="none" w:sz="6" w:space="0" w:color="auto"/>
              <w:left w:val="none" w:sz="6" w:space="0" w:color="auto"/>
              <w:bottom w:val="none" w:sz="6" w:space="0" w:color="auto"/>
              <w:right w:val="none" w:sz="6" w:space="0" w:color="auto"/>
            </w:tcBorders>
          </w:tcPr>
          <w:p w14:paraId="3147B0D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6582BFB"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NOJORID </w:t>
            </w:r>
          </w:p>
        </w:tc>
      </w:tr>
      <w:tr w:rsidR="007D0C0C" w:rsidRPr="007F2448" w14:paraId="6AD8188E" w14:textId="77777777" w:rsidTr="007D0C0C">
        <w:trPr>
          <w:trHeight w:val="99"/>
          <w:jc w:val="center"/>
        </w:trPr>
        <w:tc>
          <w:tcPr>
            <w:tcW w:w="2280" w:type="dxa"/>
            <w:tcBorders>
              <w:top w:val="none" w:sz="6" w:space="0" w:color="auto"/>
              <w:bottom w:val="none" w:sz="6" w:space="0" w:color="auto"/>
              <w:right w:val="none" w:sz="6" w:space="0" w:color="auto"/>
            </w:tcBorders>
          </w:tcPr>
          <w:p w14:paraId="4039CA8B"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30274 </w:t>
            </w:r>
          </w:p>
        </w:tc>
        <w:tc>
          <w:tcPr>
            <w:tcW w:w="3102" w:type="dxa"/>
            <w:tcBorders>
              <w:top w:val="none" w:sz="6" w:space="0" w:color="auto"/>
              <w:left w:val="none" w:sz="6" w:space="0" w:color="auto"/>
              <w:bottom w:val="none" w:sz="6" w:space="0" w:color="auto"/>
              <w:right w:val="none" w:sz="6" w:space="0" w:color="auto"/>
            </w:tcBorders>
          </w:tcPr>
          <w:p w14:paraId="041C1715"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4AE3946"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OȘORHEI </w:t>
            </w:r>
          </w:p>
        </w:tc>
      </w:tr>
      <w:tr w:rsidR="007D0C0C" w:rsidRPr="007F2448" w14:paraId="065FC233" w14:textId="77777777" w:rsidTr="007D0C0C">
        <w:trPr>
          <w:trHeight w:val="99"/>
          <w:jc w:val="center"/>
        </w:trPr>
        <w:tc>
          <w:tcPr>
            <w:tcW w:w="2280" w:type="dxa"/>
            <w:tcBorders>
              <w:top w:val="none" w:sz="6" w:space="0" w:color="auto"/>
              <w:bottom w:val="none" w:sz="6" w:space="0" w:color="auto"/>
              <w:right w:val="none" w:sz="6" w:space="0" w:color="auto"/>
            </w:tcBorders>
          </w:tcPr>
          <w:p w14:paraId="7F32EF86"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30871 </w:t>
            </w:r>
          </w:p>
        </w:tc>
        <w:tc>
          <w:tcPr>
            <w:tcW w:w="3102" w:type="dxa"/>
            <w:tcBorders>
              <w:top w:val="none" w:sz="6" w:space="0" w:color="auto"/>
              <w:left w:val="none" w:sz="6" w:space="0" w:color="auto"/>
              <w:bottom w:val="none" w:sz="6" w:space="0" w:color="auto"/>
              <w:right w:val="none" w:sz="6" w:space="0" w:color="auto"/>
            </w:tcBorders>
          </w:tcPr>
          <w:p w14:paraId="601BF64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BC38205"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SĂCĂDAT </w:t>
            </w:r>
          </w:p>
        </w:tc>
      </w:tr>
      <w:tr w:rsidR="007D0C0C" w:rsidRPr="007F2448" w14:paraId="6354ADE0" w14:textId="77777777" w:rsidTr="007D0C0C">
        <w:trPr>
          <w:trHeight w:val="99"/>
          <w:jc w:val="center"/>
        </w:trPr>
        <w:tc>
          <w:tcPr>
            <w:tcW w:w="2280" w:type="dxa"/>
            <w:tcBorders>
              <w:top w:val="none" w:sz="6" w:space="0" w:color="auto"/>
              <w:bottom w:val="none" w:sz="6" w:space="0" w:color="auto"/>
              <w:right w:val="none" w:sz="6" w:space="0" w:color="auto"/>
            </w:tcBorders>
          </w:tcPr>
          <w:p w14:paraId="22A9E3D7"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30915 </w:t>
            </w:r>
          </w:p>
        </w:tc>
        <w:tc>
          <w:tcPr>
            <w:tcW w:w="3102" w:type="dxa"/>
            <w:tcBorders>
              <w:top w:val="none" w:sz="6" w:space="0" w:color="auto"/>
              <w:left w:val="none" w:sz="6" w:space="0" w:color="auto"/>
              <w:bottom w:val="none" w:sz="6" w:space="0" w:color="auto"/>
              <w:right w:val="none" w:sz="6" w:space="0" w:color="auto"/>
            </w:tcBorders>
          </w:tcPr>
          <w:p w14:paraId="6A966341" w14:textId="2448F13C" w:rsidR="007D0C0C" w:rsidRPr="007F2448" w:rsidRDefault="007D0C0C" w:rsidP="00FE2628">
            <w:pPr>
              <w:pStyle w:val="Default"/>
              <w:spacing w:after="120" w:line="288" w:lineRule="auto"/>
              <w:rPr>
                <w:sz w:val="20"/>
                <w:szCs w:val="20"/>
                <w:lang w:val="ro-RO"/>
              </w:rPr>
            </w:pPr>
            <w:r w:rsidRPr="007F2448">
              <w:rPr>
                <w:sz w:val="20"/>
                <w:szCs w:val="20"/>
                <w:lang w:val="ro-RO"/>
              </w:rPr>
              <w:t>Ora</w:t>
            </w:r>
            <w:r w:rsidR="00556C7E" w:rsidRPr="007F2448">
              <w:rPr>
                <w:sz w:val="20"/>
                <w:szCs w:val="20"/>
                <w:lang w:val="ro-RO"/>
              </w:rPr>
              <w:t>ș</w:t>
            </w:r>
          </w:p>
        </w:tc>
        <w:tc>
          <w:tcPr>
            <w:tcW w:w="2693" w:type="dxa"/>
            <w:tcBorders>
              <w:top w:val="none" w:sz="6" w:space="0" w:color="auto"/>
              <w:left w:val="none" w:sz="6" w:space="0" w:color="auto"/>
              <w:bottom w:val="none" w:sz="6" w:space="0" w:color="auto"/>
            </w:tcBorders>
          </w:tcPr>
          <w:p w14:paraId="266A9EA4"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SĂCUENI </w:t>
            </w:r>
          </w:p>
        </w:tc>
      </w:tr>
      <w:tr w:rsidR="007D0C0C" w:rsidRPr="007F2448" w14:paraId="0BBF7A44" w14:textId="77777777" w:rsidTr="007D0C0C">
        <w:trPr>
          <w:trHeight w:val="99"/>
          <w:jc w:val="center"/>
        </w:trPr>
        <w:tc>
          <w:tcPr>
            <w:tcW w:w="2280" w:type="dxa"/>
            <w:tcBorders>
              <w:top w:val="none" w:sz="6" w:space="0" w:color="auto"/>
              <w:bottom w:val="none" w:sz="6" w:space="0" w:color="auto"/>
              <w:right w:val="none" w:sz="6" w:space="0" w:color="auto"/>
            </w:tcBorders>
          </w:tcPr>
          <w:p w14:paraId="429F6256"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lastRenderedPageBreak/>
              <w:t xml:space="preserve">31011 </w:t>
            </w:r>
          </w:p>
        </w:tc>
        <w:tc>
          <w:tcPr>
            <w:tcW w:w="3102" w:type="dxa"/>
            <w:tcBorders>
              <w:top w:val="none" w:sz="6" w:space="0" w:color="auto"/>
              <w:left w:val="none" w:sz="6" w:space="0" w:color="auto"/>
              <w:bottom w:val="none" w:sz="6" w:space="0" w:color="auto"/>
              <w:right w:val="none" w:sz="6" w:space="0" w:color="auto"/>
            </w:tcBorders>
          </w:tcPr>
          <w:p w14:paraId="778C4FA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CD8FF1A"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SĂLARD </w:t>
            </w:r>
          </w:p>
        </w:tc>
      </w:tr>
      <w:tr w:rsidR="007D0C0C" w:rsidRPr="007F2448" w14:paraId="46CC2160" w14:textId="77777777" w:rsidTr="007D0C0C">
        <w:trPr>
          <w:trHeight w:val="99"/>
          <w:jc w:val="center"/>
        </w:trPr>
        <w:tc>
          <w:tcPr>
            <w:tcW w:w="2280" w:type="dxa"/>
            <w:tcBorders>
              <w:top w:val="none" w:sz="6" w:space="0" w:color="auto"/>
              <w:bottom w:val="none" w:sz="6" w:space="0" w:color="auto"/>
              <w:right w:val="none" w:sz="6" w:space="0" w:color="auto"/>
            </w:tcBorders>
          </w:tcPr>
          <w:p w14:paraId="4BC232CF"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31057 </w:t>
            </w:r>
          </w:p>
        </w:tc>
        <w:tc>
          <w:tcPr>
            <w:tcW w:w="3102" w:type="dxa"/>
            <w:tcBorders>
              <w:top w:val="none" w:sz="6" w:space="0" w:color="auto"/>
              <w:left w:val="none" w:sz="6" w:space="0" w:color="auto"/>
              <w:bottom w:val="none" w:sz="6" w:space="0" w:color="auto"/>
              <w:right w:val="none" w:sz="6" w:space="0" w:color="auto"/>
            </w:tcBorders>
          </w:tcPr>
          <w:p w14:paraId="7423FA3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3426FEA"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SÂMBĂTA </w:t>
            </w:r>
          </w:p>
        </w:tc>
      </w:tr>
      <w:tr w:rsidR="007D0C0C" w:rsidRPr="007F2448" w14:paraId="42D56BA4" w14:textId="77777777" w:rsidTr="007D0C0C">
        <w:trPr>
          <w:trHeight w:val="99"/>
          <w:jc w:val="center"/>
        </w:trPr>
        <w:tc>
          <w:tcPr>
            <w:tcW w:w="2280" w:type="dxa"/>
            <w:tcBorders>
              <w:top w:val="none" w:sz="6" w:space="0" w:color="auto"/>
              <w:bottom w:val="none" w:sz="6" w:space="0" w:color="auto"/>
              <w:right w:val="none" w:sz="6" w:space="0" w:color="auto"/>
            </w:tcBorders>
          </w:tcPr>
          <w:p w14:paraId="202930A6"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31128 </w:t>
            </w:r>
          </w:p>
        </w:tc>
        <w:tc>
          <w:tcPr>
            <w:tcW w:w="3102" w:type="dxa"/>
            <w:tcBorders>
              <w:top w:val="none" w:sz="6" w:space="0" w:color="auto"/>
              <w:left w:val="none" w:sz="6" w:space="0" w:color="auto"/>
              <w:bottom w:val="none" w:sz="6" w:space="0" w:color="auto"/>
              <w:right w:val="none" w:sz="6" w:space="0" w:color="auto"/>
            </w:tcBorders>
          </w:tcPr>
          <w:p w14:paraId="673C22CC"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90FEBCA"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SÂRBI </w:t>
            </w:r>
          </w:p>
        </w:tc>
      </w:tr>
      <w:tr w:rsidR="007D0C0C" w:rsidRPr="007F2448" w14:paraId="6638A6B8" w14:textId="77777777" w:rsidTr="007D0C0C">
        <w:trPr>
          <w:trHeight w:val="99"/>
          <w:jc w:val="center"/>
        </w:trPr>
        <w:tc>
          <w:tcPr>
            <w:tcW w:w="2280" w:type="dxa"/>
            <w:tcBorders>
              <w:top w:val="none" w:sz="6" w:space="0" w:color="auto"/>
              <w:bottom w:val="none" w:sz="6" w:space="0" w:color="auto"/>
              <w:right w:val="none" w:sz="6" w:space="0" w:color="auto"/>
            </w:tcBorders>
          </w:tcPr>
          <w:p w14:paraId="108F4274"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31208 </w:t>
            </w:r>
          </w:p>
        </w:tc>
        <w:tc>
          <w:tcPr>
            <w:tcW w:w="3102" w:type="dxa"/>
            <w:tcBorders>
              <w:top w:val="none" w:sz="6" w:space="0" w:color="auto"/>
              <w:left w:val="none" w:sz="6" w:space="0" w:color="auto"/>
              <w:bottom w:val="none" w:sz="6" w:space="0" w:color="auto"/>
              <w:right w:val="none" w:sz="6" w:space="0" w:color="auto"/>
            </w:tcBorders>
          </w:tcPr>
          <w:p w14:paraId="62F527B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202886D"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SPINUȘ </w:t>
            </w:r>
          </w:p>
        </w:tc>
      </w:tr>
      <w:tr w:rsidR="007D0C0C" w:rsidRPr="007F2448" w14:paraId="4AEDF0B0" w14:textId="77777777" w:rsidTr="007D0C0C">
        <w:trPr>
          <w:trHeight w:val="99"/>
          <w:jc w:val="center"/>
        </w:trPr>
        <w:tc>
          <w:tcPr>
            <w:tcW w:w="2280" w:type="dxa"/>
            <w:tcBorders>
              <w:top w:val="none" w:sz="6" w:space="0" w:color="auto"/>
              <w:bottom w:val="none" w:sz="6" w:space="0" w:color="auto"/>
              <w:right w:val="none" w:sz="6" w:space="0" w:color="auto"/>
            </w:tcBorders>
          </w:tcPr>
          <w:p w14:paraId="2660DB0E"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31716 </w:t>
            </w:r>
          </w:p>
        </w:tc>
        <w:tc>
          <w:tcPr>
            <w:tcW w:w="3102" w:type="dxa"/>
            <w:tcBorders>
              <w:top w:val="none" w:sz="6" w:space="0" w:color="auto"/>
              <w:left w:val="none" w:sz="6" w:space="0" w:color="auto"/>
              <w:bottom w:val="none" w:sz="6" w:space="0" w:color="auto"/>
              <w:right w:val="none" w:sz="6" w:space="0" w:color="auto"/>
            </w:tcBorders>
          </w:tcPr>
          <w:p w14:paraId="6CC0656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BFE040B"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TILEAGD </w:t>
            </w:r>
          </w:p>
        </w:tc>
      </w:tr>
      <w:tr w:rsidR="007D0C0C" w:rsidRPr="007F2448" w14:paraId="691024E9" w14:textId="77777777" w:rsidTr="007D0C0C">
        <w:trPr>
          <w:trHeight w:val="99"/>
          <w:jc w:val="center"/>
        </w:trPr>
        <w:tc>
          <w:tcPr>
            <w:tcW w:w="2280" w:type="dxa"/>
            <w:tcBorders>
              <w:top w:val="none" w:sz="6" w:space="0" w:color="auto"/>
              <w:bottom w:val="none" w:sz="6" w:space="0" w:color="auto"/>
              <w:right w:val="none" w:sz="6" w:space="0" w:color="auto"/>
            </w:tcBorders>
          </w:tcPr>
          <w:p w14:paraId="25376FD9"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32090 </w:t>
            </w:r>
          </w:p>
        </w:tc>
        <w:tc>
          <w:tcPr>
            <w:tcW w:w="3102" w:type="dxa"/>
            <w:tcBorders>
              <w:top w:val="none" w:sz="6" w:space="0" w:color="auto"/>
              <w:left w:val="none" w:sz="6" w:space="0" w:color="auto"/>
              <w:bottom w:val="none" w:sz="6" w:space="0" w:color="auto"/>
              <w:right w:val="none" w:sz="6" w:space="0" w:color="auto"/>
            </w:tcBorders>
          </w:tcPr>
          <w:p w14:paraId="5ACA9E7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A2F0644"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VÂRCIOROG </w:t>
            </w:r>
          </w:p>
        </w:tc>
      </w:tr>
      <w:tr w:rsidR="007D0C0C" w:rsidRPr="007F2448" w14:paraId="0395FA81" w14:textId="77777777" w:rsidTr="007D0C0C">
        <w:trPr>
          <w:trHeight w:val="99"/>
          <w:jc w:val="center"/>
        </w:trPr>
        <w:tc>
          <w:tcPr>
            <w:tcW w:w="2280" w:type="dxa"/>
            <w:tcBorders>
              <w:top w:val="none" w:sz="6" w:space="0" w:color="auto"/>
              <w:bottom w:val="none" w:sz="6" w:space="0" w:color="auto"/>
              <w:right w:val="none" w:sz="6" w:space="0" w:color="auto"/>
            </w:tcBorders>
          </w:tcPr>
          <w:p w14:paraId="2B64E00E"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32153 </w:t>
            </w:r>
          </w:p>
        </w:tc>
        <w:tc>
          <w:tcPr>
            <w:tcW w:w="3102" w:type="dxa"/>
            <w:tcBorders>
              <w:top w:val="none" w:sz="6" w:space="0" w:color="auto"/>
              <w:left w:val="none" w:sz="6" w:space="0" w:color="auto"/>
              <w:bottom w:val="none" w:sz="6" w:space="0" w:color="auto"/>
              <w:right w:val="none" w:sz="6" w:space="0" w:color="auto"/>
            </w:tcBorders>
          </w:tcPr>
          <w:p w14:paraId="57F431A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E21D931"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TĂMĂȘEU </w:t>
            </w:r>
          </w:p>
        </w:tc>
      </w:tr>
      <w:tr w:rsidR="007D0C0C" w:rsidRPr="007F2448" w14:paraId="3F336CD0" w14:textId="77777777" w:rsidTr="007D0C0C">
        <w:trPr>
          <w:trHeight w:val="99"/>
          <w:jc w:val="center"/>
        </w:trPr>
        <w:tc>
          <w:tcPr>
            <w:tcW w:w="2280" w:type="dxa"/>
            <w:tcBorders>
              <w:top w:val="none" w:sz="6" w:space="0" w:color="auto"/>
              <w:bottom w:val="none" w:sz="6" w:space="0" w:color="auto"/>
              <w:right w:val="none" w:sz="6" w:space="0" w:color="auto"/>
            </w:tcBorders>
          </w:tcPr>
          <w:p w14:paraId="2BB7E834"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32161 </w:t>
            </w:r>
          </w:p>
        </w:tc>
        <w:tc>
          <w:tcPr>
            <w:tcW w:w="3102" w:type="dxa"/>
            <w:tcBorders>
              <w:top w:val="none" w:sz="6" w:space="0" w:color="auto"/>
              <w:left w:val="none" w:sz="6" w:space="0" w:color="auto"/>
              <w:bottom w:val="none" w:sz="6" w:space="0" w:color="auto"/>
              <w:right w:val="none" w:sz="6" w:space="0" w:color="auto"/>
            </w:tcBorders>
          </w:tcPr>
          <w:p w14:paraId="4953D55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02CBBF5"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PALEU </w:t>
            </w:r>
          </w:p>
        </w:tc>
      </w:tr>
      <w:tr w:rsidR="007D0C0C" w:rsidRPr="007F2448" w14:paraId="0539E652" w14:textId="77777777" w:rsidTr="007D0C0C">
        <w:trPr>
          <w:trHeight w:val="99"/>
          <w:jc w:val="center"/>
        </w:trPr>
        <w:tc>
          <w:tcPr>
            <w:tcW w:w="2280" w:type="dxa"/>
            <w:tcBorders>
              <w:top w:val="none" w:sz="6" w:space="0" w:color="auto"/>
              <w:bottom w:val="none" w:sz="6" w:space="0" w:color="auto"/>
              <w:right w:val="none" w:sz="6" w:space="0" w:color="auto"/>
            </w:tcBorders>
          </w:tcPr>
          <w:p w14:paraId="32E233FE"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32179 </w:t>
            </w:r>
          </w:p>
        </w:tc>
        <w:tc>
          <w:tcPr>
            <w:tcW w:w="3102" w:type="dxa"/>
            <w:tcBorders>
              <w:top w:val="none" w:sz="6" w:space="0" w:color="auto"/>
              <w:left w:val="none" w:sz="6" w:space="0" w:color="auto"/>
              <w:bottom w:val="none" w:sz="6" w:space="0" w:color="auto"/>
              <w:right w:val="none" w:sz="6" w:space="0" w:color="auto"/>
            </w:tcBorders>
          </w:tcPr>
          <w:p w14:paraId="2AF1553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75FE752"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SÂNNICOLAU ROMÂN </w:t>
            </w:r>
          </w:p>
        </w:tc>
      </w:tr>
      <w:tr w:rsidR="007D0C0C" w:rsidRPr="007F2448" w14:paraId="0F386A9F" w14:textId="77777777" w:rsidTr="007D0C0C">
        <w:trPr>
          <w:trHeight w:val="99"/>
          <w:jc w:val="center"/>
        </w:trPr>
        <w:tc>
          <w:tcPr>
            <w:tcW w:w="2280" w:type="dxa"/>
            <w:tcBorders>
              <w:top w:val="none" w:sz="6" w:space="0" w:color="auto"/>
              <w:bottom w:val="none" w:sz="6" w:space="0" w:color="auto"/>
              <w:right w:val="none" w:sz="6" w:space="0" w:color="auto"/>
            </w:tcBorders>
          </w:tcPr>
          <w:p w14:paraId="19458DBD"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32187</w:t>
            </w:r>
          </w:p>
        </w:tc>
        <w:tc>
          <w:tcPr>
            <w:tcW w:w="3102" w:type="dxa"/>
            <w:tcBorders>
              <w:top w:val="none" w:sz="6" w:space="0" w:color="auto"/>
              <w:left w:val="none" w:sz="6" w:space="0" w:color="auto"/>
              <w:bottom w:val="none" w:sz="6" w:space="0" w:color="auto"/>
              <w:right w:val="none" w:sz="6" w:space="0" w:color="auto"/>
            </w:tcBorders>
          </w:tcPr>
          <w:p w14:paraId="1C5B5D1C"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Comuna</w:t>
            </w:r>
          </w:p>
        </w:tc>
        <w:tc>
          <w:tcPr>
            <w:tcW w:w="2693" w:type="dxa"/>
            <w:tcBorders>
              <w:top w:val="none" w:sz="6" w:space="0" w:color="auto"/>
              <w:left w:val="none" w:sz="6" w:space="0" w:color="auto"/>
              <w:bottom w:val="none" w:sz="6" w:space="0" w:color="auto"/>
            </w:tcBorders>
          </w:tcPr>
          <w:p w14:paraId="780FBFA7"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ROȘIORI</w:t>
            </w:r>
          </w:p>
        </w:tc>
      </w:tr>
      <w:tr w:rsidR="007D0C0C" w:rsidRPr="007F2448" w14:paraId="18F047A8" w14:textId="77777777" w:rsidTr="007D0C0C">
        <w:trPr>
          <w:trHeight w:val="99"/>
          <w:jc w:val="center"/>
        </w:trPr>
        <w:tc>
          <w:tcPr>
            <w:tcW w:w="2280" w:type="dxa"/>
            <w:tcBorders>
              <w:top w:val="none" w:sz="6" w:space="0" w:color="auto"/>
              <w:bottom w:val="none" w:sz="6" w:space="0" w:color="auto"/>
              <w:right w:val="none" w:sz="6" w:space="0" w:color="auto"/>
            </w:tcBorders>
          </w:tcPr>
          <w:p w14:paraId="025F2078"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32195 </w:t>
            </w:r>
          </w:p>
        </w:tc>
        <w:tc>
          <w:tcPr>
            <w:tcW w:w="3102" w:type="dxa"/>
            <w:tcBorders>
              <w:top w:val="none" w:sz="6" w:space="0" w:color="auto"/>
              <w:left w:val="none" w:sz="6" w:space="0" w:color="auto"/>
              <w:bottom w:val="none" w:sz="6" w:space="0" w:color="auto"/>
              <w:right w:val="none" w:sz="6" w:space="0" w:color="auto"/>
            </w:tcBorders>
          </w:tcPr>
          <w:p w14:paraId="166D52B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B0C10DF"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GEPIU </w:t>
            </w:r>
          </w:p>
        </w:tc>
      </w:tr>
      <w:tr w:rsidR="007D0C0C" w:rsidRPr="007F2448" w14:paraId="1E3FBF0F" w14:textId="77777777" w:rsidTr="007D0C0C">
        <w:trPr>
          <w:trHeight w:val="99"/>
          <w:jc w:val="center"/>
        </w:trPr>
        <w:tc>
          <w:tcPr>
            <w:tcW w:w="2280" w:type="dxa"/>
            <w:tcBorders>
              <w:top w:val="none" w:sz="6" w:space="0" w:color="auto"/>
              <w:bottom w:val="none" w:sz="6" w:space="0" w:color="auto"/>
              <w:right w:val="none" w:sz="6" w:space="0" w:color="auto"/>
            </w:tcBorders>
          </w:tcPr>
          <w:p w14:paraId="54F9A942"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32201 </w:t>
            </w:r>
          </w:p>
        </w:tc>
        <w:tc>
          <w:tcPr>
            <w:tcW w:w="3102" w:type="dxa"/>
            <w:tcBorders>
              <w:top w:val="none" w:sz="6" w:space="0" w:color="auto"/>
              <w:left w:val="none" w:sz="6" w:space="0" w:color="auto"/>
              <w:bottom w:val="none" w:sz="6" w:space="0" w:color="auto"/>
              <w:right w:val="none" w:sz="6" w:space="0" w:color="auto"/>
            </w:tcBorders>
          </w:tcPr>
          <w:p w14:paraId="08DF2FC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538C739" w14:textId="77777777" w:rsidR="007D0C0C" w:rsidRPr="007F2448" w:rsidRDefault="007D0C0C" w:rsidP="00FE2628">
            <w:pPr>
              <w:pStyle w:val="Default"/>
              <w:spacing w:after="120" w:line="288" w:lineRule="auto"/>
              <w:rPr>
                <w:b/>
                <w:bCs/>
                <w:sz w:val="20"/>
                <w:szCs w:val="20"/>
                <w:lang w:val="ro-RO"/>
              </w:rPr>
            </w:pPr>
            <w:r w:rsidRPr="007F2448">
              <w:rPr>
                <w:b/>
                <w:bCs/>
                <w:sz w:val="20"/>
                <w:szCs w:val="20"/>
                <w:lang w:val="ro-RO"/>
              </w:rPr>
              <w:t xml:space="preserve">TOBOLIU </w:t>
            </w:r>
          </w:p>
        </w:tc>
      </w:tr>
    </w:tbl>
    <w:p w14:paraId="28FAFD7B" w14:textId="339816D8" w:rsidR="007D0C0C" w:rsidRPr="007F2448" w:rsidRDefault="007D0C0C"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00"/>
        <w:gridCol w:w="3282"/>
        <w:gridCol w:w="2693"/>
      </w:tblGrid>
      <w:tr w:rsidR="007D0C0C" w:rsidRPr="007F2448" w14:paraId="5906F985"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64B6EF4B"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Bistrița </w:t>
            </w:r>
          </w:p>
        </w:tc>
      </w:tr>
      <w:tr w:rsidR="007D0C0C" w:rsidRPr="007F2448" w14:paraId="4A58728B" w14:textId="77777777" w:rsidTr="001B4ED1">
        <w:trPr>
          <w:trHeight w:val="99"/>
          <w:jc w:val="center"/>
        </w:trPr>
        <w:tc>
          <w:tcPr>
            <w:tcW w:w="2100" w:type="dxa"/>
            <w:tcBorders>
              <w:top w:val="none" w:sz="6" w:space="0" w:color="auto"/>
              <w:bottom w:val="none" w:sz="6" w:space="0" w:color="auto"/>
              <w:right w:val="none" w:sz="6" w:space="0" w:color="auto"/>
            </w:tcBorders>
            <w:shd w:val="clear" w:color="auto" w:fill="B6DDE8" w:themeFill="accent5" w:themeFillTint="66"/>
          </w:tcPr>
          <w:p w14:paraId="7B9F4505" w14:textId="500A3438" w:rsidR="007D0C0C"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28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2827CBA0"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19BB87E1" w14:textId="77777777" w:rsidR="007D0C0C" w:rsidRPr="007F2448" w:rsidRDefault="007D0C0C"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7D0C0C" w:rsidRPr="007F2448" w14:paraId="2FB3B985" w14:textId="77777777" w:rsidTr="007D0C0C">
        <w:trPr>
          <w:trHeight w:val="99"/>
          <w:jc w:val="center"/>
        </w:trPr>
        <w:tc>
          <w:tcPr>
            <w:tcW w:w="2100" w:type="dxa"/>
            <w:tcBorders>
              <w:top w:val="none" w:sz="6" w:space="0" w:color="auto"/>
              <w:bottom w:val="none" w:sz="6" w:space="0" w:color="auto"/>
              <w:right w:val="none" w:sz="6" w:space="0" w:color="auto"/>
            </w:tcBorders>
          </w:tcPr>
          <w:p w14:paraId="3E2F13F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32394 </w:t>
            </w:r>
          </w:p>
        </w:tc>
        <w:tc>
          <w:tcPr>
            <w:tcW w:w="3282" w:type="dxa"/>
            <w:tcBorders>
              <w:top w:val="none" w:sz="6" w:space="0" w:color="auto"/>
              <w:left w:val="none" w:sz="6" w:space="0" w:color="auto"/>
              <w:bottom w:val="none" w:sz="6" w:space="0" w:color="auto"/>
              <w:right w:val="none" w:sz="6" w:space="0" w:color="auto"/>
            </w:tcBorders>
          </w:tcPr>
          <w:p w14:paraId="2F1EB46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Municipiu reședință de județ </w:t>
            </w:r>
          </w:p>
        </w:tc>
        <w:tc>
          <w:tcPr>
            <w:tcW w:w="2693" w:type="dxa"/>
            <w:tcBorders>
              <w:top w:val="none" w:sz="6" w:space="0" w:color="auto"/>
              <w:left w:val="none" w:sz="6" w:space="0" w:color="auto"/>
              <w:bottom w:val="none" w:sz="6" w:space="0" w:color="auto"/>
            </w:tcBorders>
          </w:tcPr>
          <w:p w14:paraId="47FC28B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BISTRIȚA </w:t>
            </w:r>
          </w:p>
        </w:tc>
      </w:tr>
      <w:tr w:rsidR="007D0C0C" w:rsidRPr="007F2448" w14:paraId="6BC288FE" w14:textId="77777777" w:rsidTr="007D0C0C">
        <w:trPr>
          <w:trHeight w:val="99"/>
          <w:jc w:val="center"/>
        </w:trPr>
        <w:tc>
          <w:tcPr>
            <w:tcW w:w="2100" w:type="dxa"/>
            <w:tcBorders>
              <w:top w:val="none" w:sz="6" w:space="0" w:color="auto"/>
              <w:bottom w:val="none" w:sz="6" w:space="0" w:color="auto"/>
              <w:right w:val="none" w:sz="6" w:space="0" w:color="auto"/>
            </w:tcBorders>
          </w:tcPr>
          <w:p w14:paraId="1CE0FB8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32704 </w:t>
            </w:r>
          </w:p>
        </w:tc>
        <w:tc>
          <w:tcPr>
            <w:tcW w:w="3282" w:type="dxa"/>
            <w:tcBorders>
              <w:top w:val="none" w:sz="6" w:space="0" w:color="auto"/>
              <w:left w:val="none" w:sz="6" w:space="0" w:color="auto"/>
              <w:bottom w:val="none" w:sz="6" w:space="0" w:color="auto"/>
              <w:right w:val="none" w:sz="6" w:space="0" w:color="auto"/>
            </w:tcBorders>
          </w:tcPr>
          <w:p w14:paraId="7E1D7C0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C2CBFA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BUDACU DE JOS </w:t>
            </w:r>
          </w:p>
        </w:tc>
      </w:tr>
      <w:tr w:rsidR="007D0C0C" w:rsidRPr="007F2448" w14:paraId="12591888" w14:textId="77777777" w:rsidTr="007D0C0C">
        <w:trPr>
          <w:trHeight w:val="99"/>
          <w:jc w:val="center"/>
        </w:trPr>
        <w:tc>
          <w:tcPr>
            <w:tcW w:w="2100" w:type="dxa"/>
            <w:tcBorders>
              <w:top w:val="none" w:sz="6" w:space="0" w:color="auto"/>
              <w:bottom w:val="none" w:sz="6" w:space="0" w:color="auto"/>
              <w:right w:val="none" w:sz="6" w:space="0" w:color="auto"/>
            </w:tcBorders>
          </w:tcPr>
          <w:p w14:paraId="210E721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32884 </w:t>
            </w:r>
          </w:p>
        </w:tc>
        <w:tc>
          <w:tcPr>
            <w:tcW w:w="3282" w:type="dxa"/>
            <w:tcBorders>
              <w:top w:val="none" w:sz="6" w:space="0" w:color="auto"/>
              <w:left w:val="none" w:sz="6" w:space="0" w:color="auto"/>
              <w:bottom w:val="none" w:sz="6" w:space="0" w:color="auto"/>
              <w:right w:val="none" w:sz="6" w:space="0" w:color="auto"/>
            </w:tcBorders>
          </w:tcPr>
          <w:p w14:paraId="423C5D2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0CDCDB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CETATE </w:t>
            </w:r>
          </w:p>
        </w:tc>
      </w:tr>
      <w:tr w:rsidR="007D0C0C" w:rsidRPr="007F2448" w14:paraId="5845AB34" w14:textId="77777777" w:rsidTr="007D0C0C">
        <w:trPr>
          <w:trHeight w:val="99"/>
          <w:jc w:val="center"/>
        </w:trPr>
        <w:tc>
          <w:tcPr>
            <w:tcW w:w="2100" w:type="dxa"/>
            <w:tcBorders>
              <w:top w:val="none" w:sz="6" w:space="0" w:color="auto"/>
              <w:bottom w:val="none" w:sz="6" w:space="0" w:color="auto"/>
              <w:right w:val="none" w:sz="6" w:space="0" w:color="auto"/>
            </w:tcBorders>
          </w:tcPr>
          <w:p w14:paraId="7F0EDE5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33202 </w:t>
            </w:r>
          </w:p>
        </w:tc>
        <w:tc>
          <w:tcPr>
            <w:tcW w:w="3282" w:type="dxa"/>
            <w:tcBorders>
              <w:top w:val="none" w:sz="6" w:space="0" w:color="auto"/>
              <w:left w:val="none" w:sz="6" w:space="0" w:color="auto"/>
              <w:bottom w:val="none" w:sz="6" w:space="0" w:color="auto"/>
              <w:right w:val="none" w:sz="6" w:space="0" w:color="auto"/>
            </w:tcBorders>
          </w:tcPr>
          <w:p w14:paraId="78748DA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A6AA4E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DUMITRA </w:t>
            </w:r>
          </w:p>
        </w:tc>
      </w:tr>
      <w:tr w:rsidR="007D0C0C" w:rsidRPr="007F2448" w14:paraId="1AAC374E" w14:textId="77777777" w:rsidTr="007D0C0C">
        <w:trPr>
          <w:trHeight w:val="99"/>
          <w:jc w:val="center"/>
        </w:trPr>
        <w:tc>
          <w:tcPr>
            <w:tcW w:w="2100" w:type="dxa"/>
            <w:tcBorders>
              <w:top w:val="none" w:sz="6" w:space="0" w:color="auto"/>
              <w:bottom w:val="none" w:sz="6" w:space="0" w:color="auto"/>
              <w:right w:val="none" w:sz="6" w:space="0" w:color="auto"/>
            </w:tcBorders>
          </w:tcPr>
          <w:p w14:paraId="03C5CFF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33275 </w:t>
            </w:r>
          </w:p>
        </w:tc>
        <w:tc>
          <w:tcPr>
            <w:tcW w:w="3282" w:type="dxa"/>
            <w:tcBorders>
              <w:top w:val="none" w:sz="6" w:space="0" w:color="auto"/>
              <w:left w:val="none" w:sz="6" w:space="0" w:color="auto"/>
              <w:bottom w:val="none" w:sz="6" w:space="0" w:color="auto"/>
              <w:right w:val="none" w:sz="6" w:space="0" w:color="auto"/>
            </w:tcBorders>
          </w:tcPr>
          <w:p w14:paraId="56C73986"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3F6B5E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GALAȚII BISTRIȚEI </w:t>
            </w:r>
          </w:p>
        </w:tc>
      </w:tr>
      <w:tr w:rsidR="007D0C0C" w:rsidRPr="007F2448" w14:paraId="4C0B0B36" w14:textId="77777777" w:rsidTr="007D0C0C">
        <w:trPr>
          <w:trHeight w:val="99"/>
          <w:jc w:val="center"/>
        </w:trPr>
        <w:tc>
          <w:tcPr>
            <w:tcW w:w="2100" w:type="dxa"/>
            <w:tcBorders>
              <w:top w:val="none" w:sz="6" w:space="0" w:color="auto"/>
              <w:bottom w:val="none" w:sz="6" w:space="0" w:color="auto"/>
              <w:right w:val="none" w:sz="6" w:space="0" w:color="auto"/>
            </w:tcBorders>
          </w:tcPr>
          <w:p w14:paraId="5BD2788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33382 </w:t>
            </w:r>
          </w:p>
        </w:tc>
        <w:tc>
          <w:tcPr>
            <w:tcW w:w="3282" w:type="dxa"/>
            <w:tcBorders>
              <w:top w:val="none" w:sz="6" w:space="0" w:color="auto"/>
              <w:left w:val="none" w:sz="6" w:space="0" w:color="auto"/>
              <w:bottom w:val="none" w:sz="6" w:space="0" w:color="auto"/>
              <w:right w:val="none" w:sz="6" w:space="0" w:color="auto"/>
            </w:tcBorders>
          </w:tcPr>
          <w:p w14:paraId="346616E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B886EA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JOSENII BÂRGĂULUI </w:t>
            </w:r>
          </w:p>
        </w:tc>
      </w:tr>
      <w:tr w:rsidR="007D0C0C" w:rsidRPr="007F2448" w14:paraId="1774D518" w14:textId="77777777" w:rsidTr="007D0C0C">
        <w:trPr>
          <w:trHeight w:val="99"/>
          <w:jc w:val="center"/>
        </w:trPr>
        <w:tc>
          <w:tcPr>
            <w:tcW w:w="2100" w:type="dxa"/>
            <w:tcBorders>
              <w:top w:val="none" w:sz="6" w:space="0" w:color="auto"/>
              <w:bottom w:val="none" w:sz="6" w:space="0" w:color="auto"/>
              <w:right w:val="none" w:sz="6" w:space="0" w:color="auto"/>
            </w:tcBorders>
          </w:tcPr>
          <w:p w14:paraId="5EB9F61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33435 </w:t>
            </w:r>
          </w:p>
        </w:tc>
        <w:tc>
          <w:tcPr>
            <w:tcW w:w="3282" w:type="dxa"/>
            <w:tcBorders>
              <w:top w:val="none" w:sz="6" w:space="0" w:color="auto"/>
              <w:left w:val="none" w:sz="6" w:space="0" w:color="auto"/>
              <w:bottom w:val="none" w:sz="6" w:space="0" w:color="auto"/>
              <w:right w:val="none" w:sz="6" w:space="0" w:color="auto"/>
            </w:tcBorders>
          </w:tcPr>
          <w:p w14:paraId="1F22207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B44BF8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LECHINȚA </w:t>
            </w:r>
          </w:p>
        </w:tc>
      </w:tr>
      <w:tr w:rsidR="007D0C0C" w:rsidRPr="007F2448" w14:paraId="78CEBB41" w14:textId="77777777" w:rsidTr="007D0C0C">
        <w:trPr>
          <w:trHeight w:val="99"/>
          <w:jc w:val="center"/>
        </w:trPr>
        <w:tc>
          <w:tcPr>
            <w:tcW w:w="2100" w:type="dxa"/>
            <w:tcBorders>
              <w:top w:val="none" w:sz="6" w:space="0" w:color="auto"/>
              <w:bottom w:val="none" w:sz="6" w:space="0" w:color="auto"/>
              <w:right w:val="none" w:sz="6" w:space="0" w:color="auto"/>
            </w:tcBorders>
          </w:tcPr>
          <w:p w14:paraId="781FC9F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33541 </w:t>
            </w:r>
          </w:p>
        </w:tc>
        <w:tc>
          <w:tcPr>
            <w:tcW w:w="3282" w:type="dxa"/>
            <w:tcBorders>
              <w:top w:val="none" w:sz="6" w:space="0" w:color="auto"/>
              <w:left w:val="none" w:sz="6" w:space="0" w:color="auto"/>
              <w:bottom w:val="none" w:sz="6" w:space="0" w:color="auto"/>
              <w:right w:val="none" w:sz="6" w:space="0" w:color="auto"/>
            </w:tcBorders>
          </w:tcPr>
          <w:p w14:paraId="7693F72C"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57E494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LIVEZILE </w:t>
            </w:r>
          </w:p>
        </w:tc>
      </w:tr>
      <w:tr w:rsidR="007D0C0C" w:rsidRPr="007F2448" w14:paraId="217963F2" w14:textId="77777777" w:rsidTr="007D0C0C">
        <w:trPr>
          <w:trHeight w:val="99"/>
          <w:jc w:val="center"/>
        </w:trPr>
        <w:tc>
          <w:tcPr>
            <w:tcW w:w="2100" w:type="dxa"/>
            <w:tcBorders>
              <w:top w:val="none" w:sz="6" w:space="0" w:color="auto"/>
              <w:bottom w:val="none" w:sz="6" w:space="0" w:color="auto"/>
              <w:right w:val="none" w:sz="6" w:space="0" w:color="auto"/>
            </w:tcBorders>
          </w:tcPr>
          <w:p w14:paraId="2DF293D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33658 </w:t>
            </w:r>
          </w:p>
        </w:tc>
        <w:tc>
          <w:tcPr>
            <w:tcW w:w="3282" w:type="dxa"/>
            <w:tcBorders>
              <w:top w:val="none" w:sz="6" w:space="0" w:color="auto"/>
              <w:left w:val="none" w:sz="6" w:space="0" w:color="auto"/>
              <w:bottom w:val="none" w:sz="6" w:space="0" w:color="auto"/>
              <w:right w:val="none" w:sz="6" w:space="0" w:color="auto"/>
            </w:tcBorders>
          </w:tcPr>
          <w:p w14:paraId="4E1F6AD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6518C2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MATEI </w:t>
            </w:r>
          </w:p>
        </w:tc>
      </w:tr>
      <w:tr w:rsidR="007D0C0C" w:rsidRPr="007F2448" w14:paraId="36726A77" w14:textId="77777777" w:rsidTr="007D0C0C">
        <w:trPr>
          <w:trHeight w:val="99"/>
          <w:jc w:val="center"/>
        </w:trPr>
        <w:tc>
          <w:tcPr>
            <w:tcW w:w="2100" w:type="dxa"/>
            <w:tcBorders>
              <w:top w:val="none" w:sz="6" w:space="0" w:color="auto"/>
              <w:bottom w:val="none" w:sz="6" w:space="0" w:color="auto"/>
              <w:right w:val="none" w:sz="6" w:space="0" w:color="auto"/>
            </w:tcBorders>
          </w:tcPr>
          <w:p w14:paraId="48FBF6D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33765 </w:t>
            </w:r>
          </w:p>
        </w:tc>
        <w:tc>
          <w:tcPr>
            <w:tcW w:w="3282" w:type="dxa"/>
            <w:tcBorders>
              <w:top w:val="none" w:sz="6" w:space="0" w:color="auto"/>
              <w:left w:val="none" w:sz="6" w:space="0" w:color="auto"/>
              <w:bottom w:val="none" w:sz="6" w:space="0" w:color="auto"/>
              <w:right w:val="none" w:sz="6" w:space="0" w:color="auto"/>
            </w:tcBorders>
          </w:tcPr>
          <w:p w14:paraId="053A156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0534B0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MĂRIȘELU </w:t>
            </w:r>
          </w:p>
        </w:tc>
      </w:tr>
      <w:tr w:rsidR="007D0C0C" w:rsidRPr="007F2448" w14:paraId="6D16EBEB" w14:textId="77777777" w:rsidTr="007D0C0C">
        <w:trPr>
          <w:trHeight w:val="99"/>
          <w:jc w:val="center"/>
        </w:trPr>
        <w:tc>
          <w:tcPr>
            <w:tcW w:w="2100" w:type="dxa"/>
            <w:tcBorders>
              <w:top w:val="none" w:sz="6" w:space="0" w:color="auto"/>
              <w:bottom w:val="none" w:sz="6" w:space="0" w:color="auto"/>
              <w:right w:val="none" w:sz="6" w:space="0" w:color="auto"/>
            </w:tcBorders>
          </w:tcPr>
          <w:p w14:paraId="5E6B3B0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34235 </w:t>
            </w:r>
          </w:p>
        </w:tc>
        <w:tc>
          <w:tcPr>
            <w:tcW w:w="3282" w:type="dxa"/>
            <w:tcBorders>
              <w:top w:val="none" w:sz="6" w:space="0" w:color="auto"/>
              <w:left w:val="none" w:sz="6" w:space="0" w:color="auto"/>
              <w:bottom w:val="none" w:sz="6" w:space="0" w:color="auto"/>
              <w:right w:val="none" w:sz="6" w:space="0" w:color="auto"/>
            </w:tcBorders>
          </w:tcPr>
          <w:p w14:paraId="52C4A002"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C3B617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PRUNDU BÂRGĂULUI </w:t>
            </w:r>
          </w:p>
        </w:tc>
      </w:tr>
      <w:tr w:rsidR="007D0C0C" w:rsidRPr="007F2448" w14:paraId="170498A8" w14:textId="77777777" w:rsidTr="007D0C0C">
        <w:trPr>
          <w:trHeight w:val="99"/>
          <w:jc w:val="center"/>
        </w:trPr>
        <w:tc>
          <w:tcPr>
            <w:tcW w:w="2100" w:type="dxa"/>
            <w:tcBorders>
              <w:top w:val="none" w:sz="6" w:space="0" w:color="auto"/>
              <w:bottom w:val="none" w:sz="6" w:space="0" w:color="auto"/>
              <w:right w:val="none" w:sz="6" w:space="0" w:color="auto"/>
            </w:tcBorders>
          </w:tcPr>
          <w:p w14:paraId="2365807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34645 </w:t>
            </w:r>
          </w:p>
        </w:tc>
        <w:tc>
          <w:tcPr>
            <w:tcW w:w="3282" w:type="dxa"/>
            <w:tcBorders>
              <w:top w:val="none" w:sz="6" w:space="0" w:color="auto"/>
              <w:left w:val="none" w:sz="6" w:space="0" w:color="auto"/>
              <w:bottom w:val="none" w:sz="6" w:space="0" w:color="auto"/>
              <w:right w:val="none" w:sz="6" w:space="0" w:color="auto"/>
            </w:tcBorders>
          </w:tcPr>
          <w:p w14:paraId="07FE5D3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44B478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ȘIEU </w:t>
            </w:r>
          </w:p>
        </w:tc>
      </w:tr>
      <w:tr w:rsidR="007D0C0C" w:rsidRPr="007F2448" w14:paraId="702CA04C" w14:textId="77777777" w:rsidTr="007D0C0C">
        <w:trPr>
          <w:trHeight w:val="99"/>
          <w:jc w:val="center"/>
        </w:trPr>
        <w:tc>
          <w:tcPr>
            <w:tcW w:w="2100" w:type="dxa"/>
            <w:tcBorders>
              <w:top w:val="none" w:sz="6" w:space="0" w:color="auto"/>
              <w:bottom w:val="none" w:sz="6" w:space="0" w:color="auto"/>
              <w:right w:val="none" w:sz="6" w:space="0" w:color="auto"/>
            </w:tcBorders>
          </w:tcPr>
          <w:p w14:paraId="266133D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34690 </w:t>
            </w:r>
          </w:p>
        </w:tc>
        <w:tc>
          <w:tcPr>
            <w:tcW w:w="3282" w:type="dxa"/>
            <w:tcBorders>
              <w:top w:val="none" w:sz="6" w:space="0" w:color="auto"/>
              <w:left w:val="none" w:sz="6" w:space="0" w:color="auto"/>
              <w:bottom w:val="none" w:sz="6" w:space="0" w:color="auto"/>
              <w:right w:val="none" w:sz="6" w:space="0" w:color="auto"/>
            </w:tcBorders>
          </w:tcPr>
          <w:p w14:paraId="7A0F35B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48BBF0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ȘIEU-MĂGHERUȘ </w:t>
            </w:r>
          </w:p>
        </w:tc>
      </w:tr>
      <w:tr w:rsidR="007D0C0C" w:rsidRPr="007F2448" w14:paraId="78A23D77" w14:textId="77777777" w:rsidTr="007D0C0C">
        <w:trPr>
          <w:trHeight w:val="99"/>
          <w:jc w:val="center"/>
        </w:trPr>
        <w:tc>
          <w:tcPr>
            <w:tcW w:w="2100" w:type="dxa"/>
            <w:tcBorders>
              <w:top w:val="none" w:sz="6" w:space="0" w:color="auto"/>
              <w:bottom w:val="none" w:sz="6" w:space="0" w:color="auto"/>
              <w:right w:val="none" w:sz="6" w:space="0" w:color="auto"/>
            </w:tcBorders>
          </w:tcPr>
          <w:p w14:paraId="7B0E704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34770 </w:t>
            </w:r>
          </w:p>
        </w:tc>
        <w:tc>
          <w:tcPr>
            <w:tcW w:w="3282" w:type="dxa"/>
            <w:tcBorders>
              <w:top w:val="none" w:sz="6" w:space="0" w:color="auto"/>
              <w:left w:val="none" w:sz="6" w:space="0" w:color="auto"/>
              <w:bottom w:val="none" w:sz="6" w:space="0" w:color="auto"/>
              <w:right w:val="none" w:sz="6" w:space="0" w:color="auto"/>
            </w:tcBorders>
          </w:tcPr>
          <w:p w14:paraId="73F5562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5F6658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ȘIEU-ODORHEI </w:t>
            </w:r>
          </w:p>
        </w:tc>
      </w:tr>
      <w:tr w:rsidR="007D0C0C" w:rsidRPr="007F2448" w14:paraId="3F9065E6" w14:textId="77777777" w:rsidTr="007D0C0C">
        <w:trPr>
          <w:trHeight w:val="99"/>
          <w:jc w:val="center"/>
        </w:trPr>
        <w:tc>
          <w:tcPr>
            <w:tcW w:w="2100" w:type="dxa"/>
            <w:tcBorders>
              <w:top w:val="none" w:sz="6" w:space="0" w:color="auto"/>
              <w:bottom w:val="none" w:sz="6" w:space="0" w:color="auto"/>
              <w:right w:val="none" w:sz="6" w:space="0" w:color="auto"/>
            </w:tcBorders>
          </w:tcPr>
          <w:p w14:paraId="031CF26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34903 </w:t>
            </w:r>
          </w:p>
        </w:tc>
        <w:tc>
          <w:tcPr>
            <w:tcW w:w="3282" w:type="dxa"/>
            <w:tcBorders>
              <w:top w:val="none" w:sz="6" w:space="0" w:color="auto"/>
              <w:left w:val="none" w:sz="6" w:space="0" w:color="auto"/>
              <w:bottom w:val="none" w:sz="6" w:space="0" w:color="auto"/>
              <w:right w:val="none" w:sz="6" w:space="0" w:color="auto"/>
            </w:tcBorders>
          </w:tcPr>
          <w:p w14:paraId="088AEEF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4FE6C5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ȘINTEREAG </w:t>
            </w:r>
          </w:p>
        </w:tc>
      </w:tr>
      <w:tr w:rsidR="007D0C0C" w:rsidRPr="007F2448" w14:paraId="6E749A7C" w14:textId="77777777" w:rsidTr="007D0C0C">
        <w:trPr>
          <w:trHeight w:val="99"/>
          <w:jc w:val="center"/>
        </w:trPr>
        <w:tc>
          <w:tcPr>
            <w:tcW w:w="2100" w:type="dxa"/>
            <w:tcBorders>
              <w:top w:val="none" w:sz="6" w:space="0" w:color="auto"/>
              <w:bottom w:val="none" w:sz="6" w:space="0" w:color="auto"/>
              <w:right w:val="none" w:sz="6" w:space="0" w:color="auto"/>
            </w:tcBorders>
          </w:tcPr>
          <w:p w14:paraId="21A1FA9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179686 </w:t>
            </w:r>
          </w:p>
        </w:tc>
        <w:tc>
          <w:tcPr>
            <w:tcW w:w="3282" w:type="dxa"/>
            <w:tcBorders>
              <w:top w:val="none" w:sz="6" w:space="0" w:color="auto"/>
              <w:left w:val="none" w:sz="6" w:space="0" w:color="auto"/>
              <w:bottom w:val="none" w:sz="6" w:space="0" w:color="auto"/>
              <w:right w:val="none" w:sz="6" w:space="0" w:color="auto"/>
            </w:tcBorders>
          </w:tcPr>
          <w:p w14:paraId="5E17BBD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F8CFA8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DUMITRIȚA </w:t>
            </w:r>
          </w:p>
        </w:tc>
      </w:tr>
    </w:tbl>
    <w:p w14:paraId="6CB13123" w14:textId="176F2E42" w:rsidR="007D0C0C" w:rsidRPr="007F2448" w:rsidRDefault="007D0C0C"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7D0C0C" w:rsidRPr="007F2448" w14:paraId="2590EEED"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2914FF3F"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Cluj-Napoca </w:t>
            </w:r>
          </w:p>
        </w:tc>
      </w:tr>
      <w:tr w:rsidR="007D0C0C" w:rsidRPr="007F2448" w14:paraId="0999AF75"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442AC82C" w14:textId="32822A5A" w:rsidR="007D0C0C"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384E242A"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28CE337B" w14:textId="77777777" w:rsidR="007D0C0C" w:rsidRPr="007F2448" w:rsidRDefault="007D0C0C"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7D0C0C" w:rsidRPr="007F2448" w14:paraId="083D932C" w14:textId="77777777" w:rsidTr="007D0C0C">
        <w:trPr>
          <w:trHeight w:val="99"/>
          <w:jc w:val="center"/>
        </w:trPr>
        <w:tc>
          <w:tcPr>
            <w:tcW w:w="2190" w:type="dxa"/>
            <w:tcBorders>
              <w:top w:val="none" w:sz="6" w:space="0" w:color="auto"/>
              <w:bottom w:val="none" w:sz="6" w:space="0" w:color="auto"/>
              <w:right w:val="none" w:sz="6" w:space="0" w:color="auto"/>
            </w:tcBorders>
          </w:tcPr>
          <w:p w14:paraId="67ECD0B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lastRenderedPageBreak/>
              <w:t xml:space="preserve">54975 </w:t>
            </w:r>
          </w:p>
        </w:tc>
        <w:tc>
          <w:tcPr>
            <w:tcW w:w="3192" w:type="dxa"/>
            <w:tcBorders>
              <w:top w:val="none" w:sz="6" w:space="0" w:color="auto"/>
              <w:left w:val="none" w:sz="6" w:space="0" w:color="auto"/>
              <w:bottom w:val="none" w:sz="6" w:space="0" w:color="auto"/>
              <w:right w:val="none" w:sz="6" w:space="0" w:color="auto"/>
            </w:tcBorders>
          </w:tcPr>
          <w:p w14:paraId="030F61E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Municipiu reședință de județ </w:t>
            </w:r>
          </w:p>
        </w:tc>
        <w:tc>
          <w:tcPr>
            <w:tcW w:w="2693" w:type="dxa"/>
            <w:tcBorders>
              <w:top w:val="none" w:sz="6" w:space="0" w:color="auto"/>
              <w:left w:val="none" w:sz="6" w:space="0" w:color="auto"/>
              <w:bottom w:val="none" w:sz="6" w:space="0" w:color="auto"/>
            </w:tcBorders>
          </w:tcPr>
          <w:p w14:paraId="002AE27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CLUJ-NAPOCA </w:t>
            </w:r>
          </w:p>
        </w:tc>
      </w:tr>
      <w:tr w:rsidR="007D0C0C" w:rsidRPr="007F2448" w14:paraId="5EEFAB5F" w14:textId="77777777" w:rsidTr="007D0C0C">
        <w:trPr>
          <w:trHeight w:val="99"/>
          <w:jc w:val="center"/>
        </w:trPr>
        <w:tc>
          <w:tcPr>
            <w:tcW w:w="2190" w:type="dxa"/>
            <w:tcBorders>
              <w:top w:val="none" w:sz="6" w:space="0" w:color="auto"/>
              <w:bottom w:val="none" w:sz="6" w:space="0" w:color="auto"/>
              <w:right w:val="none" w:sz="6" w:space="0" w:color="auto"/>
            </w:tcBorders>
          </w:tcPr>
          <w:p w14:paraId="3D43B71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55473 </w:t>
            </w:r>
          </w:p>
        </w:tc>
        <w:tc>
          <w:tcPr>
            <w:tcW w:w="3192" w:type="dxa"/>
            <w:tcBorders>
              <w:top w:val="none" w:sz="6" w:space="0" w:color="auto"/>
              <w:left w:val="none" w:sz="6" w:space="0" w:color="auto"/>
              <w:bottom w:val="none" w:sz="6" w:space="0" w:color="auto"/>
              <w:right w:val="none" w:sz="6" w:space="0" w:color="auto"/>
            </w:tcBorders>
          </w:tcPr>
          <w:p w14:paraId="69D42BE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BA5490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AGHIREȘU </w:t>
            </w:r>
          </w:p>
        </w:tc>
      </w:tr>
      <w:tr w:rsidR="007D0C0C" w:rsidRPr="007F2448" w14:paraId="5FCDDCD4" w14:textId="77777777" w:rsidTr="007D0C0C">
        <w:trPr>
          <w:trHeight w:val="99"/>
          <w:jc w:val="center"/>
        </w:trPr>
        <w:tc>
          <w:tcPr>
            <w:tcW w:w="2190" w:type="dxa"/>
            <w:tcBorders>
              <w:top w:val="none" w:sz="6" w:space="0" w:color="auto"/>
              <w:bottom w:val="none" w:sz="6" w:space="0" w:color="auto"/>
              <w:right w:val="none" w:sz="6" w:space="0" w:color="auto"/>
            </w:tcBorders>
          </w:tcPr>
          <w:p w14:paraId="2B8E31D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55598 </w:t>
            </w:r>
          </w:p>
        </w:tc>
        <w:tc>
          <w:tcPr>
            <w:tcW w:w="3192" w:type="dxa"/>
            <w:tcBorders>
              <w:top w:val="none" w:sz="6" w:space="0" w:color="auto"/>
              <w:left w:val="none" w:sz="6" w:space="0" w:color="auto"/>
              <w:bottom w:val="none" w:sz="6" w:space="0" w:color="auto"/>
              <w:right w:val="none" w:sz="6" w:space="0" w:color="auto"/>
            </w:tcBorders>
          </w:tcPr>
          <w:p w14:paraId="091A757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71871A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AITON </w:t>
            </w:r>
          </w:p>
        </w:tc>
      </w:tr>
      <w:tr w:rsidR="007D0C0C" w:rsidRPr="007F2448" w14:paraId="1E33745A" w14:textId="77777777" w:rsidTr="007D0C0C">
        <w:trPr>
          <w:trHeight w:val="99"/>
          <w:jc w:val="center"/>
        </w:trPr>
        <w:tc>
          <w:tcPr>
            <w:tcW w:w="2190" w:type="dxa"/>
            <w:tcBorders>
              <w:top w:val="none" w:sz="6" w:space="0" w:color="auto"/>
              <w:bottom w:val="none" w:sz="6" w:space="0" w:color="auto"/>
              <w:right w:val="none" w:sz="6" w:space="0" w:color="auto"/>
            </w:tcBorders>
          </w:tcPr>
          <w:p w14:paraId="779D88D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55687 </w:t>
            </w:r>
          </w:p>
        </w:tc>
        <w:tc>
          <w:tcPr>
            <w:tcW w:w="3192" w:type="dxa"/>
            <w:tcBorders>
              <w:top w:val="none" w:sz="6" w:space="0" w:color="auto"/>
              <w:left w:val="none" w:sz="6" w:space="0" w:color="auto"/>
              <w:bottom w:val="none" w:sz="6" w:space="0" w:color="auto"/>
              <w:right w:val="none" w:sz="6" w:space="0" w:color="auto"/>
            </w:tcBorders>
          </w:tcPr>
          <w:p w14:paraId="719728B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F0216D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APAHIDA </w:t>
            </w:r>
          </w:p>
        </w:tc>
      </w:tr>
      <w:tr w:rsidR="007D0C0C" w:rsidRPr="007F2448" w14:paraId="2C9603B9" w14:textId="77777777" w:rsidTr="007D0C0C">
        <w:trPr>
          <w:trHeight w:val="99"/>
          <w:jc w:val="center"/>
        </w:trPr>
        <w:tc>
          <w:tcPr>
            <w:tcW w:w="2190" w:type="dxa"/>
            <w:tcBorders>
              <w:top w:val="none" w:sz="6" w:space="0" w:color="auto"/>
              <w:bottom w:val="none" w:sz="6" w:space="0" w:color="auto"/>
              <w:right w:val="none" w:sz="6" w:space="0" w:color="auto"/>
            </w:tcBorders>
          </w:tcPr>
          <w:p w14:paraId="37035B4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55776 </w:t>
            </w:r>
          </w:p>
        </w:tc>
        <w:tc>
          <w:tcPr>
            <w:tcW w:w="3192" w:type="dxa"/>
            <w:tcBorders>
              <w:top w:val="none" w:sz="6" w:space="0" w:color="auto"/>
              <w:left w:val="none" w:sz="6" w:space="0" w:color="auto"/>
              <w:bottom w:val="none" w:sz="6" w:space="0" w:color="auto"/>
              <w:right w:val="none" w:sz="6" w:space="0" w:color="auto"/>
            </w:tcBorders>
          </w:tcPr>
          <w:p w14:paraId="16D2016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18B6B0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AȘCHILEU </w:t>
            </w:r>
          </w:p>
        </w:tc>
      </w:tr>
      <w:tr w:rsidR="007D0C0C" w:rsidRPr="007F2448" w14:paraId="6100D4B5" w14:textId="77777777" w:rsidTr="007D0C0C">
        <w:trPr>
          <w:trHeight w:val="99"/>
          <w:jc w:val="center"/>
        </w:trPr>
        <w:tc>
          <w:tcPr>
            <w:tcW w:w="2190" w:type="dxa"/>
            <w:tcBorders>
              <w:top w:val="none" w:sz="6" w:space="0" w:color="auto"/>
              <w:bottom w:val="none" w:sz="6" w:space="0" w:color="auto"/>
              <w:right w:val="none" w:sz="6" w:space="0" w:color="auto"/>
            </w:tcBorders>
          </w:tcPr>
          <w:p w14:paraId="1219A6A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55838 </w:t>
            </w:r>
          </w:p>
        </w:tc>
        <w:tc>
          <w:tcPr>
            <w:tcW w:w="3192" w:type="dxa"/>
            <w:tcBorders>
              <w:top w:val="none" w:sz="6" w:space="0" w:color="auto"/>
              <w:left w:val="none" w:sz="6" w:space="0" w:color="auto"/>
              <w:bottom w:val="none" w:sz="6" w:space="0" w:color="auto"/>
              <w:right w:val="none" w:sz="6" w:space="0" w:color="auto"/>
            </w:tcBorders>
          </w:tcPr>
          <w:p w14:paraId="7D1C05D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7194F3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BACIU </w:t>
            </w:r>
          </w:p>
        </w:tc>
      </w:tr>
      <w:tr w:rsidR="007D0C0C" w:rsidRPr="007F2448" w14:paraId="01C64EBA" w14:textId="77777777" w:rsidTr="007D0C0C">
        <w:trPr>
          <w:trHeight w:val="99"/>
          <w:jc w:val="center"/>
        </w:trPr>
        <w:tc>
          <w:tcPr>
            <w:tcW w:w="2190" w:type="dxa"/>
            <w:tcBorders>
              <w:top w:val="none" w:sz="6" w:space="0" w:color="auto"/>
              <w:bottom w:val="none" w:sz="6" w:space="0" w:color="auto"/>
              <w:right w:val="none" w:sz="6" w:space="0" w:color="auto"/>
            </w:tcBorders>
          </w:tcPr>
          <w:p w14:paraId="77ED1AE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55918 </w:t>
            </w:r>
          </w:p>
        </w:tc>
        <w:tc>
          <w:tcPr>
            <w:tcW w:w="3192" w:type="dxa"/>
            <w:tcBorders>
              <w:top w:val="none" w:sz="6" w:space="0" w:color="auto"/>
              <w:left w:val="none" w:sz="6" w:space="0" w:color="auto"/>
              <w:bottom w:val="none" w:sz="6" w:space="0" w:color="auto"/>
              <w:right w:val="none" w:sz="6" w:space="0" w:color="auto"/>
            </w:tcBorders>
          </w:tcPr>
          <w:p w14:paraId="5E2D6F5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0149C8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BĂIȘOARA </w:t>
            </w:r>
          </w:p>
        </w:tc>
      </w:tr>
      <w:tr w:rsidR="007D0C0C" w:rsidRPr="007F2448" w14:paraId="676CBB02" w14:textId="77777777" w:rsidTr="007D0C0C">
        <w:trPr>
          <w:trHeight w:val="99"/>
          <w:jc w:val="center"/>
        </w:trPr>
        <w:tc>
          <w:tcPr>
            <w:tcW w:w="2190" w:type="dxa"/>
            <w:tcBorders>
              <w:top w:val="none" w:sz="6" w:space="0" w:color="auto"/>
              <w:bottom w:val="none" w:sz="6" w:space="0" w:color="auto"/>
              <w:right w:val="none" w:sz="6" w:space="0" w:color="auto"/>
            </w:tcBorders>
          </w:tcPr>
          <w:p w14:paraId="2FC6DAF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56210 </w:t>
            </w:r>
          </w:p>
        </w:tc>
        <w:tc>
          <w:tcPr>
            <w:tcW w:w="3192" w:type="dxa"/>
            <w:tcBorders>
              <w:top w:val="none" w:sz="6" w:space="0" w:color="auto"/>
              <w:left w:val="none" w:sz="6" w:space="0" w:color="auto"/>
              <w:bottom w:val="none" w:sz="6" w:space="0" w:color="auto"/>
              <w:right w:val="none" w:sz="6" w:space="0" w:color="auto"/>
            </w:tcBorders>
          </w:tcPr>
          <w:p w14:paraId="7ACADB5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34DB6D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BONȚIDA </w:t>
            </w:r>
          </w:p>
        </w:tc>
      </w:tr>
      <w:tr w:rsidR="007D0C0C" w:rsidRPr="007F2448" w14:paraId="4C4B3E20" w14:textId="77777777" w:rsidTr="007D0C0C">
        <w:trPr>
          <w:trHeight w:val="99"/>
          <w:jc w:val="center"/>
        </w:trPr>
        <w:tc>
          <w:tcPr>
            <w:tcW w:w="2190" w:type="dxa"/>
            <w:tcBorders>
              <w:top w:val="none" w:sz="6" w:space="0" w:color="auto"/>
              <w:bottom w:val="none" w:sz="6" w:space="0" w:color="auto"/>
              <w:right w:val="none" w:sz="6" w:space="0" w:color="auto"/>
            </w:tcBorders>
          </w:tcPr>
          <w:p w14:paraId="514F388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56265 </w:t>
            </w:r>
          </w:p>
        </w:tc>
        <w:tc>
          <w:tcPr>
            <w:tcW w:w="3192" w:type="dxa"/>
            <w:tcBorders>
              <w:top w:val="none" w:sz="6" w:space="0" w:color="auto"/>
              <w:left w:val="none" w:sz="6" w:space="0" w:color="auto"/>
              <w:bottom w:val="none" w:sz="6" w:space="0" w:color="auto"/>
              <w:right w:val="none" w:sz="6" w:space="0" w:color="auto"/>
            </w:tcBorders>
          </w:tcPr>
          <w:p w14:paraId="673990F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67AB3A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BORȘA </w:t>
            </w:r>
          </w:p>
        </w:tc>
      </w:tr>
      <w:tr w:rsidR="007D0C0C" w:rsidRPr="007F2448" w14:paraId="5C300442" w14:textId="77777777" w:rsidTr="007D0C0C">
        <w:trPr>
          <w:trHeight w:val="99"/>
          <w:jc w:val="center"/>
        </w:trPr>
        <w:tc>
          <w:tcPr>
            <w:tcW w:w="2190" w:type="dxa"/>
            <w:tcBorders>
              <w:top w:val="none" w:sz="6" w:space="0" w:color="auto"/>
              <w:bottom w:val="none" w:sz="6" w:space="0" w:color="auto"/>
              <w:right w:val="none" w:sz="6" w:space="0" w:color="auto"/>
            </w:tcBorders>
          </w:tcPr>
          <w:p w14:paraId="7D9B226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56354 </w:t>
            </w:r>
          </w:p>
        </w:tc>
        <w:tc>
          <w:tcPr>
            <w:tcW w:w="3192" w:type="dxa"/>
            <w:tcBorders>
              <w:top w:val="none" w:sz="6" w:space="0" w:color="auto"/>
              <w:left w:val="none" w:sz="6" w:space="0" w:color="auto"/>
              <w:bottom w:val="none" w:sz="6" w:space="0" w:color="auto"/>
              <w:right w:val="none" w:sz="6" w:space="0" w:color="auto"/>
            </w:tcBorders>
          </w:tcPr>
          <w:p w14:paraId="4383758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5417B9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CĂIANU </w:t>
            </w:r>
          </w:p>
        </w:tc>
      </w:tr>
      <w:tr w:rsidR="007D0C0C" w:rsidRPr="007F2448" w14:paraId="2291FE61" w14:textId="77777777" w:rsidTr="007D0C0C">
        <w:trPr>
          <w:trHeight w:val="99"/>
          <w:jc w:val="center"/>
        </w:trPr>
        <w:tc>
          <w:tcPr>
            <w:tcW w:w="2190" w:type="dxa"/>
            <w:tcBorders>
              <w:top w:val="none" w:sz="6" w:space="0" w:color="auto"/>
              <w:bottom w:val="none" w:sz="6" w:space="0" w:color="auto"/>
              <w:right w:val="none" w:sz="6" w:space="0" w:color="auto"/>
            </w:tcBorders>
          </w:tcPr>
          <w:p w14:paraId="39204A1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56522 </w:t>
            </w:r>
          </w:p>
        </w:tc>
        <w:tc>
          <w:tcPr>
            <w:tcW w:w="3192" w:type="dxa"/>
            <w:tcBorders>
              <w:top w:val="none" w:sz="6" w:space="0" w:color="auto"/>
              <w:left w:val="none" w:sz="6" w:space="0" w:color="auto"/>
              <w:bottom w:val="none" w:sz="6" w:space="0" w:color="auto"/>
              <w:right w:val="none" w:sz="6" w:space="0" w:color="auto"/>
            </w:tcBorders>
          </w:tcPr>
          <w:p w14:paraId="26C746B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5EFFB8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CĂMĂRAȘU </w:t>
            </w:r>
          </w:p>
        </w:tc>
      </w:tr>
      <w:tr w:rsidR="007D0C0C" w:rsidRPr="007F2448" w14:paraId="5A4A9DB6" w14:textId="77777777" w:rsidTr="007D0C0C">
        <w:trPr>
          <w:trHeight w:val="99"/>
          <w:jc w:val="center"/>
        </w:trPr>
        <w:tc>
          <w:tcPr>
            <w:tcW w:w="2190" w:type="dxa"/>
            <w:tcBorders>
              <w:top w:val="none" w:sz="6" w:space="0" w:color="auto"/>
              <w:bottom w:val="none" w:sz="6" w:space="0" w:color="auto"/>
              <w:right w:val="none" w:sz="6" w:space="0" w:color="auto"/>
            </w:tcBorders>
          </w:tcPr>
          <w:p w14:paraId="55D8A4E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56568 </w:t>
            </w:r>
          </w:p>
        </w:tc>
        <w:tc>
          <w:tcPr>
            <w:tcW w:w="3192" w:type="dxa"/>
            <w:tcBorders>
              <w:top w:val="none" w:sz="6" w:space="0" w:color="auto"/>
              <w:left w:val="none" w:sz="6" w:space="0" w:color="auto"/>
              <w:bottom w:val="none" w:sz="6" w:space="0" w:color="auto"/>
              <w:right w:val="none" w:sz="6" w:space="0" w:color="auto"/>
            </w:tcBorders>
          </w:tcPr>
          <w:p w14:paraId="733A3D2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C49E7B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CĂPUȘU MARE </w:t>
            </w:r>
          </w:p>
        </w:tc>
      </w:tr>
      <w:tr w:rsidR="007D0C0C" w:rsidRPr="007F2448" w14:paraId="1A191B98" w14:textId="77777777" w:rsidTr="007D0C0C">
        <w:trPr>
          <w:trHeight w:val="99"/>
          <w:jc w:val="center"/>
        </w:trPr>
        <w:tc>
          <w:tcPr>
            <w:tcW w:w="2190" w:type="dxa"/>
            <w:tcBorders>
              <w:top w:val="none" w:sz="6" w:space="0" w:color="auto"/>
              <w:bottom w:val="none" w:sz="6" w:space="0" w:color="auto"/>
              <w:right w:val="none" w:sz="6" w:space="0" w:color="auto"/>
            </w:tcBorders>
          </w:tcPr>
          <w:p w14:paraId="7B91273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56773 </w:t>
            </w:r>
          </w:p>
        </w:tc>
        <w:tc>
          <w:tcPr>
            <w:tcW w:w="3192" w:type="dxa"/>
            <w:tcBorders>
              <w:top w:val="none" w:sz="6" w:space="0" w:color="auto"/>
              <w:left w:val="none" w:sz="6" w:space="0" w:color="auto"/>
              <w:bottom w:val="none" w:sz="6" w:space="0" w:color="auto"/>
              <w:right w:val="none" w:sz="6" w:space="0" w:color="auto"/>
            </w:tcBorders>
          </w:tcPr>
          <w:p w14:paraId="0A9AF3A7"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58212D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CĂTINA </w:t>
            </w:r>
          </w:p>
        </w:tc>
      </w:tr>
      <w:tr w:rsidR="007D0C0C" w:rsidRPr="007F2448" w14:paraId="10927E96" w14:textId="77777777" w:rsidTr="007D0C0C">
        <w:trPr>
          <w:trHeight w:val="99"/>
          <w:jc w:val="center"/>
        </w:trPr>
        <w:tc>
          <w:tcPr>
            <w:tcW w:w="2190" w:type="dxa"/>
            <w:tcBorders>
              <w:top w:val="none" w:sz="6" w:space="0" w:color="auto"/>
              <w:bottom w:val="none" w:sz="6" w:space="0" w:color="auto"/>
              <w:right w:val="none" w:sz="6" w:space="0" w:color="auto"/>
            </w:tcBorders>
          </w:tcPr>
          <w:p w14:paraId="5044624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56844 </w:t>
            </w:r>
          </w:p>
        </w:tc>
        <w:tc>
          <w:tcPr>
            <w:tcW w:w="3192" w:type="dxa"/>
            <w:tcBorders>
              <w:top w:val="none" w:sz="6" w:space="0" w:color="auto"/>
              <w:left w:val="none" w:sz="6" w:space="0" w:color="auto"/>
              <w:bottom w:val="none" w:sz="6" w:space="0" w:color="auto"/>
              <w:right w:val="none" w:sz="6" w:space="0" w:color="auto"/>
            </w:tcBorders>
          </w:tcPr>
          <w:p w14:paraId="6A7AD8E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5E07FC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CEANU MARE </w:t>
            </w:r>
          </w:p>
        </w:tc>
      </w:tr>
      <w:tr w:rsidR="007D0C0C" w:rsidRPr="007F2448" w14:paraId="095DB5CA" w14:textId="77777777" w:rsidTr="007D0C0C">
        <w:trPr>
          <w:trHeight w:val="99"/>
          <w:jc w:val="center"/>
        </w:trPr>
        <w:tc>
          <w:tcPr>
            <w:tcW w:w="2190" w:type="dxa"/>
            <w:tcBorders>
              <w:top w:val="none" w:sz="6" w:space="0" w:color="auto"/>
              <w:bottom w:val="none" w:sz="6" w:space="0" w:color="auto"/>
              <w:right w:val="none" w:sz="6" w:space="0" w:color="auto"/>
            </w:tcBorders>
          </w:tcPr>
          <w:p w14:paraId="5F0F080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56988 </w:t>
            </w:r>
          </w:p>
        </w:tc>
        <w:tc>
          <w:tcPr>
            <w:tcW w:w="3192" w:type="dxa"/>
            <w:tcBorders>
              <w:top w:val="none" w:sz="6" w:space="0" w:color="auto"/>
              <w:left w:val="none" w:sz="6" w:space="0" w:color="auto"/>
              <w:bottom w:val="none" w:sz="6" w:space="0" w:color="auto"/>
              <w:right w:val="none" w:sz="6" w:space="0" w:color="auto"/>
            </w:tcBorders>
          </w:tcPr>
          <w:p w14:paraId="5EB4A01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26F0D4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CHINTENI </w:t>
            </w:r>
          </w:p>
        </w:tc>
      </w:tr>
      <w:tr w:rsidR="007D0C0C" w:rsidRPr="007F2448" w14:paraId="0BE27FF6" w14:textId="77777777" w:rsidTr="007D0C0C">
        <w:trPr>
          <w:trHeight w:val="99"/>
          <w:jc w:val="center"/>
        </w:trPr>
        <w:tc>
          <w:tcPr>
            <w:tcW w:w="2190" w:type="dxa"/>
            <w:tcBorders>
              <w:top w:val="none" w:sz="6" w:space="0" w:color="auto"/>
              <w:bottom w:val="none" w:sz="6" w:space="0" w:color="auto"/>
              <w:right w:val="none" w:sz="6" w:space="0" w:color="auto"/>
            </w:tcBorders>
          </w:tcPr>
          <w:p w14:paraId="6B13BB0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57225 </w:t>
            </w:r>
          </w:p>
        </w:tc>
        <w:tc>
          <w:tcPr>
            <w:tcW w:w="3192" w:type="dxa"/>
            <w:tcBorders>
              <w:top w:val="none" w:sz="6" w:space="0" w:color="auto"/>
              <w:left w:val="none" w:sz="6" w:space="0" w:color="auto"/>
              <w:bottom w:val="none" w:sz="6" w:space="0" w:color="auto"/>
              <w:right w:val="none" w:sz="6" w:space="0" w:color="auto"/>
            </w:tcBorders>
          </w:tcPr>
          <w:p w14:paraId="6EFBFC86"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413850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CIURILA </w:t>
            </w:r>
          </w:p>
        </w:tc>
      </w:tr>
      <w:tr w:rsidR="007D0C0C" w:rsidRPr="007F2448" w14:paraId="2B517C68" w14:textId="77777777" w:rsidTr="007D0C0C">
        <w:trPr>
          <w:trHeight w:val="99"/>
          <w:jc w:val="center"/>
        </w:trPr>
        <w:tc>
          <w:tcPr>
            <w:tcW w:w="2190" w:type="dxa"/>
            <w:tcBorders>
              <w:top w:val="none" w:sz="6" w:space="0" w:color="auto"/>
              <w:bottom w:val="none" w:sz="6" w:space="0" w:color="auto"/>
              <w:right w:val="none" w:sz="6" w:space="0" w:color="auto"/>
            </w:tcBorders>
          </w:tcPr>
          <w:p w14:paraId="0B53B8D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57350 </w:t>
            </w:r>
          </w:p>
        </w:tc>
        <w:tc>
          <w:tcPr>
            <w:tcW w:w="3192" w:type="dxa"/>
            <w:tcBorders>
              <w:top w:val="none" w:sz="6" w:space="0" w:color="auto"/>
              <w:left w:val="none" w:sz="6" w:space="0" w:color="auto"/>
              <w:bottom w:val="none" w:sz="6" w:space="0" w:color="auto"/>
              <w:right w:val="none" w:sz="6" w:space="0" w:color="auto"/>
            </w:tcBorders>
          </w:tcPr>
          <w:p w14:paraId="25E7CE7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8E8F02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COJOCNA </w:t>
            </w:r>
          </w:p>
        </w:tc>
      </w:tr>
      <w:tr w:rsidR="007D0C0C" w:rsidRPr="007F2448" w14:paraId="456AB7D8" w14:textId="77777777" w:rsidTr="007D0C0C">
        <w:trPr>
          <w:trHeight w:val="99"/>
          <w:jc w:val="center"/>
        </w:trPr>
        <w:tc>
          <w:tcPr>
            <w:tcW w:w="2190" w:type="dxa"/>
            <w:tcBorders>
              <w:top w:val="none" w:sz="6" w:space="0" w:color="auto"/>
              <w:bottom w:val="none" w:sz="6" w:space="0" w:color="auto"/>
              <w:right w:val="none" w:sz="6" w:space="0" w:color="auto"/>
            </w:tcBorders>
          </w:tcPr>
          <w:p w14:paraId="701E67C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57546 </w:t>
            </w:r>
          </w:p>
        </w:tc>
        <w:tc>
          <w:tcPr>
            <w:tcW w:w="3192" w:type="dxa"/>
            <w:tcBorders>
              <w:top w:val="none" w:sz="6" w:space="0" w:color="auto"/>
              <w:left w:val="none" w:sz="6" w:space="0" w:color="auto"/>
              <w:bottom w:val="none" w:sz="6" w:space="0" w:color="auto"/>
              <w:right w:val="none" w:sz="6" w:space="0" w:color="auto"/>
            </w:tcBorders>
          </w:tcPr>
          <w:p w14:paraId="597F96B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EC562C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DĂBÂCA </w:t>
            </w:r>
          </w:p>
        </w:tc>
      </w:tr>
      <w:tr w:rsidR="007D0C0C" w:rsidRPr="007F2448" w14:paraId="5042A4BC" w14:textId="77777777" w:rsidTr="007D0C0C">
        <w:trPr>
          <w:trHeight w:val="99"/>
          <w:jc w:val="center"/>
        </w:trPr>
        <w:tc>
          <w:tcPr>
            <w:tcW w:w="2190" w:type="dxa"/>
            <w:tcBorders>
              <w:top w:val="none" w:sz="6" w:space="0" w:color="auto"/>
              <w:bottom w:val="none" w:sz="6" w:space="0" w:color="auto"/>
              <w:right w:val="none" w:sz="6" w:space="0" w:color="auto"/>
            </w:tcBorders>
          </w:tcPr>
          <w:p w14:paraId="2A1BAD9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57582 </w:t>
            </w:r>
          </w:p>
        </w:tc>
        <w:tc>
          <w:tcPr>
            <w:tcW w:w="3192" w:type="dxa"/>
            <w:tcBorders>
              <w:top w:val="none" w:sz="6" w:space="0" w:color="auto"/>
              <w:left w:val="none" w:sz="6" w:space="0" w:color="auto"/>
              <w:bottom w:val="none" w:sz="6" w:space="0" w:color="auto"/>
              <w:right w:val="none" w:sz="6" w:space="0" w:color="auto"/>
            </w:tcBorders>
          </w:tcPr>
          <w:p w14:paraId="02E0393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EFF393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FELEACU </w:t>
            </w:r>
          </w:p>
        </w:tc>
      </w:tr>
      <w:tr w:rsidR="007D0C0C" w:rsidRPr="007F2448" w14:paraId="58346C2E" w14:textId="77777777" w:rsidTr="007D0C0C">
        <w:trPr>
          <w:trHeight w:val="99"/>
          <w:jc w:val="center"/>
        </w:trPr>
        <w:tc>
          <w:tcPr>
            <w:tcW w:w="2190" w:type="dxa"/>
            <w:tcBorders>
              <w:top w:val="none" w:sz="6" w:space="0" w:color="auto"/>
              <w:bottom w:val="none" w:sz="6" w:space="0" w:color="auto"/>
              <w:right w:val="none" w:sz="6" w:space="0" w:color="auto"/>
            </w:tcBorders>
          </w:tcPr>
          <w:p w14:paraId="27B6A23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57706 </w:t>
            </w:r>
          </w:p>
        </w:tc>
        <w:tc>
          <w:tcPr>
            <w:tcW w:w="3192" w:type="dxa"/>
            <w:tcBorders>
              <w:top w:val="none" w:sz="6" w:space="0" w:color="auto"/>
              <w:left w:val="none" w:sz="6" w:space="0" w:color="auto"/>
              <w:bottom w:val="none" w:sz="6" w:space="0" w:color="auto"/>
              <w:right w:val="none" w:sz="6" w:space="0" w:color="auto"/>
            </w:tcBorders>
          </w:tcPr>
          <w:p w14:paraId="247A746C"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8D1158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FLOREȘTI </w:t>
            </w:r>
          </w:p>
        </w:tc>
      </w:tr>
      <w:tr w:rsidR="007D0C0C" w:rsidRPr="007F2448" w14:paraId="4C9E52CA" w14:textId="77777777" w:rsidTr="007D0C0C">
        <w:trPr>
          <w:trHeight w:val="99"/>
          <w:jc w:val="center"/>
        </w:trPr>
        <w:tc>
          <w:tcPr>
            <w:tcW w:w="2190" w:type="dxa"/>
            <w:tcBorders>
              <w:top w:val="none" w:sz="6" w:space="0" w:color="auto"/>
              <w:bottom w:val="none" w:sz="6" w:space="0" w:color="auto"/>
              <w:right w:val="none" w:sz="6" w:space="0" w:color="auto"/>
            </w:tcBorders>
          </w:tcPr>
          <w:p w14:paraId="6E27161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57742 </w:t>
            </w:r>
          </w:p>
        </w:tc>
        <w:tc>
          <w:tcPr>
            <w:tcW w:w="3192" w:type="dxa"/>
            <w:tcBorders>
              <w:top w:val="none" w:sz="6" w:space="0" w:color="auto"/>
              <w:left w:val="none" w:sz="6" w:space="0" w:color="auto"/>
              <w:bottom w:val="none" w:sz="6" w:space="0" w:color="auto"/>
              <w:right w:val="none" w:sz="6" w:space="0" w:color="auto"/>
            </w:tcBorders>
          </w:tcPr>
          <w:p w14:paraId="6C88954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ED4967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FRATA </w:t>
            </w:r>
          </w:p>
        </w:tc>
      </w:tr>
      <w:tr w:rsidR="007D0C0C" w:rsidRPr="007F2448" w14:paraId="43ED0EBA" w14:textId="77777777" w:rsidTr="007D0C0C">
        <w:trPr>
          <w:trHeight w:val="99"/>
          <w:jc w:val="center"/>
        </w:trPr>
        <w:tc>
          <w:tcPr>
            <w:tcW w:w="2190" w:type="dxa"/>
            <w:tcBorders>
              <w:top w:val="none" w:sz="6" w:space="0" w:color="auto"/>
              <w:bottom w:val="none" w:sz="6" w:space="0" w:color="auto"/>
              <w:right w:val="none" w:sz="6" w:space="0" w:color="auto"/>
            </w:tcBorders>
          </w:tcPr>
          <w:p w14:paraId="70DAE24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57902 </w:t>
            </w:r>
          </w:p>
        </w:tc>
        <w:tc>
          <w:tcPr>
            <w:tcW w:w="3192" w:type="dxa"/>
            <w:tcBorders>
              <w:top w:val="none" w:sz="6" w:space="0" w:color="auto"/>
              <w:left w:val="none" w:sz="6" w:space="0" w:color="auto"/>
              <w:bottom w:val="none" w:sz="6" w:space="0" w:color="auto"/>
              <w:right w:val="none" w:sz="6" w:space="0" w:color="auto"/>
            </w:tcBorders>
          </w:tcPr>
          <w:p w14:paraId="1826AD6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ED747E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GILĂU </w:t>
            </w:r>
          </w:p>
        </w:tc>
      </w:tr>
      <w:tr w:rsidR="007D0C0C" w:rsidRPr="007F2448" w14:paraId="6B1816E1" w14:textId="77777777" w:rsidTr="007D0C0C">
        <w:trPr>
          <w:trHeight w:val="99"/>
          <w:jc w:val="center"/>
        </w:trPr>
        <w:tc>
          <w:tcPr>
            <w:tcW w:w="2190" w:type="dxa"/>
            <w:tcBorders>
              <w:top w:val="none" w:sz="6" w:space="0" w:color="auto"/>
              <w:bottom w:val="none" w:sz="6" w:space="0" w:color="auto"/>
              <w:right w:val="none" w:sz="6" w:space="0" w:color="auto"/>
            </w:tcBorders>
          </w:tcPr>
          <w:p w14:paraId="785AD1C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57948 </w:t>
            </w:r>
          </w:p>
        </w:tc>
        <w:tc>
          <w:tcPr>
            <w:tcW w:w="3192" w:type="dxa"/>
            <w:tcBorders>
              <w:top w:val="none" w:sz="6" w:space="0" w:color="auto"/>
              <w:left w:val="none" w:sz="6" w:space="0" w:color="auto"/>
              <w:bottom w:val="none" w:sz="6" w:space="0" w:color="auto"/>
              <w:right w:val="none" w:sz="6" w:space="0" w:color="auto"/>
            </w:tcBorders>
          </w:tcPr>
          <w:p w14:paraId="4F2FBCA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56627F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GÂRBĂU </w:t>
            </w:r>
          </w:p>
        </w:tc>
      </w:tr>
      <w:tr w:rsidR="007D0C0C" w:rsidRPr="007F2448" w14:paraId="2C85C5AB" w14:textId="77777777" w:rsidTr="007D0C0C">
        <w:trPr>
          <w:trHeight w:val="99"/>
          <w:jc w:val="center"/>
        </w:trPr>
        <w:tc>
          <w:tcPr>
            <w:tcW w:w="2190" w:type="dxa"/>
            <w:tcBorders>
              <w:top w:val="none" w:sz="6" w:space="0" w:color="auto"/>
              <w:bottom w:val="none" w:sz="6" w:space="0" w:color="auto"/>
              <w:right w:val="none" w:sz="6" w:space="0" w:color="auto"/>
            </w:tcBorders>
          </w:tcPr>
          <w:p w14:paraId="1632A22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58008 </w:t>
            </w:r>
          </w:p>
        </w:tc>
        <w:tc>
          <w:tcPr>
            <w:tcW w:w="3192" w:type="dxa"/>
            <w:tcBorders>
              <w:top w:val="none" w:sz="6" w:space="0" w:color="auto"/>
              <w:left w:val="none" w:sz="6" w:space="0" w:color="auto"/>
              <w:bottom w:val="none" w:sz="6" w:space="0" w:color="auto"/>
              <w:right w:val="none" w:sz="6" w:space="0" w:color="auto"/>
            </w:tcBorders>
          </w:tcPr>
          <w:p w14:paraId="2F83D27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F2D00D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IARA </w:t>
            </w:r>
          </w:p>
        </w:tc>
      </w:tr>
      <w:tr w:rsidR="007D0C0C" w:rsidRPr="007F2448" w14:paraId="79F535D5" w14:textId="77777777" w:rsidTr="007D0C0C">
        <w:trPr>
          <w:trHeight w:val="99"/>
          <w:jc w:val="center"/>
        </w:trPr>
        <w:tc>
          <w:tcPr>
            <w:tcW w:w="2190" w:type="dxa"/>
            <w:tcBorders>
              <w:top w:val="none" w:sz="6" w:space="0" w:color="auto"/>
              <w:bottom w:val="none" w:sz="6" w:space="0" w:color="auto"/>
              <w:right w:val="none" w:sz="6" w:space="0" w:color="auto"/>
            </w:tcBorders>
          </w:tcPr>
          <w:p w14:paraId="22FD065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58142 </w:t>
            </w:r>
          </w:p>
        </w:tc>
        <w:tc>
          <w:tcPr>
            <w:tcW w:w="3192" w:type="dxa"/>
            <w:tcBorders>
              <w:top w:val="none" w:sz="6" w:space="0" w:color="auto"/>
              <w:left w:val="none" w:sz="6" w:space="0" w:color="auto"/>
              <w:bottom w:val="none" w:sz="6" w:space="0" w:color="auto"/>
              <w:right w:val="none" w:sz="6" w:space="0" w:color="auto"/>
            </w:tcBorders>
          </w:tcPr>
          <w:p w14:paraId="5FE8190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61620C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ICLOD </w:t>
            </w:r>
          </w:p>
        </w:tc>
      </w:tr>
      <w:tr w:rsidR="007D0C0C" w:rsidRPr="007F2448" w14:paraId="708E863E" w14:textId="77777777" w:rsidTr="007D0C0C">
        <w:trPr>
          <w:trHeight w:val="99"/>
          <w:jc w:val="center"/>
        </w:trPr>
        <w:tc>
          <w:tcPr>
            <w:tcW w:w="2190" w:type="dxa"/>
            <w:tcBorders>
              <w:top w:val="none" w:sz="6" w:space="0" w:color="auto"/>
              <w:bottom w:val="none" w:sz="6" w:space="0" w:color="auto"/>
              <w:right w:val="none" w:sz="6" w:space="0" w:color="auto"/>
            </w:tcBorders>
          </w:tcPr>
          <w:p w14:paraId="4F1F12A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58259 </w:t>
            </w:r>
          </w:p>
        </w:tc>
        <w:tc>
          <w:tcPr>
            <w:tcW w:w="3192" w:type="dxa"/>
            <w:tcBorders>
              <w:top w:val="none" w:sz="6" w:space="0" w:color="auto"/>
              <w:left w:val="none" w:sz="6" w:space="0" w:color="auto"/>
              <w:bottom w:val="none" w:sz="6" w:space="0" w:color="auto"/>
              <w:right w:val="none" w:sz="6" w:space="0" w:color="auto"/>
            </w:tcBorders>
          </w:tcPr>
          <w:p w14:paraId="761B8E9F"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A3B509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JUCU </w:t>
            </w:r>
          </w:p>
        </w:tc>
      </w:tr>
      <w:tr w:rsidR="007D0C0C" w:rsidRPr="007F2448" w14:paraId="0232AD2D" w14:textId="77777777" w:rsidTr="007D0C0C">
        <w:trPr>
          <w:trHeight w:val="99"/>
          <w:jc w:val="center"/>
        </w:trPr>
        <w:tc>
          <w:tcPr>
            <w:tcW w:w="2190" w:type="dxa"/>
            <w:tcBorders>
              <w:top w:val="none" w:sz="6" w:space="0" w:color="auto"/>
              <w:bottom w:val="none" w:sz="6" w:space="0" w:color="auto"/>
              <w:right w:val="none" w:sz="6" w:space="0" w:color="auto"/>
            </w:tcBorders>
          </w:tcPr>
          <w:p w14:paraId="26C0E1E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58393 </w:t>
            </w:r>
          </w:p>
        </w:tc>
        <w:tc>
          <w:tcPr>
            <w:tcW w:w="3192" w:type="dxa"/>
            <w:tcBorders>
              <w:top w:val="none" w:sz="6" w:space="0" w:color="auto"/>
              <w:left w:val="none" w:sz="6" w:space="0" w:color="auto"/>
              <w:bottom w:val="none" w:sz="6" w:space="0" w:color="auto"/>
              <w:right w:val="none" w:sz="6" w:space="0" w:color="auto"/>
            </w:tcBorders>
          </w:tcPr>
          <w:p w14:paraId="50A610D6"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DE0C00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MĂNĂSTIRENI </w:t>
            </w:r>
          </w:p>
        </w:tc>
      </w:tr>
      <w:tr w:rsidR="007D0C0C" w:rsidRPr="007F2448" w14:paraId="4774EDB9" w14:textId="77777777" w:rsidTr="007D0C0C">
        <w:trPr>
          <w:trHeight w:val="99"/>
          <w:jc w:val="center"/>
        </w:trPr>
        <w:tc>
          <w:tcPr>
            <w:tcW w:w="2190" w:type="dxa"/>
            <w:tcBorders>
              <w:top w:val="none" w:sz="6" w:space="0" w:color="auto"/>
              <w:bottom w:val="none" w:sz="6" w:space="0" w:color="auto"/>
              <w:right w:val="none" w:sz="6" w:space="0" w:color="auto"/>
            </w:tcBorders>
          </w:tcPr>
          <w:p w14:paraId="6D2A3D6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58623 </w:t>
            </w:r>
          </w:p>
        </w:tc>
        <w:tc>
          <w:tcPr>
            <w:tcW w:w="3192" w:type="dxa"/>
            <w:tcBorders>
              <w:top w:val="none" w:sz="6" w:space="0" w:color="auto"/>
              <w:left w:val="none" w:sz="6" w:space="0" w:color="auto"/>
              <w:bottom w:val="none" w:sz="6" w:space="0" w:color="auto"/>
              <w:right w:val="none" w:sz="6" w:space="0" w:color="auto"/>
            </w:tcBorders>
          </w:tcPr>
          <w:p w14:paraId="0882C97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C78201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MOCIU </w:t>
            </w:r>
          </w:p>
        </w:tc>
      </w:tr>
      <w:tr w:rsidR="007D0C0C" w:rsidRPr="007F2448" w14:paraId="66B1807F" w14:textId="77777777" w:rsidTr="007D0C0C">
        <w:trPr>
          <w:trHeight w:val="99"/>
          <w:jc w:val="center"/>
        </w:trPr>
        <w:tc>
          <w:tcPr>
            <w:tcW w:w="2190" w:type="dxa"/>
            <w:tcBorders>
              <w:top w:val="none" w:sz="6" w:space="0" w:color="auto"/>
              <w:bottom w:val="none" w:sz="6" w:space="0" w:color="auto"/>
              <w:right w:val="none" w:sz="6" w:space="0" w:color="auto"/>
            </w:tcBorders>
          </w:tcPr>
          <w:p w14:paraId="6BD0AF5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58856 </w:t>
            </w:r>
          </w:p>
        </w:tc>
        <w:tc>
          <w:tcPr>
            <w:tcW w:w="3192" w:type="dxa"/>
            <w:tcBorders>
              <w:top w:val="none" w:sz="6" w:space="0" w:color="auto"/>
              <w:left w:val="none" w:sz="6" w:space="0" w:color="auto"/>
              <w:bottom w:val="none" w:sz="6" w:space="0" w:color="auto"/>
              <w:right w:val="none" w:sz="6" w:space="0" w:color="auto"/>
            </w:tcBorders>
          </w:tcPr>
          <w:p w14:paraId="3FE39457"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8BEB1A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PANTICEU </w:t>
            </w:r>
          </w:p>
        </w:tc>
      </w:tr>
      <w:tr w:rsidR="007D0C0C" w:rsidRPr="007F2448" w14:paraId="00A43CD3" w14:textId="77777777" w:rsidTr="007D0C0C">
        <w:trPr>
          <w:trHeight w:val="99"/>
          <w:jc w:val="center"/>
        </w:trPr>
        <w:tc>
          <w:tcPr>
            <w:tcW w:w="2190" w:type="dxa"/>
            <w:tcBorders>
              <w:top w:val="none" w:sz="6" w:space="0" w:color="auto"/>
              <w:bottom w:val="none" w:sz="6" w:space="0" w:color="auto"/>
              <w:right w:val="none" w:sz="6" w:space="0" w:color="auto"/>
            </w:tcBorders>
          </w:tcPr>
          <w:p w14:paraId="429B708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58990 </w:t>
            </w:r>
          </w:p>
        </w:tc>
        <w:tc>
          <w:tcPr>
            <w:tcW w:w="3192" w:type="dxa"/>
            <w:tcBorders>
              <w:top w:val="none" w:sz="6" w:space="0" w:color="auto"/>
              <w:left w:val="none" w:sz="6" w:space="0" w:color="auto"/>
              <w:bottom w:val="none" w:sz="6" w:space="0" w:color="auto"/>
              <w:right w:val="none" w:sz="6" w:space="0" w:color="auto"/>
            </w:tcBorders>
          </w:tcPr>
          <w:p w14:paraId="60382C67"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60C4AF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PLOSCOȘ </w:t>
            </w:r>
          </w:p>
        </w:tc>
      </w:tr>
      <w:tr w:rsidR="007D0C0C" w:rsidRPr="007F2448" w14:paraId="2E843436" w14:textId="77777777" w:rsidTr="007D0C0C">
        <w:trPr>
          <w:trHeight w:val="99"/>
          <w:jc w:val="center"/>
        </w:trPr>
        <w:tc>
          <w:tcPr>
            <w:tcW w:w="2190" w:type="dxa"/>
            <w:tcBorders>
              <w:top w:val="none" w:sz="6" w:space="0" w:color="auto"/>
              <w:bottom w:val="none" w:sz="6" w:space="0" w:color="auto"/>
              <w:right w:val="none" w:sz="6" w:space="0" w:color="auto"/>
            </w:tcBorders>
          </w:tcPr>
          <w:p w14:paraId="37BE176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59130 </w:t>
            </w:r>
          </w:p>
        </w:tc>
        <w:tc>
          <w:tcPr>
            <w:tcW w:w="3192" w:type="dxa"/>
            <w:tcBorders>
              <w:top w:val="none" w:sz="6" w:space="0" w:color="auto"/>
              <w:left w:val="none" w:sz="6" w:space="0" w:color="auto"/>
              <w:bottom w:val="none" w:sz="6" w:space="0" w:color="auto"/>
              <w:right w:val="none" w:sz="6" w:space="0" w:color="auto"/>
            </w:tcBorders>
          </w:tcPr>
          <w:p w14:paraId="1293F54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136631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RECEA-CRISTUR </w:t>
            </w:r>
          </w:p>
        </w:tc>
      </w:tr>
      <w:tr w:rsidR="007D0C0C" w:rsidRPr="007F2448" w14:paraId="52F006B8" w14:textId="77777777" w:rsidTr="007D0C0C">
        <w:trPr>
          <w:trHeight w:val="99"/>
          <w:jc w:val="center"/>
        </w:trPr>
        <w:tc>
          <w:tcPr>
            <w:tcW w:w="2190" w:type="dxa"/>
            <w:tcBorders>
              <w:top w:val="none" w:sz="6" w:space="0" w:color="auto"/>
              <w:bottom w:val="none" w:sz="6" w:space="0" w:color="auto"/>
              <w:right w:val="none" w:sz="6" w:space="0" w:color="auto"/>
            </w:tcBorders>
          </w:tcPr>
          <w:p w14:paraId="20D3C0B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59327 </w:t>
            </w:r>
          </w:p>
        </w:tc>
        <w:tc>
          <w:tcPr>
            <w:tcW w:w="3192" w:type="dxa"/>
            <w:tcBorders>
              <w:top w:val="none" w:sz="6" w:space="0" w:color="auto"/>
              <w:left w:val="none" w:sz="6" w:space="0" w:color="auto"/>
              <w:bottom w:val="none" w:sz="6" w:space="0" w:color="auto"/>
              <w:right w:val="none" w:sz="6" w:space="0" w:color="auto"/>
            </w:tcBorders>
          </w:tcPr>
          <w:p w14:paraId="76947EFF"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9D8F30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SĂVĂDISLA </w:t>
            </w:r>
          </w:p>
        </w:tc>
      </w:tr>
      <w:tr w:rsidR="007D0C0C" w:rsidRPr="007F2448" w14:paraId="29B9AF4E" w14:textId="77777777" w:rsidTr="007D0C0C">
        <w:trPr>
          <w:trHeight w:val="99"/>
          <w:jc w:val="center"/>
        </w:trPr>
        <w:tc>
          <w:tcPr>
            <w:tcW w:w="2190" w:type="dxa"/>
            <w:tcBorders>
              <w:top w:val="none" w:sz="6" w:space="0" w:color="auto"/>
              <w:bottom w:val="none" w:sz="6" w:space="0" w:color="auto"/>
              <w:right w:val="none" w:sz="6" w:space="0" w:color="auto"/>
            </w:tcBorders>
          </w:tcPr>
          <w:p w14:paraId="5D3E9D0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59416 </w:t>
            </w:r>
          </w:p>
        </w:tc>
        <w:tc>
          <w:tcPr>
            <w:tcW w:w="3192" w:type="dxa"/>
            <w:tcBorders>
              <w:top w:val="none" w:sz="6" w:space="0" w:color="auto"/>
              <w:left w:val="none" w:sz="6" w:space="0" w:color="auto"/>
              <w:bottom w:val="none" w:sz="6" w:space="0" w:color="auto"/>
              <w:right w:val="none" w:sz="6" w:space="0" w:color="auto"/>
            </w:tcBorders>
          </w:tcPr>
          <w:p w14:paraId="461A193D"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24705E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SIC </w:t>
            </w:r>
          </w:p>
        </w:tc>
      </w:tr>
      <w:tr w:rsidR="007D0C0C" w:rsidRPr="007F2448" w14:paraId="4A811F95" w14:textId="77777777" w:rsidTr="007D0C0C">
        <w:trPr>
          <w:trHeight w:val="99"/>
          <w:jc w:val="center"/>
        </w:trPr>
        <w:tc>
          <w:tcPr>
            <w:tcW w:w="2190" w:type="dxa"/>
            <w:tcBorders>
              <w:top w:val="none" w:sz="6" w:space="0" w:color="auto"/>
              <w:bottom w:val="none" w:sz="6" w:space="0" w:color="auto"/>
              <w:right w:val="none" w:sz="6" w:space="0" w:color="auto"/>
            </w:tcBorders>
          </w:tcPr>
          <w:p w14:paraId="5387151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59586 </w:t>
            </w:r>
          </w:p>
        </w:tc>
        <w:tc>
          <w:tcPr>
            <w:tcW w:w="3192" w:type="dxa"/>
            <w:tcBorders>
              <w:top w:val="none" w:sz="6" w:space="0" w:color="auto"/>
              <w:left w:val="none" w:sz="6" w:space="0" w:color="auto"/>
              <w:bottom w:val="none" w:sz="6" w:space="0" w:color="auto"/>
              <w:right w:val="none" w:sz="6" w:space="0" w:color="auto"/>
            </w:tcBorders>
          </w:tcPr>
          <w:p w14:paraId="0040A6F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B53020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SÂNPAUL </w:t>
            </w:r>
          </w:p>
        </w:tc>
      </w:tr>
      <w:tr w:rsidR="007D0C0C" w:rsidRPr="007F2448" w14:paraId="0025A856" w14:textId="77777777" w:rsidTr="007D0C0C">
        <w:trPr>
          <w:trHeight w:val="99"/>
          <w:jc w:val="center"/>
        </w:trPr>
        <w:tc>
          <w:tcPr>
            <w:tcW w:w="2190" w:type="dxa"/>
            <w:tcBorders>
              <w:top w:val="none" w:sz="6" w:space="0" w:color="auto"/>
              <w:bottom w:val="none" w:sz="6" w:space="0" w:color="auto"/>
              <w:right w:val="none" w:sz="6" w:space="0" w:color="auto"/>
            </w:tcBorders>
          </w:tcPr>
          <w:p w14:paraId="56A56DF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59657 </w:t>
            </w:r>
          </w:p>
        </w:tc>
        <w:tc>
          <w:tcPr>
            <w:tcW w:w="3192" w:type="dxa"/>
            <w:tcBorders>
              <w:top w:val="none" w:sz="6" w:space="0" w:color="auto"/>
              <w:left w:val="none" w:sz="6" w:space="0" w:color="auto"/>
              <w:bottom w:val="none" w:sz="6" w:space="0" w:color="auto"/>
              <w:right w:val="none" w:sz="6" w:space="0" w:color="auto"/>
            </w:tcBorders>
          </w:tcPr>
          <w:p w14:paraId="2378B0F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828CBF7"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SUATU </w:t>
            </w:r>
          </w:p>
        </w:tc>
      </w:tr>
      <w:tr w:rsidR="007D0C0C" w:rsidRPr="007F2448" w14:paraId="7F13DBFE" w14:textId="77777777" w:rsidTr="007D0C0C">
        <w:trPr>
          <w:trHeight w:val="99"/>
          <w:jc w:val="center"/>
        </w:trPr>
        <w:tc>
          <w:tcPr>
            <w:tcW w:w="2190" w:type="dxa"/>
            <w:tcBorders>
              <w:top w:val="none" w:sz="6" w:space="0" w:color="auto"/>
              <w:bottom w:val="none" w:sz="6" w:space="0" w:color="auto"/>
              <w:right w:val="none" w:sz="6" w:space="0" w:color="auto"/>
            </w:tcBorders>
          </w:tcPr>
          <w:p w14:paraId="3FB7AA6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lastRenderedPageBreak/>
              <w:t xml:space="preserve">59764 </w:t>
            </w:r>
          </w:p>
        </w:tc>
        <w:tc>
          <w:tcPr>
            <w:tcW w:w="3192" w:type="dxa"/>
            <w:tcBorders>
              <w:top w:val="none" w:sz="6" w:space="0" w:color="auto"/>
              <w:left w:val="none" w:sz="6" w:space="0" w:color="auto"/>
              <w:bottom w:val="none" w:sz="6" w:space="0" w:color="auto"/>
              <w:right w:val="none" w:sz="6" w:space="0" w:color="auto"/>
            </w:tcBorders>
          </w:tcPr>
          <w:p w14:paraId="0411365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35E98A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TURENI </w:t>
            </w:r>
          </w:p>
        </w:tc>
      </w:tr>
      <w:tr w:rsidR="007D0C0C" w:rsidRPr="007F2448" w14:paraId="0A80F26F" w14:textId="77777777" w:rsidTr="007D0C0C">
        <w:trPr>
          <w:trHeight w:val="99"/>
          <w:jc w:val="center"/>
        </w:trPr>
        <w:tc>
          <w:tcPr>
            <w:tcW w:w="2190" w:type="dxa"/>
            <w:tcBorders>
              <w:top w:val="none" w:sz="6" w:space="0" w:color="auto"/>
              <w:bottom w:val="none" w:sz="6" w:space="0" w:color="auto"/>
              <w:right w:val="none" w:sz="6" w:space="0" w:color="auto"/>
            </w:tcBorders>
          </w:tcPr>
          <w:p w14:paraId="37EB937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60099 </w:t>
            </w:r>
          </w:p>
        </w:tc>
        <w:tc>
          <w:tcPr>
            <w:tcW w:w="3192" w:type="dxa"/>
            <w:tcBorders>
              <w:top w:val="none" w:sz="6" w:space="0" w:color="auto"/>
              <w:left w:val="none" w:sz="6" w:space="0" w:color="auto"/>
              <w:bottom w:val="none" w:sz="6" w:space="0" w:color="auto"/>
              <w:right w:val="none" w:sz="6" w:space="0" w:color="auto"/>
            </w:tcBorders>
          </w:tcPr>
          <w:p w14:paraId="6385F1C2"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498870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VULTURENI </w:t>
            </w:r>
          </w:p>
        </w:tc>
      </w:tr>
    </w:tbl>
    <w:p w14:paraId="1F4E4A02" w14:textId="14219849" w:rsidR="007D0C0C" w:rsidRPr="007F2448" w:rsidRDefault="007D0C0C"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7D0C0C" w:rsidRPr="007F2448" w14:paraId="1115F3D5"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1241A68"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Baia Mare </w:t>
            </w:r>
          </w:p>
        </w:tc>
      </w:tr>
      <w:tr w:rsidR="007D0C0C" w:rsidRPr="007F2448" w14:paraId="1D9D8995"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1237E329" w14:textId="469F88A6" w:rsidR="007D0C0C"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051258E4" w14:textId="77777777" w:rsidR="007D0C0C" w:rsidRPr="007F2448" w:rsidRDefault="007D0C0C"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2BE8D0C3" w14:textId="77777777" w:rsidR="007D0C0C" w:rsidRPr="007F2448" w:rsidRDefault="007D0C0C"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7D0C0C" w:rsidRPr="007F2448" w14:paraId="0AC04C38" w14:textId="77777777" w:rsidTr="00620534">
        <w:trPr>
          <w:trHeight w:val="99"/>
          <w:jc w:val="center"/>
        </w:trPr>
        <w:tc>
          <w:tcPr>
            <w:tcW w:w="2190" w:type="dxa"/>
            <w:tcBorders>
              <w:top w:val="none" w:sz="6" w:space="0" w:color="auto"/>
              <w:bottom w:val="none" w:sz="6" w:space="0" w:color="auto"/>
              <w:right w:val="none" w:sz="6" w:space="0" w:color="auto"/>
            </w:tcBorders>
          </w:tcPr>
          <w:p w14:paraId="3FB3CA35"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106318 </w:t>
            </w:r>
          </w:p>
        </w:tc>
        <w:tc>
          <w:tcPr>
            <w:tcW w:w="3192" w:type="dxa"/>
            <w:tcBorders>
              <w:top w:val="none" w:sz="6" w:space="0" w:color="auto"/>
              <w:left w:val="none" w:sz="6" w:space="0" w:color="auto"/>
              <w:bottom w:val="none" w:sz="6" w:space="0" w:color="auto"/>
              <w:right w:val="none" w:sz="6" w:space="0" w:color="auto"/>
            </w:tcBorders>
          </w:tcPr>
          <w:p w14:paraId="6F612C1E" w14:textId="282E6F2D" w:rsidR="007D0C0C" w:rsidRPr="007F2448" w:rsidRDefault="007D0C0C" w:rsidP="00FE2628">
            <w:pPr>
              <w:pStyle w:val="Default"/>
              <w:spacing w:after="120" w:line="288" w:lineRule="auto"/>
              <w:rPr>
                <w:sz w:val="20"/>
                <w:szCs w:val="20"/>
                <w:lang w:val="ro-RO"/>
              </w:rPr>
            </w:pPr>
            <w:r w:rsidRPr="007F2448">
              <w:rPr>
                <w:sz w:val="20"/>
                <w:szCs w:val="20"/>
                <w:lang w:val="ro-RO"/>
              </w:rPr>
              <w:t>Municipiu re</w:t>
            </w:r>
            <w:r w:rsidR="00556C7E" w:rsidRPr="007F2448">
              <w:rPr>
                <w:sz w:val="20"/>
                <w:szCs w:val="20"/>
                <w:lang w:val="ro-RO"/>
              </w:rPr>
              <w:t>ș</w:t>
            </w:r>
            <w:r w:rsidRPr="007F2448">
              <w:rPr>
                <w:sz w:val="20"/>
                <w:szCs w:val="20"/>
                <w:lang w:val="ro-RO"/>
              </w:rPr>
              <w:t>edin</w:t>
            </w:r>
            <w:r w:rsidR="00556C7E" w:rsidRPr="007F2448">
              <w:rPr>
                <w:sz w:val="20"/>
                <w:szCs w:val="20"/>
                <w:lang w:val="ro-RO"/>
              </w:rPr>
              <w:t>ță</w:t>
            </w:r>
            <w:r w:rsidRPr="007F2448">
              <w:rPr>
                <w:sz w:val="20"/>
                <w:szCs w:val="20"/>
                <w:lang w:val="ro-RO"/>
              </w:rPr>
              <w:t xml:space="preserve"> de jude</w:t>
            </w:r>
            <w:r w:rsidR="00556C7E" w:rsidRPr="007F2448">
              <w:rPr>
                <w:sz w:val="20"/>
                <w:szCs w:val="20"/>
                <w:lang w:val="ro-RO"/>
              </w:rPr>
              <w:t>ț</w:t>
            </w:r>
            <w:r w:rsidRPr="007F2448">
              <w:rPr>
                <w:sz w:val="20"/>
                <w:szCs w:val="20"/>
                <w:lang w:val="ro-RO"/>
              </w:rPr>
              <w:t xml:space="preserve"> </w:t>
            </w:r>
          </w:p>
        </w:tc>
        <w:tc>
          <w:tcPr>
            <w:tcW w:w="2693" w:type="dxa"/>
            <w:tcBorders>
              <w:top w:val="none" w:sz="6" w:space="0" w:color="auto"/>
              <w:left w:val="none" w:sz="6" w:space="0" w:color="auto"/>
              <w:bottom w:val="none" w:sz="6" w:space="0" w:color="auto"/>
            </w:tcBorders>
          </w:tcPr>
          <w:p w14:paraId="7DE6651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BAIA MARE </w:t>
            </w:r>
          </w:p>
        </w:tc>
      </w:tr>
      <w:tr w:rsidR="007D0C0C" w:rsidRPr="007F2448" w14:paraId="584B5527" w14:textId="77777777" w:rsidTr="00620534">
        <w:trPr>
          <w:trHeight w:val="99"/>
          <w:jc w:val="center"/>
        </w:trPr>
        <w:tc>
          <w:tcPr>
            <w:tcW w:w="2190" w:type="dxa"/>
            <w:tcBorders>
              <w:top w:val="none" w:sz="6" w:space="0" w:color="auto"/>
              <w:bottom w:val="none" w:sz="6" w:space="0" w:color="auto"/>
              <w:right w:val="none" w:sz="6" w:space="0" w:color="auto"/>
            </w:tcBorders>
          </w:tcPr>
          <w:p w14:paraId="0E38AA6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106363 </w:t>
            </w:r>
          </w:p>
        </w:tc>
        <w:tc>
          <w:tcPr>
            <w:tcW w:w="3192" w:type="dxa"/>
            <w:tcBorders>
              <w:top w:val="none" w:sz="6" w:space="0" w:color="auto"/>
              <w:left w:val="none" w:sz="6" w:space="0" w:color="auto"/>
              <w:bottom w:val="none" w:sz="6" w:space="0" w:color="auto"/>
              <w:right w:val="none" w:sz="6" w:space="0" w:color="auto"/>
            </w:tcBorders>
          </w:tcPr>
          <w:p w14:paraId="2EED2142"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A21A88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GROȘI </w:t>
            </w:r>
          </w:p>
        </w:tc>
      </w:tr>
      <w:tr w:rsidR="007D0C0C" w:rsidRPr="007F2448" w14:paraId="1D5D9F53" w14:textId="77777777" w:rsidTr="00620534">
        <w:trPr>
          <w:trHeight w:val="99"/>
          <w:jc w:val="center"/>
        </w:trPr>
        <w:tc>
          <w:tcPr>
            <w:tcW w:w="2190" w:type="dxa"/>
            <w:tcBorders>
              <w:top w:val="none" w:sz="6" w:space="0" w:color="auto"/>
              <w:bottom w:val="none" w:sz="6" w:space="0" w:color="auto"/>
              <w:right w:val="none" w:sz="6" w:space="0" w:color="auto"/>
            </w:tcBorders>
          </w:tcPr>
          <w:p w14:paraId="5D0E9AA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106407 </w:t>
            </w:r>
          </w:p>
        </w:tc>
        <w:tc>
          <w:tcPr>
            <w:tcW w:w="3192" w:type="dxa"/>
            <w:tcBorders>
              <w:top w:val="none" w:sz="6" w:space="0" w:color="auto"/>
              <w:left w:val="none" w:sz="6" w:space="0" w:color="auto"/>
              <w:bottom w:val="none" w:sz="6" w:space="0" w:color="auto"/>
              <w:right w:val="none" w:sz="6" w:space="0" w:color="auto"/>
            </w:tcBorders>
          </w:tcPr>
          <w:p w14:paraId="144FB836"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15AA44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RECEA </w:t>
            </w:r>
          </w:p>
        </w:tc>
      </w:tr>
      <w:tr w:rsidR="007D0C0C" w:rsidRPr="007F2448" w14:paraId="36BEC0CD" w14:textId="77777777" w:rsidTr="00620534">
        <w:trPr>
          <w:trHeight w:val="99"/>
          <w:jc w:val="center"/>
        </w:trPr>
        <w:tc>
          <w:tcPr>
            <w:tcW w:w="2190" w:type="dxa"/>
            <w:tcBorders>
              <w:top w:val="none" w:sz="6" w:space="0" w:color="auto"/>
              <w:bottom w:val="none" w:sz="6" w:space="0" w:color="auto"/>
              <w:right w:val="none" w:sz="6" w:space="0" w:color="auto"/>
            </w:tcBorders>
          </w:tcPr>
          <w:p w14:paraId="2BB5F0F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106461 </w:t>
            </w:r>
          </w:p>
        </w:tc>
        <w:tc>
          <w:tcPr>
            <w:tcW w:w="3192" w:type="dxa"/>
            <w:tcBorders>
              <w:top w:val="none" w:sz="6" w:space="0" w:color="auto"/>
              <w:left w:val="none" w:sz="6" w:space="0" w:color="auto"/>
              <w:bottom w:val="none" w:sz="6" w:space="0" w:color="auto"/>
              <w:right w:val="none" w:sz="6" w:space="0" w:color="auto"/>
            </w:tcBorders>
          </w:tcPr>
          <w:p w14:paraId="7DEA2E4F" w14:textId="7E5B6B6B" w:rsidR="007D0C0C" w:rsidRPr="007F2448" w:rsidRDefault="007D0C0C" w:rsidP="00FE2628">
            <w:pPr>
              <w:pStyle w:val="Default"/>
              <w:spacing w:after="120" w:line="288" w:lineRule="auto"/>
              <w:rPr>
                <w:sz w:val="20"/>
                <w:szCs w:val="20"/>
                <w:lang w:val="ro-RO"/>
              </w:rPr>
            </w:pPr>
            <w:r w:rsidRPr="007F2448">
              <w:rPr>
                <w:sz w:val="20"/>
                <w:szCs w:val="20"/>
                <w:lang w:val="ro-RO"/>
              </w:rPr>
              <w:t>Ora</w:t>
            </w:r>
            <w:r w:rsidR="00556C7E" w:rsidRPr="007F2448">
              <w:rPr>
                <w:sz w:val="20"/>
                <w:szCs w:val="20"/>
                <w:lang w:val="ro-RO"/>
              </w:rPr>
              <w:t>ș</w:t>
            </w:r>
            <w:r w:rsidRPr="007F2448">
              <w:rPr>
                <w:sz w:val="20"/>
                <w:szCs w:val="20"/>
                <w:lang w:val="ro-RO"/>
              </w:rPr>
              <w:t xml:space="preserve"> </w:t>
            </w:r>
          </w:p>
        </w:tc>
        <w:tc>
          <w:tcPr>
            <w:tcW w:w="2693" w:type="dxa"/>
            <w:tcBorders>
              <w:top w:val="none" w:sz="6" w:space="0" w:color="auto"/>
              <w:left w:val="none" w:sz="6" w:space="0" w:color="auto"/>
              <w:bottom w:val="none" w:sz="6" w:space="0" w:color="auto"/>
            </w:tcBorders>
          </w:tcPr>
          <w:p w14:paraId="1BFF933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TĂUȚII-MĂGHERĂUȘ </w:t>
            </w:r>
          </w:p>
        </w:tc>
      </w:tr>
      <w:tr w:rsidR="007D0C0C" w:rsidRPr="007F2448" w14:paraId="289BD660" w14:textId="77777777" w:rsidTr="00620534">
        <w:trPr>
          <w:trHeight w:val="99"/>
          <w:jc w:val="center"/>
        </w:trPr>
        <w:tc>
          <w:tcPr>
            <w:tcW w:w="2190" w:type="dxa"/>
            <w:tcBorders>
              <w:top w:val="none" w:sz="6" w:space="0" w:color="auto"/>
              <w:bottom w:val="none" w:sz="6" w:space="0" w:color="auto"/>
              <w:right w:val="none" w:sz="6" w:space="0" w:color="auto"/>
            </w:tcBorders>
          </w:tcPr>
          <w:p w14:paraId="4EF757EE"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106684 </w:t>
            </w:r>
          </w:p>
        </w:tc>
        <w:tc>
          <w:tcPr>
            <w:tcW w:w="3192" w:type="dxa"/>
            <w:tcBorders>
              <w:top w:val="none" w:sz="6" w:space="0" w:color="auto"/>
              <w:left w:val="none" w:sz="6" w:space="0" w:color="auto"/>
              <w:bottom w:val="none" w:sz="6" w:space="0" w:color="auto"/>
              <w:right w:val="none" w:sz="6" w:space="0" w:color="auto"/>
            </w:tcBorders>
          </w:tcPr>
          <w:p w14:paraId="01F52F0A" w14:textId="1CD5EE31" w:rsidR="007D0C0C" w:rsidRPr="007F2448" w:rsidRDefault="007D0C0C" w:rsidP="00FE2628">
            <w:pPr>
              <w:pStyle w:val="Default"/>
              <w:spacing w:after="120" w:line="288" w:lineRule="auto"/>
              <w:rPr>
                <w:sz w:val="20"/>
                <w:szCs w:val="20"/>
                <w:lang w:val="ro-RO"/>
              </w:rPr>
            </w:pPr>
            <w:r w:rsidRPr="007F2448">
              <w:rPr>
                <w:sz w:val="20"/>
                <w:szCs w:val="20"/>
                <w:lang w:val="ro-RO"/>
              </w:rPr>
              <w:t>Ora</w:t>
            </w:r>
            <w:r w:rsidR="00556C7E" w:rsidRPr="007F2448">
              <w:rPr>
                <w:sz w:val="20"/>
                <w:szCs w:val="20"/>
                <w:lang w:val="ro-RO"/>
              </w:rPr>
              <w:t>ș</w:t>
            </w:r>
          </w:p>
        </w:tc>
        <w:tc>
          <w:tcPr>
            <w:tcW w:w="2693" w:type="dxa"/>
            <w:tcBorders>
              <w:top w:val="none" w:sz="6" w:space="0" w:color="auto"/>
              <w:left w:val="none" w:sz="6" w:space="0" w:color="auto"/>
              <w:bottom w:val="none" w:sz="6" w:space="0" w:color="auto"/>
            </w:tcBorders>
          </w:tcPr>
          <w:p w14:paraId="361A437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BAIA SPRIE </w:t>
            </w:r>
          </w:p>
        </w:tc>
      </w:tr>
      <w:tr w:rsidR="007D0C0C" w:rsidRPr="007F2448" w14:paraId="10BC7574" w14:textId="77777777" w:rsidTr="00620534">
        <w:trPr>
          <w:trHeight w:val="99"/>
          <w:jc w:val="center"/>
        </w:trPr>
        <w:tc>
          <w:tcPr>
            <w:tcW w:w="2190" w:type="dxa"/>
            <w:tcBorders>
              <w:top w:val="none" w:sz="6" w:space="0" w:color="auto"/>
              <w:bottom w:val="none" w:sz="6" w:space="0" w:color="auto"/>
              <w:right w:val="none" w:sz="6" w:space="0" w:color="auto"/>
            </w:tcBorders>
          </w:tcPr>
          <w:p w14:paraId="7D7BE1A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106782 </w:t>
            </w:r>
          </w:p>
        </w:tc>
        <w:tc>
          <w:tcPr>
            <w:tcW w:w="3192" w:type="dxa"/>
            <w:tcBorders>
              <w:top w:val="none" w:sz="6" w:space="0" w:color="auto"/>
              <w:left w:val="none" w:sz="6" w:space="0" w:color="auto"/>
              <w:bottom w:val="none" w:sz="6" w:space="0" w:color="auto"/>
              <w:right w:val="none" w:sz="6" w:space="0" w:color="auto"/>
            </w:tcBorders>
          </w:tcPr>
          <w:p w14:paraId="148DFB5A" w14:textId="12DA4505" w:rsidR="007D0C0C" w:rsidRPr="007F2448" w:rsidRDefault="007D0C0C" w:rsidP="00FE2628">
            <w:pPr>
              <w:pStyle w:val="Default"/>
              <w:spacing w:after="120" w:line="288" w:lineRule="auto"/>
              <w:rPr>
                <w:sz w:val="20"/>
                <w:szCs w:val="20"/>
                <w:lang w:val="ro-RO"/>
              </w:rPr>
            </w:pPr>
            <w:r w:rsidRPr="007F2448">
              <w:rPr>
                <w:sz w:val="20"/>
                <w:szCs w:val="20"/>
                <w:lang w:val="ro-RO"/>
              </w:rPr>
              <w:t>Ora</w:t>
            </w:r>
            <w:r w:rsidR="00556C7E" w:rsidRPr="007F2448">
              <w:rPr>
                <w:sz w:val="20"/>
                <w:szCs w:val="20"/>
                <w:lang w:val="ro-RO"/>
              </w:rPr>
              <w:t>ș</w:t>
            </w:r>
            <w:r w:rsidRPr="007F2448">
              <w:rPr>
                <w:sz w:val="20"/>
                <w:szCs w:val="20"/>
                <w:lang w:val="ro-RO"/>
              </w:rPr>
              <w:t xml:space="preserve"> </w:t>
            </w:r>
          </w:p>
        </w:tc>
        <w:tc>
          <w:tcPr>
            <w:tcW w:w="2693" w:type="dxa"/>
            <w:tcBorders>
              <w:top w:val="none" w:sz="6" w:space="0" w:color="auto"/>
              <w:left w:val="none" w:sz="6" w:space="0" w:color="auto"/>
              <w:bottom w:val="none" w:sz="6" w:space="0" w:color="auto"/>
            </w:tcBorders>
          </w:tcPr>
          <w:p w14:paraId="25F05A14"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CAVNIC </w:t>
            </w:r>
          </w:p>
        </w:tc>
      </w:tr>
      <w:tr w:rsidR="007D0C0C" w:rsidRPr="007F2448" w14:paraId="23869B2E" w14:textId="77777777" w:rsidTr="00620534">
        <w:trPr>
          <w:trHeight w:val="99"/>
          <w:jc w:val="center"/>
        </w:trPr>
        <w:tc>
          <w:tcPr>
            <w:tcW w:w="2190" w:type="dxa"/>
            <w:tcBorders>
              <w:top w:val="none" w:sz="6" w:space="0" w:color="auto"/>
              <w:bottom w:val="none" w:sz="6" w:space="0" w:color="auto"/>
              <w:right w:val="none" w:sz="6" w:space="0" w:color="auto"/>
            </w:tcBorders>
          </w:tcPr>
          <w:p w14:paraId="28F2A1D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107001 </w:t>
            </w:r>
          </w:p>
        </w:tc>
        <w:tc>
          <w:tcPr>
            <w:tcW w:w="3192" w:type="dxa"/>
            <w:tcBorders>
              <w:top w:val="none" w:sz="6" w:space="0" w:color="auto"/>
              <w:left w:val="none" w:sz="6" w:space="0" w:color="auto"/>
              <w:bottom w:val="none" w:sz="6" w:space="0" w:color="auto"/>
              <w:right w:val="none" w:sz="6" w:space="0" w:color="auto"/>
            </w:tcBorders>
          </w:tcPr>
          <w:p w14:paraId="7F3829AB"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8A3808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ARDUSAT </w:t>
            </w:r>
          </w:p>
        </w:tc>
      </w:tr>
      <w:tr w:rsidR="007D0C0C" w:rsidRPr="007F2448" w14:paraId="31245413" w14:textId="77777777" w:rsidTr="00620534">
        <w:trPr>
          <w:trHeight w:val="99"/>
          <w:jc w:val="center"/>
        </w:trPr>
        <w:tc>
          <w:tcPr>
            <w:tcW w:w="2190" w:type="dxa"/>
            <w:tcBorders>
              <w:top w:val="none" w:sz="6" w:space="0" w:color="auto"/>
              <w:bottom w:val="none" w:sz="6" w:space="0" w:color="auto"/>
              <w:right w:val="none" w:sz="6" w:space="0" w:color="auto"/>
            </w:tcBorders>
          </w:tcPr>
          <w:p w14:paraId="7DFBE8E8"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107662 </w:t>
            </w:r>
          </w:p>
        </w:tc>
        <w:tc>
          <w:tcPr>
            <w:tcW w:w="3192" w:type="dxa"/>
            <w:tcBorders>
              <w:top w:val="none" w:sz="6" w:space="0" w:color="auto"/>
              <w:left w:val="none" w:sz="6" w:space="0" w:color="auto"/>
              <w:bottom w:val="none" w:sz="6" w:space="0" w:color="auto"/>
              <w:right w:val="none" w:sz="6" w:space="0" w:color="auto"/>
            </w:tcBorders>
          </w:tcPr>
          <w:p w14:paraId="44230B23"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F6F0520"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CICÂRLĂU </w:t>
            </w:r>
          </w:p>
        </w:tc>
      </w:tr>
      <w:tr w:rsidR="007D0C0C" w:rsidRPr="007F2448" w14:paraId="3AC0C07B" w14:textId="77777777" w:rsidTr="00620534">
        <w:trPr>
          <w:trHeight w:val="99"/>
          <w:jc w:val="center"/>
        </w:trPr>
        <w:tc>
          <w:tcPr>
            <w:tcW w:w="2190" w:type="dxa"/>
            <w:tcBorders>
              <w:top w:val="none" w:sz="6" w:space="0" w:color="auto"/>
              <w:bottom w:val="none" w:sz="6" w:space="0" w:color="auto"/>
              <w:right w:val="none" w:sz="6" w:space="0" w:color="auto"/>
            </w:tcBorders>
          </w:tcPr>
          <w:p w14:paraId="59BA204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107733 </w:t>
            </w:r>
          </w:p>
        </w:tc>
        <w:tc>
          <w:tcPr>
            <w:tcW w:w="3192" w:type="dxa"/>
            <w:tcBorders>
              <w:top w:val="none" w:sz="6" w:space="0" w:color="auto"/>
              <w:left w:val="none" w:sz="6" w:space="0" w:color="auto"/>
              <w:bottom w:val="none" w:sz="6" w:space="0" w:color="auto"/>
              <w:right w:val="none" w:sz="6" w:space="0" w:color="auto"/>
            </w:tcBorders>
          </w:tcPr>
          <w:p w14:paraId="54748F7E"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6B1B6DB"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COPALNIC-MĂNĂȘTUR </w:t>
            </w:r>
          </w:p>
        </w:tc>
      </w:tr>
      <w:tr w:rsidR="007D0C0C" w:rsidRPr="007F2448" w14:paraId="03BCA811" w14:textId="77777777" w:rsidTr="00620534">
        <w:trPr>
          <w:trHeight w:val="99"/>
          <w:jc w:val="center"/>
        </w:trPr>
        <w:tc>
          <w:tcPr>
            <w:tcW w:w="2190" w:type="dxa"/>
            <w:tcBorders>
              <w:top w:val="none" w:sz="6" w:space="0" w:color="auto"/>
              <w:bottom w:val="none" w:sz="6" w:space="0" w:color="auto"/>
              <w:right w:val="none" w:sz="6" w:space="0" w:color="auto"/>
            </w:tcBorders>
          </w:tcPr>
          <w:p w14:paraId="0FA50F1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108035 </w:t>
            </w:r>
          </w:p>
        </w:tc>
        <w:tc>
          <w:tcPr>
            <w:tcW w:w="3192" w:type="dxa"/>
            <w:tcBorders>
              <w:top w:val="none" w:sz="6" w:space="0" w:color="auto"/>
              <w:left w:val="none" w:sz="6" w:space="0" w:color="auto"/>
              <w:bottom w:val="none" w:sz="6" w:space="0" w:color="auto"/>
              <w:right w:val="none" w:sz="6" w:space="0" w:color="auto"/>
            </w:tcBorders>
          </w:tcPr>
          <w:p w14:paraId="4A41C2F8"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7E1927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DUMBRĂVIȚA </w:t>
            </w:r>
          </w:p>
        </w:tc>
      </w:tr>
      <w:tr w:rsidR="007D0C0C" w:rsidRPr="007F2448" w14:paraId="16846B60" w14:textId="77777777" w:rsidTr="00620534">
        <w:trPr>
          <w:trHeight w:val="99"/>
          <w:jc w:val="center"/>
        </w:trPr>
        <w:tc>
          <w:tcPr>
            <w:tcW w:w="2190" w:type="dxa"/>
            <w:tcBorders>
              <w:top w:val="none" w:sz="6" w:space="0" w:color="auto"/>
              <w:bottom w:val="none" w:sz="6" w:space="0" w:color="auto"/>
              <w:right w:val="none" w:sz="6" w:space="0" w:color="auto"/>
            </w:tcBorders>
          </w:tcPr>
          <w:p w14:paraId="7788369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108268 </w:t>
            </w:r>
          </w:p>
        </w:tc>
        <w:tc>
          <w:tcPr>
            <w:tcW w:w="3192" w:type="dxa"/>
            <w:tcBorders>
              <w:top w:val="none" w:sz="6" w:space="0" w:color="auto"/>
              <w:left w:val="none" w:sz="6" w:space="0" w:color="auto"/>
              <w:bottom w:val="none" w:sz="6" w:space="0" w:color="auto"/>
              <w:right w:val="none" w:sz="6" w:space="0" w:color="auto"/>
            </w:tcBorders>
          </w:tcPr>
          <w:p w14:paraId="3FA240D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E9DCB1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MIREȘU MARE </w:t>
            </w:r>
          </w:p>
        </w:tc>
      </w:tr>
      <w:tr w:rsidR="007D0C0C" w:rsidRPr="007F2448" w14:paraId="7F911A72" w14:textId="77777777" w:rsidTr="00620534">
        <w:trPr>
          <w:trHeight w:val="99"/>
          <w:jc w:val="center"/>
        </w:trPr>
        <w:tc>
          <w:tcPr>
            <w:tcW w:w="2190" w:type="dxa"/>
            <w:tcBorders>
              <w:top w:val="none" w:sz="6" w:space="0" w:color="auto"/>
              <w:bottom w:val="none" w:sz="6" w:space="0" w:color="auto"/>
              <w:right w:val="none" w:sz="6" w:space="0" w:color="auto"/>
            </w:tcBorders>
          </w:tcPr>
          <w:p w14:paraId="711802A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108491 </w:t>
            </w:r>
          </w:p>
        </w:tc>
        <w:tc>
          <w:tcPr>
            <w:tcW w:w="3192" w:type="dxa"/>
            <w:tcBorders>
              <w:top w:val="none" w:sz="6" w:space="0" w:color="auto"/>
              <w:left w:val="none" w:sz="6" w:space="0" w:color="auto"/>
              <w:bottom w:val="none" w:sz="6" w:space="0" w:color="auto"/>
              <w:right w:val="none" w:sz="6" w:space="0" w:color="auto"/>
            </w:tcBorders>
          </w:tcPr>
          <w:p w14:paraId="412BF859"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EE34313"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REMETEA CHIOARULUI </w:t>
            </w:r>
          </w:p>
        </w:tc>
      </w:tr>
      <w:tr w:rsidR="007D0C0C" w:rsidRPr="007F2448" w14:paraId="3BCD99DD" w14:textId="77777777" w:rsidTr="00620534">
        <w:trPr>
          <w:trHeight w:val="99"/>
          <w:jc w:val="center"/>
        </w:trPr>
        <w:tc>
          <w:tcPr>
            <w:tcW w:w="2190" w:type="dxa"/>
            <w:tcBorders>
              <w:top w:val="none" w:sz="6" w:space="0" w:color="auto"/>
              <w:bottom w:val="none" w:sz="6" w:space="0" w:color="auto"/>
              <w:right w:val="none" w:sz="6" w:space="0" w:color="auto"/>
            </w:tcBorders>
          </w:tcPr>
          <w:p w14:paraId="7CB092DA"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108712 </w:t>
            </w:r>
          </w:p>
        </w:tc>
        <w:tc>
          <w:tcPr>
            <w:tcW w:w="3192" w:type="dxa"/>
            <w:tcBorders>
              <w:top w:val="none" w:sz="6" w:space="0" w:color="auto"/>
              <w:left w:val="none" w:sz="6" w:space="0" w:color="auto"/>
              <w:bottom w:val="none" w:sz="6" w:space="0" w:color="auto"/>
              <w:right w:val="none" w:sz="6" w:space="0" w:color="auto"/>
            </w:tcBorders>
          </w:tcPr>
          <w:p w14:paraId="1CFEB6C0"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2B59979"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SATULUNG </w:t>
            </w:r>
          </w:p>
        </w:tc>
      </w:tr>
      <w:tr w:rsidR="007D0C0C" w:rsidRPr="007F2448" w14:paraId="69EF64E4" w14:textId="77777777" w:rsidTr="00620534">
        <w:trPr>
          <w:trHeight w:val="99"/>
          <w:jc w:val="center"/>
        </w:trPr>
        <w:tc>
          <w:tcPr>
            <w:tcW w:w="2190" w:type="dxa"/>
            <w:tcBorders>
              <w:top w:val="none" w:sz="6" w:space="0" w:color="auto"/>
              <w:bottom w:val="none" w:sz="6" w:space="0" w:color="auto"/>
              <w:right w:val="none" w:sz="6" w:space="0" w:color="auto"/>
            </w:tcBorders>
          </w:tcPr>
          <w:p w14:paraId="5994842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108794 </w:t>
            </w:r>
          </w:p>
        </w:tc>
        <w:tc>
          <w:tcPr>
            <w:tcW w:w="3192" w:type="dxa"/>
            <w:tcBorders>
              <w:top w:val="none" w:sz="6" w:space="0" w:color="auto"/>
              <w:left w:val="none" w:sz="6" w:space="0" w:color="auto"/>
              <w:bottom w:val="none" w:sz="6" w:space="0" w:color="auto"/>
              <w:right w:val="none" w:sz="6" w:space="0" w:color="auto"/>
            </w:tcBorders>
          </w:tcPr>
          <w:p w14:paraId="319DE5D1"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186581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SĂCĂLĂȘENI </w:t>
            </w:r>
          </w:p>
        </w:tc>
      </w:tr>
      <w:tr w:rsidR="007D0C0C" w:rsidRPr="007F2448" w14:paraId="0B539256" w14:textId="77777777" w:rsidTr="00620534">
        <w:trPr>
          <w:trHeight w:val="99"/>
          <w:jc w:val="center"/>
        </w:trPr>
        <w:tc>
          <w:tcPr>
            <w:tcW w:w="2190" w:type="dxa"/>
            <w:tcBorders>
              <w:top w:val="none" w:sz="6" w:space="0" w:color="auto"/>
              <w:bottom w:val="none" w:sz="6" w:space="0" w:color="auto"/>
              <w:right w:val="none" w:sz="6" w:space="0" w:color="auto"/>
            </w:tcBorders>
          </w:tcPr>
          <w:p w14:paraId="1FFE718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109096 </w:t>
            </w:r>
          </w:p>
        </w:tc>
        <w:tc>
          <w:tcPr>
            <w:tcW w:w="3192" w:type="dxa"/>
            <w:tcBorders>
              <w:top w:val="none" w:sz="6" w:space="0" w:color="auto"/>
              <w:left w:val="none" w:sz="6" w:space="0" w:color="auto"/>
              <w:bottom w:val="none" w:sz="6" w:space="0" w:color="auto"/>
              <w:right w:val="none" w:sz="6" w:space="0" w:color="auto"/>
            </w:tcBorders>
          </w:tcPr>
          <w:p w14:paraId="7F56BED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DE4BDD6"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ȘISEȘTI </w:t>
            </w:r>
          </w:p>
        </w:tc>
      </w:tr>
      <w:tr w:rsidR="007D0C0C" w:rsidRPr="007F2448" w14:paraId="0E9F5247" w14:textId="77777777" w:rsidTr="00620534">
        <w:trPr>
          <w:trHeight w:val="99"/>
          <w:jc w:val="center"/>
        </w:trPr>
        <w:tc>
          <w:tcPr>
            <w:tcW w:w="2190" w:type="dxa"/>
            <w:tcBorders>
              <w:top w:val="none" w:sz="6" w:space="0" w:color="auto"/>
              <w:bottom w:val="none" w:sz="6" w:space="0" w:color="auto"/>
              <w:right w:val="none" w:sz="6" w:space="0" w:color="auto"/>
            </w:tcBorders>
          </w:tcPr>
          <w:p w14:paraId="2021ADA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109176 </w:t>
            </w:r>
          </w:p>
        </w:tc>
        <w:tc>
          <w:tcPr>
            <w:tcW w:w="3192" w:type="dxa"/>
            <w:tcBorders>
              <w:top w:val="none" w:sz="6" w:space="0" w:color="auto"/>
              <w:left w:val="none" w:sz="6" w:space="0" w:color="auto"/>
              <w:bottom w:val="none" w:sz="6" w:space="0" w:color="auto"/>
              <w:right w:val="none" w:sz="6" w:space="0" w:color="auto"/>
            </w:tcBorders>
          </w:tcPr>
          <w:p w14:paraId="4710CE24" w14:textId="42C7E90A" w:rsidR="007D0C0C" w:rsidRPr="007F2448" w:rsidRDefault="007D0C0C" w:rsidP="00FE2628">
            <w:pPr>
              <w:pStyle w:val="Default"/>
              <w:spacing w:after="120" w:line="288" w:lineRule="auto"/>
              <w:rPr>
                <w:sz w:val="20"/>
                <w:szCs w:val="20"/>
                <w:lang w:val="ro-RO"/>
              </w:rPr>
            </w:pPr>
            <w:r w:rsidRPr="007F2448">
              <w:rPr>
                <w:sz w:val="20"/>
                <w:szCs w:val="20"/>
                <w:lang w:val="ro-RO"/>
              </w:rPr>
              <w:t>Ora</w:t>
            </w:r>
            <w:r w:rsidR="00556C7E" w:rsidRPr="007F2448">
              <w:rPr>
                <w:sz w:val="20"/>
                <w:szCs w:val="20"/>
                <w:lang w:val="ro-RO"/>
              </w:rPr>
              <w:t>ș</w:t>
            </w:r>
          </w:p>
        </w:tc>
        <w:tc>
          <w:tcPr>
            <w:tcW w:w="2693" w:type="dxa"/>
            <w:tcBorders>
              <w:top w:val="none" w:sz="6" w:space="0" w:color="auto"/>
              <w:left w:val="none" w:sz="6" w:space="0" w:color="auto"/>
              <w:bottom w:val="none" w:sz="6" w:space="0" w:color="auto"/>
            </w:tcBorders>
          </w:tcPr>
          <w:p w14:paraId="6AC1246D"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ȘOMCUTA MARE </w:t>
            </w:r>
          </w:p>
        </w:tc>
      </w:tr>
      <w:tr w:rsidR="007D0C0C" w:rsidRPr="007F2448" w14:paraId="6AE30032" w14:textId="77777777" w:rsidTr="00620534">
        <w:trPr>
          <w:trHeight w:val="99"/>
          <w:jc w:val="center"/>
        </w:trPr>
        <w:tc>
          <w:tcPr>
            <w:tcW w:w="2190" w:type="dxa"/>
            <w:tcBorders>
              <w:top w:val="none" w:sz="6" w:space="0" w:color="auto"/>
              <w:bottom w:val="none" w:sz="6" w:space="0" w:color="auto"/>
              <w:right w:val="none" w:sz="6" w:space="0" w:color="auto"/>
            </w:tcBorders>
          </w:tcPr>
          <w:p w14:paraId="112417C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138618 </w:t>
            </w:r>
          </w:p>
        </w:tc>
        <w:tc>
          <w:tcPr>
            <w:tcW w:w="3192" w:type="dxa"/>
            <w:tcBorders>
              <w:top w:val="none" w:sz="6" w:space="0" w:color="auto"/>
              <w:left w:val="none" w:sz="6" w:space="0" w:color="auto"/>
              <w:bottom w:val="none" w:sz="6" w:space="0" w:color="auto"/>
              <w:right w:val="none" w:sz="6" w:space="0" w:color="auto"/>
            </w:tcBorders>
          </w:tcPr>
          <w:p w14:paraId="30B0162A"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E4F14E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POMI </w:t>
            </w:r>
          </w:p>
        </w:tc>
      </w:tr>
      <w:tr w:rsidR="007D0C0C" w:rsidRPr="007F2448" w14:paraId="4C7723ED" w14:textId="77777777" w:rsidTr="00620534">
        <w:trPr>
          <w:trHeight w:val="99"/>
          <w:jc w:val="center"/>
        </w:trPr>
        <w:tc>
          <w:tcPr>
            <w:tcW w:w="2190" w:type="dxa"/>
            <w:tcBorders>
              <w:top w:val="none" w:sz="6" w:space="0" w:color="auto"/>
              <w:bottom w:val="none" w:sz="6" w:space="0" w:color="auto"/>
              <w:right w:val="none" w:sz="6" w:space="0" w:color="auto"/>
            </w:tcBorders>
          </w:tcPr>
          <w:p w14:paraId="218B633F"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179837 </w:t>
            </w:r>
          </w:p>
        </w:tc>
        <w:tc>
          <w:tcPr>
            <w:tcW w:w="3192" w:type="dxa"/>
            <w:tcBorders>
              <w:top w:val="none" w:sz="6" w:space="0" w:color="auto"/>
              <w:left w:val="none" w:sz="6" w:space="0" w:color="auto"/>
              <w:bottom w:val="none" w:sz="6" w:space="0" w:color="auto"/>
              <w:right w:val="none" w:sz="6" w:space="0" w:color="auto"/>
            </w:tcBorders>
          </w:tcPr>
          <w:p w14:paraId="7B6B1CB5"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7394E21"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COAȘ </w:t>
            </w:r>
          </w:p>
        </w:tc>
      </w:tr>
      <w:tr w:rsidR="007D0C0C" w:rsidRPr="007F2448" w14:paraId="3A4AC71C" w14:textId="77777777" w:rsidTr="00620534">
        <w:trPr>
          <w:trHeight w:val="99"/>
          <w:jc w:val="center"/>
        </w:trPr>
        <w:tc>
          <w:tcPr>
            <w:tcW w:w="2190" w:type="dxa"/>
            <w:tcBorders>
              <w:top w:val="none" w:sz="6" w:space="0" w:color="auto"/>
              <w:bottom w:val="none" w:sz="6" w:space="0" w:color="auto"/>
              <w:right w:val="none" w:sz="6" w:space="0" w:color="auto"/>
            </w:tcBorders>
          </w:tcPr>
          <w:p w14:paraId="11AA1012"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179846 </w:t>
            </w:r>
          </w:p>
        </w:tc>
        <w:tc>
          <w:tcPr>
            <w:tcW w:w="3192" w:type="dxa"/>
            <w:tcBorders>
              <w:top w:val="none" w:sz="6" w:space="0" w:color="auto"/>
              <w:left w:val="none" w:sz="6" w:space="0" w:color="auto"/>
              <w:bottom w:val="none" w:sz="6" w:space="0" w:color="auto"/>
              <w:right w:val="none" w:sz="6" w:space="0" w:color="auto"/>
            </w:tcBorders>
          </w:tcPr>
          <w:p w14:paraId="44373544" w14:textId="77777777" w:rsidR="007D0C0C" w:rsidRPr="007F2448" w:rsidRDefault="007D0C0C"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5034A6C" w14:textId="77777777" w:rsidR="007D0C0C" w:rsidRPr="007F2448" w:rsidRDefault="007D0C0C" w:rsidP="00FE2628">
            <w:pPr>
              <w:pStyle w:val="Default"/>
              <w:spacing w:after="120" w:line="288" w:lineRule="auto"/>
              <w:rPr>
                <w:sz w:val="20"/>
                <w:szCs w:val="20"/>
                <w:lang w:val="ro-RO"/>
              </w:rPr>
            </w:pPr>
            <w:r w:rsidRPr="007F2448">
              <w:rPr>
                <w:b/>
                <w:bCs/>
                <w:sz w:val="20"/>
                <w:szCs w:val="20"/>
                <w:lang w:val="ro-RO"/>
              </w:rPr>
              <w:t xml:space="preserve">COLTĂU </w:t>
            </w:r>
          </w:p>
        </w:tc>
      </w:tr>
    </w:tbl>
    <w:p w14:paraId="67DBF372" w14:textId="15929969" w:rsidR="007D0C0C" w:rsidRPr="007F2448" w:rsidRDefault="007D0C0C"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620534" w:rsidRPr="007F2448" w14:paraId="6E364BDC"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10BD6A4" w14:textId="77777777" w:rsidR="00620534" w:rsidRPr="007F2448" w:rsidRDefault="00620534" w:rsidP="00FE2628">
            <w:pPr>
              <w:pStyle w:val="Default"/>
              <w:spacing w:after="120" w:line="288" w:lineRule="auto"/>
              <w:rPr>
                <w:color w:val="auto"/>
                <w:sz w:val="20"/>
                <w:szCs w:val="20"/>
                <w:lang w:val="ro-RO"/>
              </w:rPr>
            </w:pPr>
            <w:r w:rsidRPr="007F2448">
              <w:rPr>
                <w:b/>
                <w:bCs/>
                <w:color w:val="auto"/>
                <w:sz w:val="20"/>
                <w:szCs w:val="20"/>
                <w:lang w:val="ro-RO"/>
              </w:rPr>
              <w:t xml:space="preserve">Satu Mare </w:t>
            </w:r>
          </w:p>
        </w:tc>
      </w:tr>
      <w:tr w:rsidR="00620534" w:rsidRPr="007F2448" w14:paraId="35387EB8"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3409218C" w14:textId="714A2CDB" w:rsidR="00620534"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5D58BD9E" w14:textId="77777777" w:rsidR="00620534" w:rsidRPr="007F2448" w:rsidRDefault="00620534"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306F345C" w14:textId="77777777" w:rsidR="00620534" w:rsidRPr="007F2448" w:rsidRDefault="00620534"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620534" w:rsidRPr="007F2448" w14:paraId="3026C97C" w14:textId="77777777" w:rsidTr="00620534">
        <w:trPr>
          <w:trHeight w:val="99"/>
          <w:jc w:val="center"/>
        </w:trPr>
        <w:tc>
          <w:tcPr>
            <w:tcW w:w="2190" w:type="dxa"/>
            <w:tcBorders>
              <w:top w:val="none" w:sz="6" w:space="0" w:color="auto"/>
              <w:bottom w:val="none" w:sz="6" w:space="0" w:color="auto"/>
              <w:right w:val="none" w:sz="6" w:space="0" w:color="auto"/>
            </w:tcBorders>
          </w:tcPr>
          <w:p w14:paraId="536235C1"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136483 </w:t>
            </w:r>
          </w:p>
        </w:tc>
        <w:tc>
          <w:tcPr>
            <w:tcW w:w="3192" w:type="dxa"/>
            <w:tcBorders>
              <w:top w:val="none" w:sz="6" w:space="0" w:color="auto"/>
              <w:left w:val="none" w:sz="6" w:space="0" w:color="auto"/>
              <w:bottom w:val="none" w:sz="6" w:space="0" w:color="auto"/>
              <w:right w:val="none" w:sz="6" w:space="0" w:color="auto"/>
            </w:tcBorders>
          </w:tcPr>
          <w:p w14:paraId="79B50FF1"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Municipiu reședință de județ </w:t>
            </w:r>
          </w:p>
        </w:tc>
        <w:tc>
          <w:tcPr>
            <w:tcW w:w="2693" w:type="dxa"/>
            <w:tcBorders>
              <w:top w:val="none" w:sz="6" w:space="0" w:color="auto"/>
              <w:left w:val="none" w:sz="6" w:space="0" w:color="auto"/>
              <w:bottom w:val="none" w:sz="6" w:space="0" w:color="auto"/>
            </w:tcBorders>
          </w:tcPr>
          <w:p w14:paraId="323180CB"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SATU MARE </w:t>
            </w:r>
          </w:p>
        </w:tc>
      </w:tr>
      <w:tr w:rsidR="00620534" w:rsidRPr="007F2448" w14:paraId="6FE6B758" w14:textId="77777777" w:rsidTr="00620534">
        <w:trPr>
          <w:trHeight w:val="99"/>
          <w:jc w:val="center"/>
        </w:trPr>
        <w:tc>
          <w:tcPr>
            <w:tcW w:w="2190" w:type="dxa"/>
            <w:tcBorders>
              <w:top w:val="none" w:sz="6" w:space="0" w:color="auto"/>
              <w:bottom w:val="none" w:sz="6" w:space="0" w:color="auto"/>
              <w:right w:val="none" w:sz="6" w:space="0" w:color="auto"/>
            </w:tcBorders>
          </w:tcPr>
          <w:p w14:paraId="5B0C567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136713 </w:t>
            </w:r>
          </w:p>
        </w:tc>
        <w:tc>
          <w:tcPr>
            <w:tcW w:w="3192" w:type="dxa"/>
            <w:tcBorders>
              <w:top w:val="none" w:sz="6" w:space="0" w:color="auto"/>
              <w:left w:val="none" w:sz="6" w:space="0" w:color="auto"/>
              <w:bottom w:val="none" w:sz="6" w:space="0" w:color="auto"/>
              <w:right w:val="none" w:sz="6" w:space="0" w:color="auto"/>
            </w:tcBorders>
          </w:tcPr>
          <w:p w14:paraId="035CEFF7"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F6E9213"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ACÂȘ </w:t>
            </w:r>
          </w:p>
        </w:tc>
      </w:tr>
      <w:tr w:rsidR="00620534" w:rsidRPr="007F2448" w14:paraId="17B52488" w14:textId="77777777" w:rsidTr="00620534">
        <w:trPr>
          <w:trHeight w:val="99"/>
          <w:jc w:val="center"/>
        </w:trPr>
        <w:tc>
          <w:tcPr>
            <w:tcW w:w="2190" w:type="dxa"/>
            <w:tcBorders>
              <w:top w:val="none" w:sz="6" w:space="0" w:color="auto"/>
              <w:bottom w:val="none" w:sz="6" w:space="0" w:color="auto"/>
              <w:right w:val="none" w:sz="6" w:space="0" w:color="auto"/>
            </w:tcBorders>
          </w:tcPr>
          <w:p w14:paraId="0114A003"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136802 </w:t>
            </w:r>
          </w:p>
        </w:tc>
        <w:tc>
          <w:tcPr>
            <w:tcW w:w="3192" w:type="dxa"/>
            <w:tcBorders>
              <w:top w:val="none" w:sz="6" w:space="0" w:color="auto"/>
              <w:left w:val="none" w:sz="6" w:space="0" w:color="auto"/>
              <w:bottom w:val="none" w:sz="6" w:space="0" w:color="auto"/>
              <w:right w:val="none" w:sz="6" w:space="0" w:color="auto"/>
            </w:tcBorders>
          </w:tcPr>
          <w:p w14:paraId="0F4B3C14"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44C8C7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APA </w:t>
            </w:r>
          </w:p>
        </w:tc>
      </w:tr>
      <w:tr w:rsidR="00620534" w:rsidRPr="007F2448" w14:paraId="7495F205" w14:textId="77777777" w:rsidTr="00620534">
        <w:trPr>
          <w:trHeight w:val="99"/>
          <w:jc w:val="center"/>
        </w:trPr>
        <w:tc>
          <w:tcPr>
            <w:tcW w:w="2190" w:type="dxa"/>
            <w:tcBorders>
              <w:top w:val="none" w:sz="6" w:space="0" w:color="auto"/>
              <w:bottom w:val="none" w:sz="6" w:space="0" w:color="auto"/>
              <w:right w:val="none" w:sz="6" w:space="0" w:color="auto"/>
            </w:tcBorders>
          </w:tcPr>
          <w:p w14:paraId="1B47443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136848 </w:t>
            </w:r>
          </w:p>
        </w:tc>
        <w:tc>
          <w:tcPr>
            <w:tcW w:w="3192" w:type="dxa"/>
            <w:tcBorders>
              <w:top w:val="none" w:sz="6" w:space="0" w:color="auto"/>
              <w:left w:val="none" w:sz="6" w:space="0" w:color="auto"/>
              <w:bottom w:val="none" w:sz="6" w:space="0" w:color="auto"/>
              <w:right w:val="none" w:sz="6" w:space="0" w:color="auto"/>
            </w:tcBorders>
          </w:tcPr>
          <w:p w14:paraId="18116892"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Oraș</w:t>
            </w:r>
          </w:p>
        </w:tc>
        <w:tc>
          <w:tcPr>
            <w:tcW w:w="2693" w:type="dxa"/>
            <w:tcBorders>
              <w:top w:val="none" w:sz="6" w:space="0" w:color="auto"/>
              <w:left w:val="none" w:sz="6" w:space="0" w:color="auto"/>
              <w:bottom w:val="none" w:sz="6" w:space="0" w:color="auto"/>
            </w:tcBorders>
          </w:tcPr>
          <w:p w14:paraId="6EE57A6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ARDUD </w:t>
            </w:r>
          </w:p>
        </w:tc>
      </w:tr>
      <w:tr w:rsidR="00620534" w:rsidRPr="007F2448" w14:paraId="26508CF9" w14:textId="77777777" w:rsidTr="00620534">
        <w:trPr>
          <w:trHeight w:val="99"/>
          <w:jc w:val="center"/>
        </w:trPr>
        <w:tc>
          <w:tcPr>
            <w:tcW w:w="2190" w:type="dxa"/>
            <w:tcBorders>
              <w:top w:val="none" w:sz="6" w:space="0" w:color="auto"/>
              <w:bottom w:val="none" w:sz="6" w:space="0" w:color="auto"/>
              <w:right w:val="none" w:sz="6" w:space="0" w:color="auto"/>
            </w:tcBorders>
          </w:tcPr>
          <w:p w14:paraId="3772AEF7"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136964 </w:t>
            </w:r>
          </w:p>
        </w:tc>
        <w:tc>
          <w:tcPr>
            <w:tcW w:w="3192" w:type="dxa"/>
            <w:tcBorders>
              <w:top w:val="none" w:sz="6" w:space="0" w:color="auto"/>
              <w:left w:val="none" w:sz="6" w:space="0" w:color="auto"/>
              <w:bottom w:val="none" w:sz="6" w:space="0" w:color="auto"/>
              <w:right w:val="none" w:sz="6" w:space="0" w:color="auto"/>
            </w:tcBorders>
          </w:tcPr>
          <w:p w14:paraId="45AF0B07"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746E87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BELTIUG </w:t>
            </w:r>
          </w:p>
        </w:tc>
      </w:tr>
      <w:tr w:rsidR="00620534" w:rsidRPr="007F2448" w14:paraId="6D71DFD7" w14:textId="77777777" w:rsidTr="00620534">
        <w:trPr>
          <w:trHeight w:val="99"/>
          <w:jc w:val="center"/>
        </w:trPr>
        <w:tc>
          <w:tcPr>
            <w:tcW w:w="2190" w:type="dxa"/>
            <w:tcBorders>
              <w:top w:val="none" w:sz="6" w:space="0" w:color="auto"/>
              <w:bottom w:val="none" w:sz="6" w:space="0" w:color="auto"/>
              <w:right w:val="none" w:sz="6" w:space="0" w:color="auto"/>
            </w:tcBorders>
          </w:tcPr>
          <w:p w14:paraId="7B3CF655"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137130 </w:t>
            </w:r>
          </w:p>
        </w:tc>
        <w:tc>
          <w:tcPr>
            <w:tcW w:w="3192" w:type="dxa"/>
            <w:tcBorders>
              <w:top w:val="none" w:sz="6" w:space="0" w:color="auto"/>
              <w:left w:val="none" w:sz="6" w:space="0" w:color="auto"/>
              <w:bottom w:val="none" w:sz="6" w:space="0" w:color="auto"/>
              <w:right w:val="none" w:sz="6" w:space="0" w:color="auto"/>
            </w:tcBorders>
          </w:tcPr>
          <w:p w14:paraId="6CC31ED3"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4827FEA"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BOGDAND </w:t>
            </w:r>
          </w:p>
        </w:tc>
      </w:tr>
      <w:tr w:rsidR="00620534" w:rsidRPr="007F2448" w14:paraId="77DF5F4B" w14:textId="77777777" w:rsidTr="00620534">
        <w:trPr>
          <w:trHeight w:val="99"/>
          <w:jc w:val="center"/>
        </w:trPr>
        <w:tc>
          <w:tcPr>
            <w:tcW w:w="2190" w:type="dxa"/>
            <w:tcBorders>
              <w:top w:val="none" w:sz="6" w:space="0" w:color="auto"/>
              <w:bottom w:val="none" w:sz="6" w:space="0" w:color="auto"/>
              <w:right w:val="none" w:sz="6" w:space="0" w:color="auto"/>
            </w:tcBorders>
          </w:tcPr>
          <w:p w14:paraId="44A51EE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137185 </w:t>
            </w:r>
          </w:p>
        </w:tc>
        <w:tc>
          <w:tcPr>
            <w:tcW w:w="3192" w:type="dxa"/>
            <w:tcBorders>
              <w:top w:val="none" w:sz="6" w:space="0" w:color="auto"/>
              <w:left w:val="none" w:sz="6" w:space="0" w:color="auto"/>
              <w:bottom w:val="none" w:sz="6" w:space="0" w:color="auto"/>
              <w:right w:val="none" w:sz="6" w:space="0" w:color="auto"/>
            </w:tcBorders>
          </w:tcPr>
          <w:p w14:paraId="0D9FA864"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10BAC57"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BOTIZ </w:t>
            </w:r>
          </w:p>
        </w:tc>
      </w:tr>
      <w:tr w:rsidR="00620534" w:rsidRPr="007F2448" w14:paraId="27166A2F" w14:textId="77777777" w:rsidTr="00620534">
        <w:trPr>
          <w:trHeight w:val="99"/>
          <w:jc w:val="center"/>
        </w:trPr>
        <w:tc>
          <w:tcPr>
            <w:tcW w:w="2190" w:type="dxa"/>
            <w:tcBorders>
              <w:top w:val="none" w:sz="6" w:space="0" w:color="auto"/>
              <w:bottom w:val="none" w:sz="6" w:space="0" w:color="auto"/>
              <w:right w:val="none" w:sz="6" w:space="0" w:color="auto"/>
            </w:tcBorders>
          </w:tcPr>
          <w:p w14:paraId="4F57AA5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lastRenderedPageBreak/>
              <w:t xml:space="preserve">137443 </w:t>
            </w:r>
          </w:p>
        </w:tc>
        <w:tc>
          <w:tcPr>
            <w:tcW w:w="3192" w:type="dxa"/>
            <w:tcBorders>
              <w:top w:val="none" w:sz="6" w:space="0" w:color="auto"/>
              <w:left w:val="none" w:sz="6" w:space="0" w:color="auto"/>
              <w:bottom w:val="none" w:sz="6" w:space="0" w:color="auto"/>
              <w:right w:val="none" w:sz="6" w:space="0" w:color="auto"/>
            </w:tcBorders>
          </w:tcPr>
          <w:p w14:paraId="712ED399"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C78886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CRAIDOROLȚ </w:t>
            </w:r>
          </w:p>
        </w:tc>
      </w:tr>
      <w:tr w:rsidR="00620534" w:rsidRPr="007F2448" w14:paraId="2337DE44" w14:textId="77777777" w:rsidTr="00620534">
        <w:trPr>
          <w:trHeight w:val="99"/>
          <w:jc w:val="center"/>
        </w:trPr>
        <w:tc>
          <w:tcPr>
            <w:tcW w:w="2190" w:type="dxa"/>
            <w:tcBorders>
              <w:top w:val="none" w:sz="6" w:space="0" w:color="auto"/>
              <w:bottom w:val="none" w:sz="6" w:space="0" w:color="auto"/>
              <w:right w:val="none" w:sz="6" w:space="0" w:color="auto"/>
            </w:tcBorders>
          </w:tcPr>
          <w:p w14:paraId="21F4437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137540 </w:t>
            </w:r>
          </w:p>
        </w:tc>
        <w:tc>
          <w:tcPr>
            <w:tcW w:w="3192" w:type="dxa"/>
            <w:tcBorders>
              <w:top w:val="none" w:sz="6" w:space="0" w:color="auto"/>
              <w:left w:val="none" w:sz="6" w:space="0" w:color="auto"/>
              <w:bottom w:val="none" w:sz="6" w:space="0" w:color="auto"/>
              <w:right w:val="none" w:sz="6" w:space="0" w:color="auto"/>
            </w:tcBorders>
          </w:tcPr>
          <w:p w14:paraId="32CD4DD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9307652"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CULCIU </w:t>
            </w:r>
          </w:p>
        </w:tc>
      </w:tr>
      <w:tr w:rsidR="00620534" w:rsidRPr="007F2448" w14:paraId="4DC853F9" w14:textId="77777777" w:rsidTr="00620534">
        <w:trPr>
          <w:trHeight w:val="99"/>
          <w:jc w:val="center"/>
        </w:trPr>
        <w:tc>
          <w:tcPr>
            <w:tcW w:w="2190" w:type="dxa"/>
            <w:tcBorders>
              <w:top w:val="none" w:sz="6" w:space="0" w:color="auto"/>
              <w:bottom w:val="none" w:sz="6" w:space="0" w:color="auto"/>
              <w:right w:val="none" w:sz="6" w:space="0" w:color="auto"/>
            </w:tcBorders>
          </w:tcPr>
          <w:p w14:paraId="31568C3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137611 </w:t>
            </w:r>
          </w:p>
        </w:tc>
        <w:tc>
          <w:tcPr>
            <w:tcW w:w="3192" w:type="dxa"/>
            <w:tcBorders>
              <w:top w:val="none" w:sz="6" w:space="0" w:color="auto"/>
              <w:left w:val="none" w:sz="6" w:space="0" w:color="auto"/>
              <w:bottom w:val="none" w:sz="6" w:space="0" w:color="auto"/>
              <w:right w:val="none" w:sz="6" w:space="0" w:color="auto"/>
            </w:tcBorders>
          </w:tcPr>
          <w:p w14:paraId="604D74E4"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68A2C0B"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DOBA </w:t>
            </w:r>
          </w:p>
        </w:tc>
      </w:tr>
      <w:tr w:rsidR="00620534" w:rsidRPr="007F2448" w14:paraId="7A54F21A" w14:textId="77777777" w:rsidTr="00620534">
        <w:trPr>
          <w:trHeight w:val="99"/>
          <w:jc w:val="center"/>
        </w:trPr>
        <w:tc>
          <w:tcPr>
            <w:tcW w:w="2190" w:type="dxa"/>
            <w:tcBorders>
              <w:top w:val="none" w:sz="6" w:space="0" w:color="auto"/>
              <w:bottom w:val="none" w:sz="6" w:space="0" w:color="auto"/>
              <w:right w:val="none" w:sz="6" w:space="0" w:color="auto"/>
            </w:tcBorders>
          </w:tcPr>
          <w:p w14:paraId="194A573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137675 </w:t>
            </w:r>
          </w:p>
        </w:tc>
        <w:tc>
          <w:tcPr>
            <w:tcW w:w="3192" w:type="dxa"/>
            <w:tcBorders>
              <w:top w:val="none" w:sz="6" w:space="0" w:color="auto"/>
              <w:left w:val="none" w:sz="6" w:space="0" w:color="auto"/>
              <w:bottom w:val="none" w:sz="6" w:space="0" w:color="auto"/>
              <w:right w:val="none" w:sz="6" w:space="0" w:color="auto"/>
            </w:tcBorders>
          </w:tcPr>
          <w:p w14:paraId="5400B810"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AA22AE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DOROLȚ </w:t>
            </w:r>
          </w:p>
        </w:tc>
      </w:tr>
      <w:tr w:rsidR="00620534" w:rsidRPr="007F2448" w14:paraId="34827D59" w14:textId="77777777" w:rsidTr="00620534">
        <w:trPr>
          <w:trHeight w:val="99"/>
          <w:jc w:val="center"/>
        </w:trPr>
        <w:tc>
          <w:tcPr>
            <w:tcW w:w="2190" w:type="dxa"/>
            <w:tcBorders>
              <w:top w:val="none" w:sz="6" w:space="0" w:color="auto"/>
              <w:bottom w:val="none" w:sz="6" w:space="0" w:color="auto"/>
              <w:right w:val="none" w:sz="6" w:space="0" w:color="auto"/>
            </w:tcBorders>
          </w:tcPr>
          <w:p w14:paraId="27D8B7E6"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137899 </w:t>
            </w:r>
          </w:p>
        </w:tc>
        <w:tc>
          <w:tcPr>
            <w:tcW w:w="3192" w:type="dxa"/>
            <w:tcBorders>
              <w:top w:val="none" w:sz="6" w:space="0" w:color="auto"/>
              <w:left w:val="none" w:sz="6" w:space="0" w:color="auto"/>
              <w:bottom w:val="none" w:sz="6" w:space="0" w:color="auto"/>
              <w:right w:val="none" w:sz="6" w:space="0" w:color="auto"/>
            </w:tcBorders>
          </w:tcPr>
          <w:p w14:paraId="4013AE1F"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E0BC49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HOMOROADE </w:t>
            </w:r>
          </w:p>
        </w:tc>
      </w:tr>
      <w:tr w:rsidR="00620534" w:rsidRPr="007F2448" w14:paraId="738DCFB5" w14:textId="77777777" w:rsidTr="00620534">
        <w:trPr>
          <w:trHeight w:val="99"/>
          <w:jc w:val="center"/>
        </w:trPr>
        <w:tc>
          <w:tcPr>
            <w:tcW w:w="2190" w:type="dxa"/>
            <w:tcBorders>
              <w:top w:val="none" w:sz="6" w:space="0" w:color="auto"/>
              <w:bottom w:val="none" w:sz="6" w:space="0" w:color="auto"/>
              <w:right w:val="none" w:sz="6" w:space="0" w:color="auto"/>
            </w:tcBorders>
          </w:tcPr>
          <w:p w14:paraId="0D0F8FA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137960 </w:t>
            </w:r>
          </w:p>
        </w:tc>
        <w:tc>
          <w:tcPr>
            <w:tcW w:w="3192" w:type="dxa"/>
            <w:tcBorders>
              <w:top w:val="none" w:sz="6" w:space="0" w:color="auto"/>
              <w:left w:val="none" w:sz="6" w:space="0" w:color="auto"/>
              <w:bottom w:val="none" w:sz="6" w:space="0" w:color="auto"/>
              <w:right w:val="none" w:sz="6" w:space="0" w:color="auto"/>
            </w:tcBorders>
          </w:tcPr>
          <w:p w14:paraId="2906EF15"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A0EC44F"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LAZURI </w:t>
            </w:r>
          </w:p>
        </w:tc>
      </w:tr>
      <w:tr w:rsidR="00620534" w:rsidRPr="007F2448" w14:paraId="21B588C9" w14:textId="77777777" w:rsidTr="00620534">
        <w:trPr>
          <w:trHeight w:val="99"/>
          <w:jc w:val="center"/>
        </w:trPr>
        <w:tc>
          <w:tcPr>
            <w:tcW w:w="2190" w:type="dxa"/>
            <w:tcBorders>
              <w:top w:val="none" w:sz="6" w:space="0" w:color="auto"/>
              <w:bottom w:val="none" w:sz="6" w:space="0" w:color="auto"/>
              <w:right w:val="none" w:sz="6" w:space="0" w:color="auto"/>
            </w:tcBorders>
          </w:tcPr>
          <w:p w14:paraId="226637C2"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138084 </w:t>
            </w:r>
          </w:p>
        </w:tc>
        <w:tc>
          <w:tcPr>
            <w:tcW w:w="3192" w:type="dxa"/>
            <w:tcBorders>
              <w:top w:val="none" w:sz="6" w:space="0" w:color="auto"/>
              <w:left w:val="none" w:sz="6" w:space="0" w:color="auto"/>
              <w:bottom w:val="none" w:sz="6" w:space="0" w:color="auto"/>
              <w:right w:val="none" w:sz="6" w:space="0" w:color="auto"/>
            </w:tcBorders>
          </w:tcPr>
          <w:p w14:paraId="4675E19F"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35D69ED"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MEDIEȘU AURIT </w:t>
            </w:r>
          </w:p>
        </w:tc>
      </w:tr>
      <w:tr w:rsidR="00620534" w:rsidRPr="007F2448" w14:paraId="0834636C" w14:textId="77777777" w:rsidTr="00620534">
        <w:trPr>
          <w:trHeight w:val="99"/>
          <w:jc w:val="center"/>
        </w:trPr>
        <w:tc>
          <w:tcPr>
            <w:tcW w:w="2190" w:type="dxa"/>
            <w:tcBorders>
              <w:top w:val="none" w:sz="6" w:space="0" w:color="auto"/>
              <w:bottom w:val="none" w:sz="6" w:space="0" w:color="auto"/>
              <w:right w:val="none" w:sz="6" w:space="0" w:color="auto"/>
            </w:tcBorders>
          </w:tcPr>
          <w:p w14:paraId="4C4D38C6"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138164 </w:t>
            </w:r>
          </w:p>
        </w:tc>
        <w:tc>
          <w:tcPr>
            <w:tcW w:w="3192" w:type="dxa"/>
            <w:tcBorders>
              <w:top w:val="none" w:sz="6" w:space="0" w:color="auto"/>
              <w:left w:val="none" w:sz="6" w:space="0" w:color="auto"/>
              <w:bottom w:val="none" w:sz="6" w:space="0" w:color="auto"/>
              <w:right w:val="none" w:sz="6" w:space="0" w:color="auto"/>
            </w:tcBorders>
          </w:tcPr>
          <w:p w14:paraId="4987CEC8"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A14BA1A"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MICULA </w:t>
            </w:r>
          </w:p>
        </w:tc>
      </w:tr>
      <w:tr w:rsidR="00620534" w:rsidRPr="007F2448" w14:paraId="4CB6F1CB" w14:textId="77777777" w:rsidTr="00620534">
        <w:trPr>
          <w:trHeight w:val="99"/>
          <w:jc w:val="center"/>
        </w:trPr>
        <w:tc>
          <w:tcPr>
            <w:tcW w:w="2190" w:type="dxa"/>
            <w:tcBorders>
              <w:top w:val="none" w:sz="6" w:space="0" w:color="auto"/>
              <w:bottom w:val="none" w:sz="6" w:space="0" w:color="auto"/>
              <w:right w:val="none" w:sz="6" w:space="0" w:color="auto"/>
            </w:tcBorders>
          </w:tcPr>
          <w:p w14:paraId="5CD6CFF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138208 </w:t>
            </w:r>
          </w:p>
        </w:tc>
        <w:tc>
          <w:tcPr>
            <w:tcW w:w="3192" w:type="dxa"/>
            <w:tcBorders>
              <w:top w:val="none" w:sz="6" w:space="0" w:color="auto"/>
              <w:left w:val="none" w:sz="6" w:space="0" w:color="auto"/>
              <w:bottom w:val="none" w:sz="6" w:space="0" w:color="auto"/>
              <w:right w:val="none" w:sz="6" w:space="0" w:color="auto"/>
            </w:tcBorders>
          </w:tcPr>
          <w:p w14:paraId="37F53D9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64914F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MOFTIN </w:t>
            </w:r>
          </w:p>
        </w:tc>
      </w:tr>
      <w:tr w:rsidR="00620534" w:rsidRPr="007F2448" w14:paraId="27C96355" w14:textId="77777777" w:rsidTr="00620534">
        <w:trPr>
          <w:trHeight w:val="99"/>
          <w:jc w:val="center"/>
        </w:trPr>
        <w:tc>
          <w:tcPr>
            <w:tcW w:w="2190" w:type="dxa"/>
            <w:tcBorders>
              <w:top w:val="none" w:sz="6" w:space="0" w:color="auto"/>
              <w:bottom w:val="none" w:sz="6" w:space="0" w:color="auto"/>
              <w:right w:val="none" w:sz="6" w:space="0" w:color="auto"/>
            </w:tcBorders>
          </w:tcPr>
          <w:p w14:paraId="2166E851"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138280 </w:t>
            </w:r>
          </w:p>
        </w:tc>
        <w:tc>
          <w:tcPr>
            <w:tcW w:w="3192" w:type="dxa"/>
            <w:tcBorders>
              <w:top w:val="none" w:sz="6" w:space="0" w:color="auto"/>
              <w:left w:val="none" w:sz="6" w:space="0" w:color="auto"/>
              <w:bottom w:val="none" w:sz="6" w:space="0" w:color="auto"/>
              <w:right w:val="none" w:sz="6" w:space="0" w:color="auto"/>
            </w:tcBorders>
          </w:tcPr>
          <w:p w14:paraId="03EB30A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0B696F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ODOREU </w:t>
            </w:r>
          </w:p>
        </w:tc>
      </w:tr>
      <w:tr w:rsidR="00620534" w:rsidRPr="007F2448" w14:paraId="31BC018F" w14:textId="77777777" w:rsidTr="00620534">
        <w:trPr>
          <w:trHeight w:val="99"/>
          <w:jc w:val="center"/>
        </w:trPr>
        <w:tc>
          <w:tcPr>
            <w:tcW w:w="2190" w:type="dxa"/>
            <w:tcBorders>
              <w:top w:val="none" w:sz="6" w:space="0" w:color="auto"/>
              <w:bottom w:val="none" w:sz="6" w:space="0" w:color="auto"/>
              <w:right w:val="none" w:sz="6" w:space="0" w:color="auto"/>
            </w:tcBorders>
          </w:tcPr>
          <w:p w14:paraId="73F48E51"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138431 </w:t>
            </w:r>
          </w:p>
        </w:tc>
        <w:tc>
          <w:tcPr>
            <w:tcW w:w="3192" w:type="dxa"/>
            <w:tcBorders>
              <w:top w:val="none" w:sz="6" w:space="0" w:color="auto"/>
              <w:left w:val="none" w:sz="6" w:space="0" w:color="auto"/>
              <w:bottom w:val="none" w:sz="6" w:space="0" w:color="auto"/>
              <w:right w:val="none" w:sz="6" w:space="0" w:color="auto"/>
            </w:tcBorders>
          </w:tcPr>
          <w:p w14:paraId="08049C7C"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3F3F99E"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PĂULEȘTI </w:t>
            </w:r>
          </w:p>
        </w:tc>
      </w:tr>
      <w:tr w:rsidR="00620534" w:rsidRPr="007F2448" w14:paraId="120582B3" w14:textId="77777777" w:rsidTr="00620534">
        <w:trPr>
          <w:trHeight w:val="99"/>
          <w:jc w:val="center"/>
        </w:trPr>
        <w:tc>
          <w:tcPr>
            <w:tcW w:w="2190" w:type="dxa"/>
            <w:tcBorders>
              <w:top w:val="none" w:sz="6" w:space="0" w:color="auto"/>
              <w:bottom w:val="none" w:sz="6" w:space="0" w:color="auto"/>
              <w:right w:val="none" w:sz="6" w:space="0" w:color="auto"/>
            </w:tcBorders>
          </w:tcPr>
          <w:p w14:paraId="149498A7"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138869 </w:t>
            </w:r>
          </w:p>
        </w:tc>
        <w:tc>
          <w:tcPr>
            <w:tcW w:w="3192" w:type="dxa"/>
            <w:tcBorders>
              <w:top w:val="none" w:sz="6" w:space="0" w:color="auto"/>
              <w:left w:val="none" w:sz="6" w:space="0" w:color="auto"/>
              <w:bottom w:val="none" w:sz="6" w:space="0" w:color="auto"/>
              <w:right w:val="none" w:sz="6" w:space="0" w:color="auto"/>
            </w:tcBorders>
          </w:tcPr>
          <w:p w14:paraId="23B10002"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85A0F3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SOCOND </w:t>
            </w:r>
          </w:p>
        </w:tc>
      </w:tr>
      <w:tr w:rsidR="00620534" w:rsidRPr="007F2448" w14:paraId="28109A6F" w14:textId="77777777" w:rsidTr="00620534">
        <w:trPr>
          <w:trHeight w:val="99"/>
          <w:jc w:val="center"/>
        </w:trPr>
        <w:tc>
          <w:tcPr>
            <w:tcW w:w="2190" w:type="dxa"/>
            <w:tcBorders>
              <w:top w:val="none" w:sz="6" w:space="0" w:color="auto"/>
              <w:bottom w:val="none" w:sz="6" w:space="0" w:color="auto"/>
              <w:right w:val="none" w:sz="6" w:space="0" w:color="auto"/>
            </w:tcBorders>
          </w:tcPr>
          <w:p w14:paraId="7873D3D5"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138921 </w:t>
            </w:r>
          </w:p>
        </w:tc>
        <w:tc>
          <w:tcPr>
            <w:tcW w:w="3192" w:type="dxa"/>
            <w:tcBorders>
              <w:top w:val="none" w:sz="6" w:space="0" w:color="auto"/>
              <w:left w:val="none" w:sz="6" w:space="0" w:color="auto"/>
              <w:bottom w:val="none" w:sz="6" w:space="0" w:color="auto"/>
              <w:right w:val="none" w:sz="6" w:space="0" w:color="auto"/>
            </w:tcBorders>
          </w:tcPr>
          <w:p w14:paraId="0E92852C"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60BA6F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SUPUR </w:t>
            </w:r>
          </w:p>
        </w:tc>
      </w:tr>
      <w:tr w:rsidR="00620534" w:rsidRPr="007F2448" w14:paraId="03230D3A" w14:textId="77777777" w:rsidTr="00620534">
        <w:trPr>
          <w:trHeight w:val="99"/>
          <w:jc w:val="center"/>
        </w:trPr>
        <w:tc>
          <w:tcPr>
            <w:tcW w:w="2190" w:type="dxa"/>
            <w:tcBorders>
              <w:top w:val="none" w:sz="6" w:space="0" w:color="auto"/>
              <w:bottom w:val="none" w:sz="6" w:space="0" w:color="auto"/>
              <w:right w:val="none" w:sz="6" w:space="0" w:color="auto"/>
            </w:tcBorders>
          </w:tcPr>
          <w:p w14:paraId="20016C3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139054 </w:t>
            </w:r>
          </w:p>
        </w:tc>
        <w:tc>
          <w:tcPr>
            <w:tcW w:w="3192" w:type="dxa"/>
            <w:tcBorders>
              <w:top w:val="none" w:sz="6" w:space="0" w:color="auto"/>
              <w:left w:val="none" w:sz="6" w:space="0" w:color="auto"/>
              <w:bottom w:val="none" w:sz="6" w:space="0" w:color="auto"/>
              <w:right w:val="none" w:sz="6" w:space="0" w:color="auto"/>
            </w:tcBorders>
          </w:tcPr>
          <w:p w14:paraId="71A1564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5784CB1"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TEREBEȘTI </w:t>
            </w:r>
          </w:p>
        </w:tc>
      </w:tr>
      <w:tr w:rsidR="00620534" w:rsidRPr="007F2448" w14:paraId="2488EC85" w14:textId="77777777" w:rsidTr="00620534">
        <w:trPr>
          <w:trHeight w:val="99"/>
          <w:jc w:val="center"/>
        </w:trPr>
        <w:tc>
          <w:tcPr>
            <w:tcW w:w="2190" w:type="dxa"/>
            <w:tcBorders>
              <w:top w:val="none" w:sz="6" w:space="0" w:color="auto"/>
              <w:bottom w:val="none" w:sz="6" w:space="0" w:color="auto"/>
              <w:right w:val="none" w:sz="6" w:space="0" w:color="auto"/>
            </w:tcBorders>
          </w:tcPr>
          <w:p w14:paraId="72BF2543"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139358 </w:t>
            </w:r>
          </w:p>
        </w:tc>
        <w:tc>
          <w:tcPr>
            <w:tcW w:w="3192" w:type="dxa"/>
            <w:tcBorders>
              <w:top w:val="none" w:sz="6" w:space="0" w:color="auto"/>
              <w:left w:val="none" w:sz="6" w:space="0" w:color="auto"/>
              <w:bottom w:val="none" w:sz="6" w:space="0" w:color="auto"/>
              <w:right w:val="none" w:sz="6" w:space="0" w:color="auto"/>
            </w:tcBorders>
          </w:tcPr>
          <w:p w14:paraId="2A056837"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C7BCD8A"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VETIȘ </w:t>
            </w:r>
          </w:p>
        </w:tc>
      </w:tr>
      <w:tr w:rsidR="00620534" w:rsidRPr="007F2448" w14:paraId="75AC9D3F" w14:textId="77777777" w:rsidTr="00620534">
        <w:trPr>
          <w:trHeight w:val="99"/>
          <w:jc w:val="center"/>
        </w:trPr>
        <w:tc>
          <w:tcPr>
            <w:tcW w:w="2190" w:type="dxa"/>
            <w:tcBorders>
              <w:top w:val="none" w:sz="6" w:space="0" w:color="auto"/>
              <w:bottom w:val="none" w:sz="6" w:space="0" w:color="auto"/>
              <w:right w:val="none" w:sz="6" w:space="0" w:color="auto"/>
            </w:tcBorders>
          </w:tcPr>
          <w:p w14:paraId="33E6657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139394 </w:t>
            </w:r>
          </w:p>
        </w:tc>
        <w:tc>
          <w:tcPr>
            <w:tcW w:w="3192" w:type="dxa"/>
            <w:tcBorders>
              <w:top w:val="none" w:sz="6" w:space="0" w:color="auto"/>
              <w:left w:val="none" w:sz="6" w:space="0" w:color="auto"/>
              <w:bottom w:val="none" w:sz="6" w:space="0" w:color="auto"/>
              <w:right w:val="none" w:sz="6" w:space="0" w:color="auto"/>
            </w:tcBorders>
          </w:tcPr>
          <w:p w14:paraId="28CE393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A76411D"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VIILE SATU MARE </w:t>
            </w:r>
          </w:p>
        </w:tc>
      </w:tr>
      <w:tr w:rsidR="00620534" w:rsidRPr="007F2448" w14:paraId="71CFB3F9" w14:textId="77777777" w:rsidTr="00620534">
        <w:trPr>
          <w:trHeight w:val="99"/>
          <w:jc w:val="center"/>
        </w:trPr>
        <w:tc>
          <w:tcPr>
            <w:tcW w:w="2190" w:type="dxa"/>
            <w:tcBorders>
              <w:top w:val="none" w:sz="6" w:space="0" w:color="auto"/>
              <w:bottom w:val="none" w:sz="6" w:space="0" w:color="auto"/>
              <w:right w:val="none" w:sz="6" w:space="0" w:color="auto"/>
            </w:tcBorders>
          </w:tcPr>
          <w:p w14:paraId="7A195E1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179873 </w:t>
            </w:r>
          </w:p>
        </w:tc>
        <w:tc>
          <w:tcPr>
            <w:tcW w:w="3192" w:type="dxa"/>
            <w:tcBorders>
              <w:top w:val="none" w:sz="6" w:space="0" w:color="auto"/>
              <w:left w:val="none" w:sz="6" w:space="0" w:color="auto"/>
              <w:bottom w:val="none" w:sz="6" w:space="0" w:color="auto"/>
              <w:right w:val="none" w:sz="6" w:space="0" w:color="auto"/>
            </w:tcBorders>
          </w:tcPr>
          <w:p w14:paraId="3A3A8679"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24590C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AGRIȘ </w:t>
            </w:r>
          </w:p>
        </w:tc>
      </w:tr>
    </w:tbl>
    <w:p w14:paraId="341416AE" w14:textId="1196689A" w:rsidR="00620534" w:rsidRPr="007F2448" w:rsidRDefault="00620534"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620534" w:rsidRPr="007F2448" w14:paraId="7FA0672F"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068CD7F" w14:textId="77777777" w:rsidR="00620534" w:rsidRPr="007F2448" w:rsidRDefault="00620534" w:rsidP="00FE2628">
            <w:pPr>
              <w:pStyle w:val="Default"/>
              <w:spacing w:after="120" w:line="288" w:lineRule="auto"/>
              <w:rPr>
                <w:color w:val="auto"/>
                <w:sz w:val="20"/>
                <w:szCs w:val="20"/>
                <w:lang w:val="ro-RO"/>
              </w:rPr>
            </w:pPr>
            <w:r w:rsidRPr="007F2448">
              <w:rPr>
                <w:b/>
                <w:bCs/>
                <w:color w:val="auto"/>
                <w:sz w:val="20"/>
                <w:szCs w:val="20"/>
                <w:lang w:val="ro-RO"/>
              </w:rPr>
              <w:t>Zalău</w:t>
            </w:r>
          </w:p>
        </w:tc>
      </w:tr>
      <w:tr w:rsidR="00620534" w:rsidRPr="007F2448" w14:paraId="5061563E"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47A38590" w14:textId="45A7C49F" w:rsidR="00620534"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6747B928" w14:textId="77777777" w:rsidR="00620534" w:rsidRPr="007F2448" w:rsidRDefault="00620534"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45971730" w14:textId="77777777" w:rsidR="00620534" w:rsidRPr="007F2448" w:rsidRDefault="00620534"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620534" w:rsidRPr="007F2448" w14:paraId="79EB56B2" w14:textId="77777777" w:rsidTr="00620534">
        <w:trPr>
          <w:trHeight w:val="99"/>
          <w:jc w:val="center"/>
        </w:trPr>
        <w:tc>
          <w:tcPr>
            <w:tcW w:w="2190" w:type="dxa"/>
            <w:tcBorders>
              <w:top w:val="none" w:sz="6" w:space="0" w:color="auto"/>
              <w:bottom w:val="none" w:sz="6" w:space="0" w:color="auto"/>
              <w:right w:val="none" w:sz="6" w:space="0" w:color="auto"/>
            </w:tcBorders>
          </w:tcPr>
          <w:p w14:paraId="41365F2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139704 </w:t>
            </w:r>
          </w:p>
        </w:tc>
        <w:tc>
          <w:tcPr>
            <w:tcW w:w="3192" w:type="dxa"/>
            <w:tcBorders>
              <w:top w:val="none" w:sz="6" w:space="0" w:color="auto"/>
              <w:left w:val="none" w:sz="6" w:space="0" w:color="auto"/>
              <w:bottom w:val="none" w:sz="6" w:space="0" w:color="auto"/>
              <w:right w:val="none" w:sz="6" w:space="0" w:color="auto"/>
            </w:tcBorders>
          </w:tcPr>
          <w:p w14:paraId="5DECC104"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Municipiu reședință de județ </w:t>
            </w:r>
          </w:p>
        </w:tc>
        <w:tc>
          <w:tcPr>
            <w:tcW w:w="2693" w:type="dxa"/>
            <w:tcBorders>
              <w:top w:val="none" w:sz="6" w:space="0" w:color="auto"/>
              <w:left w:val="none" w:sz="6" w:space="0" w:color="auto"/>
              <w:bottom w:val="none" w:sz="6" w:space="0" w:color="auto"/>
            </w:tcBorders>
          </w:tcPr>
          <w:p w14:paraId="5EB5A79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ZALĂU </w:t>
            </w:r>
          </w:p>
        </w:tc>
      </w:tr>
      <w:tr w:rsidR="00620534" w:rsidRPr="007F2448" w14:paraId="739EE67D" w14:textId="77777777" w:rsidTr="00620534">
        <w:trPr>
          <w:trHeight w:val="99"/>
          <w:jc w:val="center"/>
        </w:trPr>
        <w:tc>
          <w:tcPr>
            <w:tcW w:w="2190" w:type="dxa"/>
            <w:tcBorders>
              <w:top w:val="none" w:sz="6" w:space="0" w:color="auto"/>
              <w:bottom w:val="none" w:sz="6" w:space="0" w:color="auto"/>
              <w:right w:val="none" w:sz="6" w:space="0" w:color="auto"/>
            </w:tcBorders>
          </w:tcPr>
          <w:p w14:paraId="5469DAC2"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139937 </w:t>
            </w:r>
          </w:p>
        </w:tc>
        <w:tc>
          <w:tcPr>
            <w:tcW w:w="3192" w:type="dxa"/>
            <w:tcBorders>
              <w:top w:val="none" w:sz="6" w:space="0" w:color="auto"/>
              <w:left w:val="none" w:sz="6" w:space="0" w:color="auto"/>
              <w:bottom w:val="none" w:sz="6" w:space="0" w:color="auto"/>
              <w:right w:val="none" w:sz="6" w:space="0" w:color="auto"/>
            </w:tcBorders>
          </w:tcPr>
          <w:p w14:paraId="7BFA141F"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3E2ECB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AGRIJ </w:t>
            </w:r>
          </w:p>
        </w:tc>
      </w:tr>
      <w:tr w:rsidR="00620534" w:rsidRPr="007F2448" w14:paraId="52BF3BAB" w14:textId="77777777" w:rsidTr="00620534">
        <w:trPr>
          <w:trHeight w:val="99"/>
          <w:jc w:val="center"/>
        </w:trPr>
        <w:tc>
          <w:tcPr>
            <w:tcW w:w="2190" w:type="dxa"/>
            <w:tcBorders>
              <w:top w:val="none" w:sz="6" w:space="0" w:color="auto"/>
              <w:bottom w:val="none" w:sz="6" w:space="0" w:color="auto"/>
              <w:right w:val="none" w:sz="6" w:space="0" w:color="auto"/>
            </w:tcBorders>
          </w:tcPr>
          <w:p w14:paraId="31FD3F5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140324 </w:t>
            </w:r>
          </w:p>
        </w:tc>
        <w:tc>
          <w:tcPr>
            <w:tcW w:w="3192" w:type="dxa"/>
            <w:tcBorders>
              <w:top w:val="none" w:sz="6" w:space="0" w:color="auto"/>
              <w:left w:val="none" w:sz="6" w:space="0" w:color="auto"/>
              <w:bottom w:val="none" w:sz="6" w:space="0" w:color="auto"/>
              <w:right w:val="none" w:sz="6" w:space="0" w:color="auto"/>
            </w:tcBorders>
          </w:tcPr>
          <w:p w14:paraId="5B740F93"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E8656DE"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BOCȘA </w:t>
            </w:r>
          </w:p>
        </w:tc>
      </w:tr>
      <w:tr w:rsidR="00620534" w:rsidRPr="007F2448" w14:paraId="5BB4A021" w14:textId="77777777" w:rsidTr="00620534">
        <w:trPr>
          <w:trHeight w:val="99"/>
          <w:jc w:val="center"/>
        </w:trPr>
        <w:tc>
          <w:tcPr>
            <w:tcW w:w="2190" w:type="dxa"/>
            <w:tcBorders>
              <w:top w:val="none" w:sz="6" w:space="0" w:color="auto"/>
              <w:bottom w:val="none" w:sz="6" w:space="0" w:color="auto"/>
              <w:right w:val="none" w:sz="6" w:space="0" w:color="auto"/>
            </w:tcBorders>
          </w:tcPr>
          <w:p w14:paraId="0D60F1BB"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140823 </w:t>
            </w:r>
          </w:p>
        </w:tc>
        <w:tc>
          <w:tcPr>
            <w:tcW w:w="3192" w:type="dxa"/>
            <w:tcBorders>
              <w:top w:val="none" w:sz="6" w:space="0" w:color="auto"/>
              <w:left w:val="none" w:sz="6" w:space="0" w:color="auto"/>
              <w:bottom w:val="none" w:sz="6" w:space="0" w:color="auto"/>
              <w:right w:val="none" w:sz="6" w:space="0" w:color="auto"/>
            </w:tcBorders>
          </w:tcPr>
          <w:p w14:paraId="5B2647E8"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6A1793A"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CRIȘENI </w:t>
            </w:r>
          </w:p>
        </w:tc>
      </w:tr>
      <w:tr w:rsidR="00620534" w:rsidRPr="007F2448" w14:paraId="09F13B98" w14:textId="77777777" w:rsidTr="00620534">
        <w:trPr>
          <w:trHeight w:val="99"/>
          <w:jc w:val="center"/>
        </w:trPr>
        <w:tc>
          <w:tcPr>
            <w:tcW w:w="2190" w:type="dxa"/>
            <w:tcBorders>
              <w:top w:val="none" w:sz="6" w:space="0" w:color="auto"/>
              <w:bottom w:val="none" w:sz="6" w:space="0" w:color="auto"/>
              <w:right w:val="none" w:sz="6" w:space="0" w:color="auto"/>
            </w:tcBorders>
          </w:tcPr>
          <w:p w14:paraId="3B6FE7B5"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141376 </w:t>
            </w:r>
          </w:p>
        </w:tc>
        <w:tc>
          <w:tcPr>
            <w:tcW w:w="3192" w:type="dxa"/>
            <w:tcBorders>
              <w:top w:val="none" w:sz="6" w:space="0" w:color="auto"/>
              <w:left w:val="none" w:sz="6" w:space="0" w:color="auto"/>
              <w:bottom w:val="none" w:sz="6" w:space="0" w:color="auto"/>
              <w:right w:val="none" w:sz="6" w:space="0" w:color="auto"/>
            </w:tcBorders>
          </w:tcPr>
          <w:p w14:paraId="4F18DCCD"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7DB7A58"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HERECLEAN </w:t>
            </w:r>
          </w:p>
        </w:tc>
      </w:tr>
      <w:tr w:rsidR="00620534" w:rsidRPr="007F2448" w14:paraId="0186CB08" w14:textId="77777777" w:rsidTr="00620534">
        <w:trPr>
          <w:trHeight w:val="99"/>
          <w:jc w:val="center"/>
        </w:trPr>
        <w:tc>
          <w:tcPr>
            <w:tcW w:w="2190" w:type="dxa"/>
            <w:tcBorders>
              <w:top w:val="none" w:sz="6" w:space="0" w:color="auto"/>
              <w:bottom w:val="none" w:sz="6" w:space="0" w:color="auto"/>
              <w:right w:val="none" w:sz="6" w:space="0" w:color="auto"/>
            </w:tcBorders>
          </w:tcPr>
          <w:p w14:paraId="0687DD7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142079 </w:t>
            </w:r>
          </w:p>
        </w:tc>
        <w:tc>
          <w:tcPr>
            <w:tcW w:w="3192" w:type="dxa"/>
            <w:tcBorders>
              <w:top w:val="none" w:sz="6" w:space="0" w:color="auto"/>
              <w:left w:val="none" w:sz="6" w:space="0" w:color="auto"/>
              <w:bottom w:val="none" w:sz="6" w:space="0" w:color="auto"/>
              <w:right w:val="none" w:sz="6" w:space="0" w:color="auto"/>
            </w:tcBorders>
          </w:tcPr>
          <w:p w14:paraId="2548986B"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D0C0773"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MESEȘENII DE JOS </w:t>
            </w:r>
          </w:p>
        </w:tc>
      </w:tr>
      <w:tr w:rsidR="00620534" w:rsidRPr="007F2448" w14:paraId="693EB8E4" w14:textId="77777777" w:rsidTr="00620534">
        <w:trPr>
          <w:trHeight w:val="99"/>
          <w:jc w:val="center"/>
        </w:trPr>
        <w:tc>
          <w:tcPr>
            <w:tcW w:w="2190" w:type="dxa"/>
            <w:tcBorders>
              <w:top w:val="none" w:sz="6" w:space="0" w:color="auto"/>
              <w:bottom w:val="none" w:sz="6" w:space="0" w:color="auto"/>
              <w:right w:val="none" w:sz="6" w:space="0" w:color="auto"/>
            </w:tcBorders>
          </w:tcPr>
          <w:p w14:paraId="2B2795F3"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142122 </w:t>
            </w:r>
          </w:p>
        </w:tc>
        <w:tc>
          <w:tcPr>
            <w:tcW w:w="3192" w:type="dxa"/>
            <w:tcBorders>
              <w:top w:val="none" w:sz="6" w:space="0" w:color="auto"/>
              <w:left w:val="none" w:sz="6" w:space="0" w:color="auto"/>
              <w:bottom w:val="none" w:sz="6" w:space="0" w:color="auto"/>
              <w:right w:val="none" w:sz="6" w:space="0" w:color="auto"/>
            </w:tcBorders>
          </w:tcPr>
          <w:p w14:paraId="28B04CEB"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E8396D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MIRȘID </w:t>
            </w:r>
          </w:p>
        </w:tc>
      </w:tr>
      <w:tr w:rsidR="00620534" w:rsidRPr="007F2448" w14:paraId="3D11295F" w14:textId="77777777" w:rsidTr="00620534">
        <w:trPr>
          <w:trHeight w:val="99"/>
          <w:jc w:val="center"/>
        </w:trPr>
        <w:tc>
          <w:tcPr>
            <w:tcW w:w="2190" w:type="dxa"/>
            <w:tcBorders>
              <w:top w:val="none" w:sz="6" w:space="0" w:color="auto"/>
              <w:bottom w:val="none" w:sz="6" w:space="0" w:color="auto"/>
              <w:right w:val="none" w:sz="6" w:space="0" w:color="auto"/>
            </w:tcBorders>
          </w:tcPr>
          <w:p w14:paraId="2647F1E9"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142426 </w:t>
            </w:r>
          </w:p>
        </w:tc>
        <w:tc>
          <w:tcPr>
            <w:tcW w:w="3192" w:type="dxa"/>
            <w:tcBorders>
              <w:top w:val="none" w:sz="6" w:space="0" w:color="auto"/>
              <w:left w:val="none" w:sz="6" w:space="0" w:color="auto"/>
              <w:bottom w:val="none" w:sz="6" w:space="0" w:color="auto"/>
              <w:right w:val="none" w:sz="6" w:space="0" w:color="auto"/>
            </w:tcBorders>
          </w:tcPr>
          <w:p w14:paraId="3118492B"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BBBC21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ROMÂNAȘI </w:t>
            </w:r>
          </w:p>
        </w:tc>
      </w:tr>
      <w:tr w:rsidR="00620534" w:rsidRPr="007F2448" w14:paraId="00D46C37" w14:textId="77777777" w:rsidTr="00620534">
        <w:trPr>
          <w:trHeight w:val="99"/>
          <w:jc w:val="center"/>
        </w:trPr>
        <w:tc>
          <w:tcPr>
            <w:tcW w:w="2190" w:type="dxa"/>
            <w:tcBorders>
              <w:top w:val="none" w:sz="6" w:space="0" w:color="auto"/>
              <w:bottom w:val="none" w:sz="6" w:space="0" w:color="auto"/>
              <w:right w:val="none" w:sz="6" w:space="0" w:color="auto"/>
            </w:tcBorders>
          </w:tcPr>
          <w:p w14:paraId="566CEC84"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143021 </w:t>
            </w:r>
          </w:p>
        </w:tc>
        <w:tc>
          <w:tcPr>
            <w:tcW w:w="3192" w:type="dxa"/>
            <w:tcBorders>
              <w:top w:val="none" w:sz="6" w:space="0" w:color="auto"/>
              <w:left w:val="none" w:sz="6" w:space="0" w:color="auto"/>
              <w:bottom w:val="none" w:sz="6" w:space="0" w:color="auto"/>
              <w:right w:val="none" w:sz="6" w:space="0" w:color="auto"/>
            </w:tcBorders>
          </w:tcPr>
          <w:p w14:paraId="2BBA56F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6A77230"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VÂRȘOLȚ </w:t>
            </w:r>
          </w:p>
        </w:tc>
      </w:tr>
      <w:tr w:rsidR="00620534" w:rsidRPr="007F2448" w14:paraId="1D0C7F1A" w14:textId="77777777" w:rsidTr="00620534">
        <w:trPr>
          <w:trHeight w:val="99"/>
          <w:jc w:val="center"/>
        </w:trPr>
        <w:tc>
          <w:tcPr>
            <w:tcW w:w="2190" w:type="dxa"/>
            <w:tcBorders>
              <w:top w:val="none" w:sz="6" w:space="0" w:color="auto"/>
              <w:bottom w:val="none" w:sz="6" w:space="0" w:color="auto"/>
              <w:right w:val="none" w:sz="6" w:space="0" w:color="auto"/>
            </w:tcBorders>
          </w:tcPr>
          <w:p w14:paraId="7048261C"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179631 </w:t>
            </w:r>
          </w:p>
        </w:tc>
        <w:tc>
          <w:tcPr>
            <w:tcW w:w="3192" w:type="dxa"/>
            <w:tcBorders>
              <w:top w:val="none" w:sz="6" w:space="0" w:color="auto"/>
              <w:left w:val="none" w:sz="6" w:space="0" w:color="auto"/>
              <w:bottom w:val="none" w:sz="6" w:space="0" w:color="auto"/>
              <w:right w:val="none" w:sz="6" w:space="0" w:color="auto"/>
            </w:tcBorders>
          </w:tcPr>
          <w:p w14:paraId="1AEAFFDA" w14:textId="77777777" w:rsidR="00620534" w:rsidRPr="007F2448" w:rsidRDefault="00620534"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46620FE" w14:textId="77777777" w:rsidR="00620534" w:rsidRPr="007F2448" w:rsidRDefault="00620534" w:rsidP="00FE2628">
            <w:pPr>
              <w:pStyle w:val="Default"/>
              <w:spacing w:after="120" w:line="288" w:lineRule="auto"/>
              <w:rPr>
                <w:sz w:val="20"/>
                <w:szCs w:val="20"/>
                <w:lang w:val="ro-RO"/>
              </w:rPr>
            </w:pPr>
            <w:r w:rsidRPr="007F2448">
              <w:rPr>
                <w:b/>
                <w:bCs/>
                <w:sz w:val="20"/>
                <w:szCs w:val="20"/>
                <w:lang w:val="ro-RO"/>
              </w:rPr>
              <w:t xml:space="preserve">TREZNEA </w:t>
            </w:r>
          </w:p>
        </w:tc>
      </w:tr>
    </w:tbl>
    <w:p w14:paraId="52379FAE" w14:textId="77777777" w:rsidR="00620534" w:rsidRPr="007F2448" w:rsidRDefault="00620534" w:rsidP="00FE2628">
      <w:pPr>
        <w:spacing w:after="120" w:line="288" w:lineRule="auto"/>
        <w:rPr>
          <w:rFonts w:cstheme="minorHAnsi"/>
          <w:i/>
          <w:iCs/>
        </w:rPr>
      </w:pPr>
    </w:p>
    <w:p w14:paraId="2306941E" w14:textId="77777777" w:rsidR="00F348B5" w:rsidRPr="007F2448" w:rsidRDefault="00623339" w:rsidP="00FE2628">
      <w:pPr>
        <w:spacing w:after="120" w:line="288" w:lineRule="auto"/>
        <w:rPr>
          <w:rFonts w:ascii="Times New Roman" w:eastAsiaTheme="majorEastAsia" w:hAnsi="Times New Roman" w:cstheme="majorBidi"/>
          <w:b/>
          <w:color w:val="365F91" w:themeColor="accent1" w:themeShade="BF"/>
          <w:sz w:val="28"/>
          <w:szCs w:val="26"/>
        </w:rPr>
      </w:pPr>
      <w:r w:rsidRPr="007F2448">
        <w:br w:type="page"/>
      </w:r>
    </w:p>
    <w:p w14:paraId="6821065D" w14:textId="6AEEBE29" w:rsidR="00090669" w:rsidRPr="007F2448" w:rsidRDefault="00090669" w:rsidP="00FE2628">
      <w:pPr>
        <w:pStyle w:val="Heading2"/>
        <w:spacing w:before="0" w:after="120" w:line="288" w:lineRule="auto"/>
      </w:pPr>
      <w:bookmarkStart w:id="35" w:name="_Toc113961921"/>
      <w:r w:rsidRPr="007F2448">
        <w:lastRenderedPageBreak/>
        <w:t xml:space="preserve">Anexa </w:t>
      </w:r>
      <w:r w:rsidR="00623339" w:rsidRPr="007F2448">
        <w:t>2</w:t>
      </w:r>
      <w:bookmarkEnd w:id="35"/>
    </w:p>
    <w:p w14:paraId="182BFF52" w14:textId="77777777" w:rsidR="00623339" w:rsidRPr="007F2448" w:rsidRDefault="00623339" w:rsidP="00FE2628">
      <w:pPr>
        <w:spacing w:after="120" w:line="288" w:lineRule="auto"/>
        <w:rPr>
          <w:rFonts w:cstheme="minorHAnsi"/>
          <w:i/>
          <w:iCs/>
        </w:rPr>
      </w:pPr>
    </w:p>
    <w:p w14:paraId="0E366297" w14:textId="00F12A32" w:rsidR="00090669" w:rsidRPr="007F2448" w:rsidRDefault="00623339" w:rsidP="00FE2628">
      <w:pPr>
        <w:spacing w:after="120" w:line="288" w:lineRule="auto"/>
        <w:rPr>
          <w:rFonts w:cstheme="minorHAnsi"/>
          <w:i/>
          <w:iCs/>
        </w:rPr>
      </w:pPr>
      <w:r w:rsidRPr="007F2448">
        <w:rPr>
          <w:rFonts w:cstheme="minorHAnsi"/>
          <w:i/>
          <w:iCs/>
        </w:rPr>
        <w:t xml:space="preserve">UAT-uri </w:t>
      </w:r>
      <w:r w:rsidR="00D4347E" w:rsidRPr="007F2448">
        <w:rPr>
          <w:rFonts w:cstheme="minorHAnsi"/>
          <w:i/>
          <w:iCs/>
        </w:rPr>
        <w:t xml:space="preserve">de tip comună, din componența Zonelor Urbane Funcționale (ZUF) </w:t>
      </w:r>
      <w:r w:rsidR="003F12FC" w:rsidRPr="007F2448">
        <w:rPr>
          <w:rFonts w:cstheme="minorHAnsi"/>
          <w:b/>
          <w:bCs/>
          <w:i/>
          <w:iCs/>
        </w:rPr>
        <w:t>limitrofe municipiilor reședință de județ</w:t>
      </w:r>
      <w:r w:rsidR="00D4347E" w:rsidRPr="007F2448">
        <w:rPr>
          <w:rFonts w:cstheme="minorHAnsi"/>
          <w:b/>
          <w:bCs/>
          <w:i/>
          <w:iCs/>
        </w:rPr>
        <w:t xml:space="preserve"> </w:t>
      </w:r>
      <w:r w:rsidR="00090669" w:rsidRPr="007F2448">
        <w:rPr>
          <w:rFonts w:cstheme="minorHAnsi"/>
          <w:i/>
          <w:iCs/>
        </w:rPr>
        <w:t>din Regiunea de Dezvoltare Nord-Vest</w:t>
      </w:r>
      <w:r w:rsidR="00357125" w:rsidRPr="007F2448">
        <w:rPr>
          <w:rFonts w:cstheme="minorHAnsi"/>
          <w:i/>
          <w:iCs/>
        </w:rPr>
        <w:t>.</w:t>
      </w:r>
    </w:p>
    <w:p w14:paraId="3EEC7570" w14:textId="77777777" w:rsidR="001B4062" w:rsidRPr="007F2448" w:rsidRDefault="001B4062"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280"/>
        <w:gridCol w:w="3102"/>
        <w:gridCol w:w="2693"/>
      </w:tblGrid>
      <w:tr w:rsidR="003F12FC" w:rsidRPr="007F2448" w14:paraId="00920BFC"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09789E5" w14:textId="77777777" w:rsidR="003F12FC" w:rsidRPr="007F2448" w:rsidRDefault="003F12FC" w:rsidP="00FE2628">
            <w:pPr>
              <w:pStyle w:val="Default"/>
              <w:spacing w:after="120" w:line="288" w:lineRule="auto"/>
              <w:rPr>
                <w:color w:val="auto"/>
                <w:sz w:val="20"/>
                <w:szCs w:val="20"/>
                <w:lang w:val="ro-RO"/>
              </w:rPr>
            </w:pPr>
            <w:r w:rsidRPr="007F2448">
              <w:rPr>
                <w:b/>
                <w:bCs/>
                <w:color w:val="auto"/>
                <w:sz w:val="20"/>
                <w:szCs w:val="20"/>
                <w:lang w:val="ro-RO"/>
              </w:rPr>
              <w:t xml:space="preserve">Oradea </w:t>
            </w:r>
          </w:p>
        </w:tc>
      </w:tr>
      <w:tr w:rsidR="003F12FC" w:rsidRPr="007F2448" w14:paraId="3E20F606" w14:textId="77777777" w:rsidTr="001B4ED1">
        <w:trPr>
          <w:trHeight w:val="99"/>
          <w:jc w:val="center"/>
        </w:trPr>
        <w:tc>
          <w:tcPr>
            <w:tcW w:w="2280" w:type="dxa"/>
            <w:tcBorders>
              <w:top w:val="none" w:sz="6" w:space="0" w:color="auto"/>
              <w:bottom w:val="none" w:sz="6" w:space="0" w:color="auto"/>
              <w:right w:val="none" w:sz="6" w:space="0" w:color="auto"/>
            </w:tcBorders>
            <w:shd w:val="clear" w:color="auto" w:fill="B6DDE8" w:themeFill="accent5" w:themeFillTint="66"/>
          </w:tcPr>
          <w:p w14:paraId="7DE26456" w14:textId="502ED35D" w:rsidR="003F12FC"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0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7130345F" w14:textId="77777777" w:rsidR="003F12FC" w:rsidRPr="007F2448" w:rsidRDefault="003F12FC"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615612ED" w14:textId="77777777" w:rsidR="003F12FC" w:rsidRPr="007F2448" w:rsidRDefault="003F12FC"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357125" w:rsidRPr="007F2448" w14:paraId="679C10AC" w14:textId="77777777" w:rsidTr="00F05245">
        <w:trPr>
          <w:trHeight w:val="99"/>
          <w:jc w:val="center"/>
        </w:trPr>
        <w:tc>
          <w:tcPr>
            <w:tcW w:w="2280" w:type="dxa"/>
            <w:tcBorders>
              <w:top w:val="none" w:sz="6" w:space="0" w:color="auto"/>
              <w:bottom w:val="none" w:sz="6" w:space="0" w:color="auto"/>
              <w:right w:val="none" w:sz="6" w:space="0" w:color="auto"/>
            </w:tcBorders>
          </w:tcPr>
          <w:p w14:paraId="21F659AA" w14:textId="5A23465F"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26582 </w:t>
            </w:r>
          </w:p>
        </w:tc>
        <w:tc>
          <w:tcPr>
            <w:tcW w:w="3102" w:type="dxa"/>
            <w:tcBorders>
              <w:top w:val="none" w:sz="6" w:space="0" w:color="auto"/>
              <w:left w:val="none" w:sz="6" w:space="0" w:color="auto"/>
              <w:bottom w:val="none" w:sz="6" w:space="0" w:color="auto"/>
              <w:right w:val="none" w:sz="6" w:space="0" w:color="auto"/>
            </w:tcBorders>
          </w:tcPr>
          <w:p w14:paraId="02DA8323" w14:textId="164F7DC3"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3E587EB" w14:textId="02984DC0"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SÂNMARTIN </w:t>
            </w:r>
          </w:p>
        </w:tc>
      </w:tr>
      <w:tr w:rsidR="00357125" w:rsidRPr="007F2448" w14:paraId="0EDA7D9B" w14:textId="77777777" w:rsidTr="00F05245">
        <w:trPr>
          <w:trHeight w:val="99"/>
          <w:jc w:val="center"/>
        </w:trPr>
        <w:tc>
          <w:tcPr>
            <w:tcW w:w="2280" w:type="dxa"/>
            <w:tcBorders>
              <w:top w:val="none" w:sz="6" w:space="0" w:color="auto"/>
              <w:bottom w:val="none" w:sz="6" w:space="0" w:color="auto"/>
              <w:right w:val="none" w:sz="6" w:space="0" w:color="auto"/>
            </w:tcBorders>
          </w:tcPr>
          <w:p w14:paraId="3EA03E3E"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26653 </w:t>
            </w:r>
          </w:p>
        </w:tc>
        <w:tc>
          <w:tcPr>
            <w:tcW w:w="3102" w:type="dxa"/>
            <w:tcBorders>
              <w:top w:val="none" w:sz="6" w:space="0" w:color="auto"/>
              <w:left w:val="none" w:sz="6" w:space="0" w:color="auto"/>
              <w:bottom w:val="none" w:sz="6" w:space="0" w:color="auto"/>
              <w:right w:val="none" w:sz="6" w:space="0" w:color="auto"/>
            </w:tcBorders>
          </w:tcPr>
          <w:p w14:paraId="2480996E"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48AE0AF"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SÂNTANDREI </w:t>
            </w:r>
          </w:p>
        </w:tc>
      </w:tr>
      <w:tr w:rsidR="00357125" w:rsidRPr="007F2448" w14:paraId="4020A85D" w14:textId="77777777" w:rsidTr="00F05245">
        <w:trPr>
          <w:trHeight w:val="99"/>
          <w:jc w:val="center"/>
        </w:trPr>
        <w:tc>
          <w:tcPr>
            <w:tcW w:w="2280" w:type="dxa"/>
            <w:tcBorders>
              <w:top w:val="none" w:sz="6" w:space="0" w:color="auto"/>
              <w:bottom w:val="none" w:sz="6" w:space="0" w:color="auto"/>
              <w:right w:val="none" w:sz="6" w:space="0" w:color="auto"/>
            </w:tcBorders>
          </w:tcPr>
          <w:p w14:paraId="6F1169AA"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27436 </w:t>
            </w:r>
          </w:p>
        </w:tc>
        <w:tc>
          <w:tcPr>
            <w:tcW w:w="3102" w:type="dxa"/>
            <w:tcBorders>
              <w:top w:val="none" w:sz="6" w:space="0" w:color="auto"/>
              <w:left w:val="none" w:sz="6" w:space="0" w:color="auto"/>
              <w:bottom w:val="none" w:sz="6" w:space="0" w:color="auto"/>
              <w:right w:val="none" w:sz="6" w:space="0" w:color="auto"/>
            </w:tcBorders>
          </w:tcPr>
          <w:p w14:paraId="0A0F8E1B"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1CB524A"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BIHARIA </w:t>
            </w:r>
          </w:p>
        </w:tc>
      </w:tr>
      <w:tr w:rsidR="00357125" w:rsidRPr="007F2448" w14:paraId="59DF1154" w14:textId="77777777" w:rsidTr="00F05245">
        <w:trPr>
          <w:trHeight w:val="99"/>
          <w:jc w:val="center"/>
        </w:trPr>
        <w:tc>
          <w:tcPr>
            <w:tcW w:w="2280" w:type="dxa"/>
            <w:tcBorders>
              <w:top w:val="none" w:sz="6" w:space="0" w:color="auto"/>
              <w:bottom w:val="none" w:sz="6" w:space="0" w:color="auto"/>
              <w:right w:val="none" w:sz="6" w:space="0" w:color="auto"/>
            </w:tcBorders>
          </w:tcPr>
          <w:p w14:paraId="3FE7DC90"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27631 </w:t>
            </w:r>
          </w:p>
        </w:tc>
        <w:tc>
          <w:tcPr>
            <w:tcW w:w="3102" w:type="dxa"/>
            <w:tcBorders>
              <w:top w:val="none" w:sz="6" w:space="0" w:color="auto"/>
              <w:left w:val="none" w:sz="6" w:space="0" w:color="auto"/>
              <w:bottom w:val="none" w:sz="6" w:space="0" w:color="auto"/>
              <w:right w:val="none" w:sz="6" w:space="0" w:color="auto"/>
            </w:tcBorders>
          </w:tcPr>
          <w:p w14:paraId="3D0565EA"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323A78A"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BORȘ </w:t>
            </w:r>
          </w:p>
        </w:tc>
      </w:tr>
      <w:tr w:rsidR="00357125" w:rsidRPr="007F2448" w14:paraId="2103640D" w14:textId="77777777" w:rsidTr="00F05245">
        <w:trPr>
          <w:trHeight w:val="99"/>
          <w:jc w:val="center"/>
        </w:trPr>
        <w:tc>
          <w:tcPr>
            <w:tcW w:w="2280" w:type="dxa"/>
            <w:tcBorders>
              <w:top w:val="none" w:sz="6" w:space="0" w:color="auto"/>
              <w:bottom w:val="none" w:sz="6" w:space="0" w:color="auto"/>
              <w:right w:val="none" w:sz="6" w:space="0" w:color="auto"/>
            </w:tcBorders>
          </w:tcPr>
          <w:p w14:paraId="34E3E5E0"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30149 </w:t>
            </w:r>
          </w:p>
        </w:tc>
        <w:tc>
          <w:tcPr>
            <w:tcW w:w="3102" w:type="dxa"/>
            <w:tcBorders>
              <w:top w:val="none" w:sz="6" w:space="0" w:color="auto"/>
              <w:left w:val="none" w:sz="6" w:space="0" w:color="auto"/>
              <w:bottom w:val="none" w:sz="6" w:space="0" w:color="auto"/>
              <w:right w:val="none" w:sz="6" w:space="0" w:color="auto"/>
            </w:tcBorders>
          </w:tcPr>
          <w:p w14:paraId="25F68DD4"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EABD47B"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NOJORID </w:t>
            </w:r>
          </w:p>
        </w:tc>
      </w:tr>
      <w:tr w:rsidR="00357125" w:rsidRPr="007F2448" w14:paraId="70242C29" w14:textId="77777777" w:rsidTr="00F05245">
        <w:trPr>
          <w:trHeight w:val="99"/>
          <w:jc w:val="center"/>
        </w:trPr>
        <w:tc>
          <w:tcPr>
            <w:tcW w:w="2280" w:type="dxa"/>
            <w:tcBorders>
              <w:top w:val="none" w:sz="6" w:space="0" w:color="auto"/>
              <w:bottom w:val="none" w:sz="6" w:space="0" w:color="auto"/>
              <w:right w:val="none" w:sz="6" w:space="0" w:color="auto"/>
            </w:tcBorders>
          </w:tcPr>
          <w:p w14:paraId="1A2219D2"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30274 </w:t>
            </w:r>
          </w:p>
        </w:tc>
        <w:tc>
          <w:tcPr>
            <w:tcW w:w="3102" w:type="dxa"/>
            <w:tcBorders>
              <w:top w:val="none" w:sz="6" w:space="0" w:color="auto"/>
              <w:left w:val="none" w:sz="6" w:space="0" w:color="auto"/>
              <w:bottom w:val="none" w:sz="6" w:space="0" w:color="auto"/>
              <w:right w:val="none" w:sz="6" w:space="0" w:color="auto"/>
            </w:tcBorders>
          </w:tcPr>
          <w:p w14:paraId="294551A0"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35933C6"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OȘORHEI </w:t>
            </w:r>
          </w:p>
        </w:tc>
      </w:tr>
      <w:tr w:rsidR="00357125" w:rsidRPr="007F2448" w14:paraId="03A689A4" w14:textId="77777777" w:rsidTr="00F05245">
        <w:trPr>
          <w:trHeight w:val="99"/>
          <w:jc w:val="center"/>
        </w:trPr>
        <w:tc>
          <w:tcPr>
            <w:tcW w:w="2280" w:type="dxa"/>
            <w:tcBorders>
              <w:top w:val="none" w:sz="6" w:space="0" w:color="auto"/>
              <w:bottom w:val="none" w:sz="6" w:space="0" w:color="auto"/>
              <w:right w:val="none" w:sz="6" w:space="0" w:color="auto"/>
            </w:tcBorders>
          </w:tcPr>
          <w:p w14:paraId="64C2231E"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32161 </w:t>
            </w:r>
          </w:p>
        </w:tc>
        <w:tc>
          <w:tcPr>
            <w:tcW w:w="3102" w:type="dxa"/>
            <w:tcBorders>
              <w:top w:val="none" w:sz="6" w:space="0" w:color="auto"/>
              <w:left w:val="none" w:sz="6" w:space="0" w:color="auto"/>
              <w:bottom w:val="none" w:sz="6" w:space="0" w:color="auto"/>
              <w:right w:val="none" w:sz="6" w:space="0" w:color="auto"/>
            </w:tcBorders>
          </w:tcPr>
          <w:p w14:paraId="06CA240C"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3D5944A" w14:textId="77777777"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PALEU </w:t>
            </w:r>
          </w:p>
        </w:tc>
      </w:tr>
    </w:tbl>
    <w:p w14:paraId="7F4F2F7D" w14:textId="2D653284" w:rsidR="007D0C0C" w:rsidRPr="007F2448" w:rsidRDefault="007D0C0C"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00"/>
        <w:gridCol w:w="3282"/>
        <w:gridCol w:w="2693"/>
      </w:tblGrid>
      <w:tr w:rsidR="00357125" w:rsidRPr="007F2448" w14:paraId="07C9DE02"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74AC0F0A" w14:textId="77777777" w:rsidR="00357125" w:rsidRPr="007F2448" w:rsidRDefault="00357125" w:rsidP="00FE2628">
            <w:pPr>
              <w:pStyle w:val="Default"/>
              <w:spacing w:after="120" w:line="288" w:lineRule="auto"/>
              <w:rPr>
                <w:color w:val="auto"/>
                <w:sz w:val="20"/>
                <w:szCs w:val="20"/>
                <w:lang w:val="ro-RO"/>
              </w:rPr>
            </w:pPr>
            <w:r w:rsidRPr="007F2448">
              <w:rPr>
                <w:b/>
                <w:bCs/>
                <w:color w:val="auto"/>
                <w:sz w:val="20"/>
                <w:szCs w:val="20"/>
                <w:lang w:val="ro-RO"/>
              </w:rPr>
              <w:t xml:space="preserve">Bistrița </w:t>
            </w:r>
          </w:p>
        </w:tc>
      </w:tr>
      <w:tr w:rsidR="00357125" w:rsidRPr="007F2448" w14:paraId="634A1907" w14:textId="77777777" w:rsidTr="001B4ED1">
        <w:trPr>
          <w:trHeight w:val="99"/>
          <w:jc w:val="center"/>
        </w:trPr>
        <w:tc>
          <w:tcPr>
            <w:tcW w:w="2100" w:type="dxa"/>
            <w:tcBorders>
              <w:top w:val="none" w:sz="6" w:space="0" w:color="auto"/>
              <w:bottom w:val="none" w:sz="6" w:space="0" w:color="auto"/>
              <w:right w:val="none" w:sz="6" w:space="0" w:color="auto"/>
            </w:tcBorders>
            <w:shd w:val="clear" w:color="auto" w:fill="B6DDE8" w:themeFill="accent5" w:themeFillTint="66"/>
          </w:tcPr>
          <w:p w14:paraId="6656B171" w14:textId="2F6F7B31" w:rsidR="00357125"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28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26E2172A" w14:textId="77777777" w:rsidR="00357125" w:rsidRPr="007F2448" w:rsidRDefault="00357125"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4A9F7B4D" w14:textId="77777777" w:rsidR="00357125" w:rsidRPr="007F2448" w:rsidRDefault="00357125"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357125" w:rsidRPr="007F2448" w14:paraId="06873AF1" w14:textId="77777777" w:rsidTr="00F05245">
        <w:trPr>
          <w:trHeight w:val="99"/>
          <w:jc w:val="center"/>
        </w:trPr>
        <w:tc>
          <w:tcPr>
            <w:tcW w:w="2100" w:type="dxa"/>
            <w:tcBorders>
              <w:top w:val="none" w:sz="6" w:space="0" w:color="auto"/>
              <w:bottom w:val="none" w:sz="6" w:space="0" w:color="auto"/>
              <w:right w:val="none" w:sz="6" w:space="0" w:color="auto"/>
            </w:tcBorders>
          </w:tcPr>
          <w:p w14:paraId="4147D0F4"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32704 </w:t>
            </w:r>
          </w:p>
        </w:tc>
        <w:tc>
          <w:tcPr>
            <w:tcW w:w="3282" w:type="dxa"/>
            <w:tcBorders>
              <w:top w:val="none" w:sz="6" w:space="0" w:color="auto"/>
              <w:left w:val="none" w:sz="6" w:space="0" w:color="auto"/>
              <w:bottom w:val="none" w:sz="6" w:space="0" w:color="auto"/>
              <w:right w:val="none" w:sz="6" w:space="0" w:color="auto"/>
            </w:tcBorders>
          </w:tcPr>
          <w:p w14:paraId="7B27EB1E"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573CCDE"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BUDACU DE JOS </w:t>
            </w:r>
          </w:p>
        </w:tc>
      </w:tr>
      <w:tr w:rsidR="00357125" w:rsidRPr="007F2448" w14:paraId="4B28661D" w14:textId="77777777" w:rsidTr="00F05245">
        <w:trPr>
          <w:trHeight w:val="99"/>
          <w:jc w:val="center"/>
        </w:trPr>
        <w:tc>
          <w:tcPr>
            <w:tcW w:w="2100" w:type="dxa"/>
            <w:tcBorders>
              <w:top w:val="none" w:sz="6" w:space="0" w:color="auto"/>
              <w:bottom w:val="none" w:sz="6" w:space="0" w:color="auto"/>
              <w:right w:val="none" w:sz="6" w:space="0" w:color="auto"/>
            </w:tcBorders>
          </w:tcPr>
          <w:p w14:paraId="0CECDE4F"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32884 </w:t>
            </w:r>
          </w:p>
        </w:tc>
        <w:tc>
          <w:tcPr>
            <w:tcW w:w="3282" w:type="dxa"/>
            <w:tcBorders>
              <w:top w:val="none" w:sz="6" w:space="0" w:color="auto"/>
              <w:left w:val="none" w:sz="6" w:space="0" w:color="auto"/>
              <w:bottom w:val="none" w:sz="6" w:space="0" w:color="auto"/>
              <w:right w:val="none" w:sz="6" w:space="0" w:color="auto"/>
            </w:tcBorders>
          </w:tcPr>
          <w:p w14:paraId="76193D5C"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153E942"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CETATE </w:t>
            </w:r>
          </w:p>
        </w:tc>
      </w:tr>
      <w:tr w:rsidR="00357125" w:rsidRPr="007F2448" w14:paraId="3A541690" w14:textId="77777777" w:rsidTr="00F05245">
        <w:trPr>
          <w:trHeight w:val="99"/>
          <w:jc w:val="center"/>
        </w:trPr>
        <w:tc>
          <w:tcPr>
            <w:tcW w:w="2100" w:type="dxa"/>
            <w:tcBorders>
              <w:top w:val="none" w:sz="6" w:space="0" w:color="auto"/>
              <w:bottom w:val="none" w:sz="6" w:space="0" w:color="auto"/>
              <w:right w:val="none" w:sz="6" w:space="0" w:color="auto"/>
            </w:tcBorders>
          </w:tcPr>
          <w:p w14:paraId="67E237E8"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33202 </w:t>
            </w:r>
          </w:p>
        </w:tc>
        <w:tc>
          <w:tcPr>
            <w:tcW w:w="3282" w:type="dxa"/>
            <w:tcBorders>
              <w:top w:val="none" w:sz="6" w:space="0" w:color="auto"/>
              <w:left w:val="none" w:sz="6" w:space="0" w:color="auto"/>
              <w:bottom w:val="none" w:sz="6" w:space="0" w:color="auto"/>
              <w:right w:val="none" w:sz="6" w:space="0" w:color="auto"/>
            </w:tcBorders>
          </w:tcPr>
          <w:p w14:paraId="6C87A329"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A8B3A9B"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DUMITRA </w:t>
            </w:r>
          </w:p>
        </w:tc>
      </w:tr>
      <w:tr w:rsidR="00357125" w:rsidRPr="007F2448" w14:paraId="1594A6E3" w14:textId="77777777" w:rsidTr="00F05245">
        <w:trPr>
          <w:trHeight w:val="99"/>
          <w:jc w:val="center"/>
        </w:trPr>
        <w:tc>
          <w:tcPr>
            <w:tcW w:w="2100" w:type="dxa"/>
            <w:tcBorders>
              <w:top w:val="none" w:sz="6" w:space="0" w:color="auto"/>
              <w:bottom w:val="none" w:sz="6" w:space="0" w:color="auto"/>
              <w:right w:val="none" w:sz="6" w:space="0" w:color="auto"/>
            </w:tcBorders>
          </w:tcPr>
          <w:p w14:paraId="19DAEABD"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33541 </w:t>
            </w:r>
          </w:p>
        </w:tc>
        <w:tc>
          <w:tcPr>
            <w:tcW w:w="3282" w:type="dxa"/>
            <w:tcBorders>
              <w:top w:val="none" w:sz="6" w:space="0" w:color="auto"/>
              <w:left w:val="none" w:sz="6" w:space="0" w:color="auto"/>
              <w:bottom w:val="none" w:sz="6" w:space="0" w:color="auto"/>
              <w:right w:val="none" w:sz="6" w:space="0" w:color="auto"/>
            </w:tcBorders>
          </w:tcPr>
          <w:p w14:paraId="7E6C1386"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1335E4BB"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LIVEZILE </w:t>
            </w:r>
          </w:p>
        </w:tc>
      </w:tr>
      <w:tr w:rsidR="00357125" w:rsidRPr="007F2448" w14:paraId="0D2D9C60" w14:textId="77777777" w:rsidTr="00F05245">
        <w:trPr>
          <w:trHeight w:val="99"/>
          <w:jc w:val="center"/>
        </w:trPr>
        <w:tc>
          <w:tcPr>
            <w:tcW w:w="2100" w:type="dxa"/>
            <w:tcBorders>
              <w:top w:val="none" w:sz="6" w:space="0" w:color="auto"/>
              <w:bottom w:val="none" w:sz="6" w:space="0" w:color="auto"/>
              <w:right w:val="none" w:sz="6" w:space="0" w:color="auto"/>
            </w:tcBorders>
          </w:tcPr>
          <w:p w14:paraId="61602F91"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33765 </w:t>
            </w:r>
          </w:p>
        </w:tc>
        <w:tc>
          <w:tcPr>
            <w:tcW w:w="3282" w:type="dxa"/>
            <w:tcBorders>
              <w:top w:val="none" w:sz="6" w:space="0" w:color="auto"/>
              <w:left w:val="none" w:sz="6" w:space="0" w:color="auto"/>
              <w:bottom w:val="none" w:sz="6" w:space="0" w:color="auto"/>
              <w:right w:val="none" w:sz="6" w:space="0" w:color="auto"/>
            </w:tcBorders>
          </w:tcPr>
          <w:p w14:paraId="420DC257"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4E55654"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MĂRIȘELU </w:t>
            </w:r>
          </w:p>
        </w:tc>
      </w:tr>
      <w:tr w:rsidR="00357125" w:rsidRPr="007F2448" w14:paraId="71C52AC4" w14:textId="77777777" w:rsidTr="00F05245">
        <w:trPr>
          <w:trHeight w:val="99"/>
          <w:jc w:val="center"/>
        </w:trPr>
        <w:tc>
          <w:tcPr>
            <w:tcW w:w="2100" w:type="dxa"/>
            <w:tcBorders>
              <w:top w:val="none" w:sz="6" w:space="0" w:color="auto"/>
              <w:bottom w:val="none" w:sz="6" w:space="0" w:color="auto"/>
              <w:right w:val="none" w:sz="6" w:space="0" w:color="auto"/>
            </w:tcBorders>
          </w:tcPr>
          <w:p w14:paraId="240BCD03"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34690 </w:t>
            </w:r>
          </w:p>
        </w:tc>
        <w:tc>
          <w:tcPr>
            <w:tcW w:w="3282" w:type="dxa"/>
            <w:tcBorders>
              <w:top w:val="none" w:sz="6" w:space="0" w:color="auto"/>
              <w:left w:val="none" w:sz="6" w:space="0" w:color="auto"/>
              <w:bottom w:val="none" w:sz="6" w:space="0" w:color="auto"/>
              <w:right w:val="none" w:sz="6" w:space="0" w:color="auto"/>
            </w:tcBorders>
          </w:tcPr>
          <w:p w14:paraId="73C4BDAF" w14:textId="77777777"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DADDB5B" w14:textId="77777777" w:rsidR="00357125" w:rsidRPr="007F2448" w:rsidRDefault="00357125" w:rsidP="00FE2628">
            <w:pPr>
              <w:pStyle w:val="Default"/>
              <w:spacing w:after="120" w:line="288" w:lineRule="auto"/>
              <w:rPr>
                <w:sz w:val="20"/>
                <w:szCs w:val="20"/>
                <w:lang w:val="ro-RO"/>
              </w:rPr>
            </w:pPr>
            <w:r w:rsidRPr="007F2448">
              <w:rPr>
                <w:b/>
                <w:bCs/>
                <w:sz w:val="20"/>
                <w:szCs w:val="20"/>
                <w:lang w:val="ro-RO"/>
              </w:rPr>
              <w:t xml:space="preserve">ȘIEU-MĂGHERUȘ </w:t>
            </w:r>
          </w:p>
        </w:tc>
      </w:tr>
      <w:tr w:rsidR="00357125" w:rsidRPr="007F2448" w14:paraId="19F1490F" w14:textId="77777777" w:rsidTr="00F05245">
        <w:trPr>
          <w:trHeight w:val="99"/>
          <w:jc w:val="center"/>
        </w:trPr>
        <w:tc>
          <w:tcPr>
            <w:tcW w:w="2100" w:type="dxa"/>
            <w:tcBorders>
              <w:top w:val="none" w:sz="6" w:space="0" w:color="auto"/>
              <w:bottom w:val="none" w:sz="6" w:space="0" w:color="auto"/>
              <w:right w:val="none" w:sz="6" w:space="0" w:color="auto"/>
            </w:tcBorders>
          </w:tcPr>
          <w:p w14:paraId="173D3E65" w14:textId="2AD839EF"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34903 </w:t>
            </w:r>
          </w:p>
        </w:tc>
        <w:tc>
          <w:tcPr>
            <w:tcW w:w="3282" w:type="dxa"/>
            <w:tcBorders>
              <w:top w:val="none" w:sz="6" w:space="0" w:color="auto"/>
              <w:left w:val="none" w:sz="6" w:space="0" w:color="auto"/>
              <w:bottom w:val="none" w:sz="6" w:space="0" w:color="auto"/>
              <w:right w:val="none" w:sz="6" w:space="0" w:color="auto"/>
            </w:tcBorders>
          </w:tcPr>
          <w:p w14:paraId="238F5B32" w14:textId="44335818" w:rsidR="00357125" w:rsidRPr="007F2448" w:rsidRDefault="00357125"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DAA50F9" w14:textId="00C77B7F" w:rsidR="00357125" w:rsidRPr="007F2448" w:rsidRDefault="00357125" w:rsidP="00FE2628">
            <w:pPr>
              <w:pStyle w:val="Default"/>
              <w:spacing w:after="120" w:line="288" w:lineRule="auto"/>
              <w:rPr>
                <w:b/>
                <w:bCs/>
                <w:sz w:val="20"/>
                <w:szCs w:val="20"/>
                <w:lang w:val="ro-RO"/>
              </w:rPr>
            </w:pPr>
            <w:r w:rsidRPr="007F2448">
              <w:rPr>
                <w:b/>
                <w:bCs/>
                <w:sz w:val="20"/>
                <w:szCs w:val="20"/>
                <w:lang w:val="ro-RO"/>
              </w:rPr>
              <w:t xml:space="preserve">ȘINTEREAG </w:t>
            </w:r>
          </w:p>
        </w:tc>
      </w:tr>
    </w:tbl>
    <w:p w14:paraId="3A5B0CB6" w14:textId="2E9FCCD4" w:rsidR="00357125" w:rsidRPr="007F2448" w:rsidRDefault="00357125"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853E93" w:rsidRPr="007F2448" w14:paraId="07BE2AED"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5F4F7EBE" w14:textId="77777777" w:rsidR="00853E93" w:rsidRPr="007F2448" w:rsidRDefault="00853E93" w:rsidP="00FE2628">
            <w:pPr>
              <w:pStyle w:val="Default"/>
              <w:spacing w:after="120" w:line="288" w:lineRule="auto"/>
              <w:rPr>
                <w:color w:val="auto"/>
                <w:sz w:val="20"/>
                <w:szCs w:val="20"/>
                <w:lang w:val="ro-RO"/>
              </w:rPr>
            </w:pPr>
            <w:r w:rsidRPr="007F2448">
              <w:rPr>
                <w:b/>
                <w:bCs/>
                <w:color w:val="auto"/>
                <w:sz w:val="20"/>
                <w:szCs w:val="20"/>
                <w:lang w:val="ro-RO"/>
              </w:rPr>
              <w:t xml:space="preserve">Cluj-Napoca </w:t>
            </w:r>
          </w:p>
        </w:tc>
      </w:tr>
      <w:tr w:rsidR="00853E93" w:rsidRPr="007F2448" w14:paraId="6E124620"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258168CB" w14:textId="62D5C98F" w:rsidR="00853E93"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709DEB0A" w14:textId="77777777" w:rsidR="00853E93" w:rsidRPr="007F2448" w:rsidRDefault="00853E93"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754EE0C8" w14:textId="77777777" w:rsidR="00853E93" w:rsidRPr="007F2448" w:rsidRDefault="00853E93"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853E93" w:rsidRPr="007F2448" w14:paraId="2313DFB5" w14:textId="77777777" w:rsidTr="00F05245">
        <w:trPr>
          <w:trHeight w:val="99"/>
          <w:jc w:val="center"/>
        </w:trPr>
        <w:tc>
          <w:tcPr>
            <w:tcW w:w="2190" w:type="dxa"/>
            <w:tcBorders>
              <w:top w:val="none" w:sz="6" w:space="0" w:color="auto"/>
              <w:bottom w:val="none" w:sz="6" w:space="0" w:color="auto"/>
              <w:right w:val="none" w:sz="6" w:space="0" w:color="auto"/>
            </w:tcBorders>
          </w:tcPr>
          <w:p w14:paraId="00E8E369"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55687 </w:t>
            </w:r>
          </w:p>
        </w:tc>
        <w:tc>
          <w:tcPr>
            <w:tcW w:w="3192" w:type="dxa"/>
            <w:tcBorders>
              <w:top w:val="none" w:sz="6" w:space="0" w:color="auto"/>
              <w:left w:val="none" w:sz="6" w:space="0" w:color="auto"/>
              <w:bottom w:val="none" w:sz="6" w:space="0" w:color="auto"/>
              <w:right w:val="none" w:sz="6" w:space="0" w:color="auto"/>
            </w:tcBorders>
          </w:tcPr>
          <w:p w14:paraId="0168DAA3"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E984821"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APAHIDA </w:t>
            </w:r>
          </w:p>
        </w:tc>
      </w:tr>
      <w:tr w:rsidR="00853E93" w:rsidRPr="007F2448" w14:paraId="1BDC05CD" w14:textId="77777777" w:rsidTr="00F05245">
        <w:trPr>
          <w:trHeight w:val="99"/>
          <w:jc w:val="center"/>
        </w:trPr>
        <w:tc>
          <w:tcPr>
            <w:tcW w:w="2190" w:type="dxa"/>
            <w:tcBorders>
              <w:top w:val="none" w:sz="6" w:space="0" w:color="auto"/>
              <w:bottom w:val="none" w:sz="6" w:space="0" w:color="auto"/>
              <w:right w:val="none" w:sz="6" w:space="0" w:color="auto"/>
            </w:tcBorders>
          </w:tcPr>
          <w:p w14:paraId="72BB7867"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55838 </w:t>
            </w:r>
          </w:p>
        </w:tc>
        <w:tc>
          <w:tcPr>
            <w:tcW w:w="3192" w:type="dxa"/>
            <w:tcBorders>
              <w:top w:val="none" w:sz="6" w:space="0" w:color="auto"/>
              <w:left w:val="none" w:sz="6" w:space="0" w:color="auto"/>
              <w:bottom w:val="none" w:sz="6" w:space="0" w:color="auto"/>
              <w:right w:val="none" w:sz="6" w:space="0" w:color="auto"/>
            </w:tcBorders>
          </w:tcPr>
          <w:p w14:paraId="1D06FDE2"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0468152"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BACIU </w:t>
            </w:r>
          </w:p>
        </w:tc>
      </w:tr>
      <w:tr w:rsidR="00853E93" w:rsidRPr="007F2448" w14:paraId="3F939C2A" w14:textId="77777777" w:rsidTr="00F05245">
        <w:trPr>
          <w:trHeight w:val="99"/>
          <w:jc w:val="center"/>
        </w:trPr>
        <w:tc>
          <w:tcPr>
            <w:tcW w:w="2190" w:type="dxa"/>
            <w:tcBorders>
              <w:top w:val="none" w:sz="6" w:space="0" w:color="auto"/>
              <w:bottom w:val="none" w:sz="6" w:space="0" w:color="auto"/>
              <w:right w:val="none" w:sz="6" w:space="0" w:color="auto"/>
            </w:tcBorders>
          </w:tcPr>
          <w:p w14:paraId="059FC820"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56988 </w:t>
            </w:r>
          </w:p>
        </w:tc>
        <w:tc>
          <w:tcPr>
            <w:tcW w:w="3192" w:type="dxa"/>
            <w:tcBorders>
              <w:top w:val="none" w:sz="6" w:space="0" w:color="auto"/>
              <w:left w:val="none" w:sz="6" w:space="0" w:color="auto"/>
              <w:bottom w:val="none" w:sz="6" w:space="0" w:color="auto"/>
              <w:right w:val="none" w:sz="6" w:space="0" w:color="auto"/>
            </w:tcBorders>
          </w:tcPr>
          <w:p w14:paraId="5DCD2B4C"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302DAE1"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CHINTENI </w:t>
            </w:r>
          </w:p>
        </w:tc>
      </w:tr>
      <w:tr w:rsidR="00853E93" w:rsidRPr="007F2448" w14:paraId="79AD026E" w14:textId="77777777" w:rsidTr="00F05245">
        <w:trPr>
          <w:trHeight w:val="99"/>
          <w:jc w:val="center"/>
        </w:trPr>
        <w:tc>
          <w:tcPr>
            <w:tcW w:w="2190" w:type="dxa"/>
            <w:tcBorders>
              <w:top w:val="none" w:sz="6" w:space="0" w:color="auto"/>
              <w:bottom w:val="none" w:sz="6" w:space="0" w:color="auto"/>
              <w:right w:val="none" w:sz="6" w:space="0" w:color="auto"/>
            </w:tcBorders>
          </w:tcPr>
          <w:p w14:paraId="1CDADA77"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57225 </w:t>
            </w:r>
          </w:p>
        </w:tc>
        <w:tc>
          <w:tcPr>
            <w:tcW w:w="3192" w:type="dxa"/>
            <w:tcBorders>
              <w:top w:val="none" w:sz="6" w:space="0" w:color="auto"/>
              <w:left w:val="none" w:sz="6" w:space="0" w:color="auto"/>
              <w:bottom w:val="none" w:sz="6" w:space="0" w:color="auto"/>
              <w:right w:val="none" w:sz="6" w:space="0" w:color="auto"/>
            </w:tcBorders>
          </w:tcPr>
          <w:p w14:paraId="12FBCD97"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10AE2D5"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CIURILA </w:t>
            </w:r>
          </w:p>
        </w:tc>
      </w:tr>
      <w:tr w:rsidR="00853E93" w:rsidRPr="007F2448" w14:paraId="637F56CC" w14:textId="77777777" w:rsidTr="00F05245">
        <w:trPr>
          <w:trHeight w:val="99"/>
          <w:jc w:val="center"/>
        </w:trPr>
        <w:tc>
          <w:tcPr>
            <w:tcW w:w="2190" w:type="dxa"/>
            <w:tcBorders>
              <w:top w:val="none" w:sz="6" w:space="0" w:color="auto"/>
              <w:bottom w:val="none" w:sz="6" w:space="0" w:color="auto"/>
              <w:right w:val="none" w:sz="6" w:space="0" w:color="auto"/>
            </w:tcBorders>
          </w:tcPr>
          <w:p w14:paraId="16A4B9A3"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57582 </w:t>
            </w:r>
          </w:p>
        </w:tc>
        <w:tc>
          <w:tcPr>
            <w:tcW w:w="3192" w:type="dxa"/>
            <w:tcBorders>
              <w:top w:val="none" w:sz="6" w:space="0" w:color="auto"/>
              <w:left w:val="none" w:sz="6" w:space="0" w:color="auto"/>
              <w:bottom w:val="none" w:sz="6" w:space="0" w:color="auto"/>
              <w:right w:val="none" w:sz="6" w:space="0" w:color="auto"/>
            </w:tcBorders>
          </w:tcPr>
          <w:p w14:paraId="487253AB"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5009C76"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FELEACU </w:t>
            </w:r>
          </w:p>
        </w:tc>
      </w:tr>
      <w:tr w:rsidR="00853E93" w:rsidRPr="007F2448" w14:paraId="3A61F25C" w14:textId="77777777" w:rsidTr="00F05245">
        <w:trPr>
          <w:trHeight w:val="99"/>
          <w:jc w:val="center"/>
        </w:trPr>
        <w:tc>
          <w:tcPr>
            <w:tcW w:w="2190" w:type="dxa"/>
            <w:tcBorders>
              <w:top w:val="none" w:sz="6" w:space="0" w:color="auto"/>
              <w:bottom w:val="none" w:sz="6" w:space="0" w:color="auto"/>
              <w:right w:val="none" w:sz="6" w:space="0" w:color="auto"/>
            </w:tcBorders>
          </w:tcPr>
          <w:p w14:paraId="2731BA96"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57706 </w:t>
            </w:r>
          </w:p>
        </w:tc>
        <w:tc>
          <w:tcPr>
            <w:tcW w:w="3192" w:type="dxa"/>
            <w:tcBorders>
              <w:top w:val="none" w:sz="6" w:space="0" w:color="auto"/>
              <w:left w:val="none" w:sz="6" w:space="0" w:color="auto"/>
              <w:bottom w:val="none" w:sz="6" w:space="0" w:color="auto"/>
              <w:right w:val="none" w:sz="6" w:space="0" w:color="auto"/>
            </w:tcBorders>
          </w:tcPr>
          <w:p w14:paraId="39CFC43D"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2A83764"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FLOREȘTI </w:t>
            </w:r>
          </w:p>
        </w:tc>
      </w:tr>
      <w:tr w:rsidR="00853E93" w:rsidRPr="007F2448" w14:paraId="361A9D9A" w14:textId="77777777" w:rsidTr="00F05245">
        <w:trPr>
          <w:trHeight w:val="99"/>
          <w:jc w:val="center"/>
        </w:trPr>
        <w:tc>
          <w:tcPr>
            <w:tcW w:w="2190" w:type="dxa"/>
            <w:tcBorders>
              <w:top w:val="none" w:sz="6" w:space="0" w:color="auto"/>
              <w:bottom w:val="none" w:sz="6" w:space="0" w:color="auto"/>
              <w:right w:val="none" w:sz="6" w:space="0" w:color="auto"/>
            </w:tcBorders>
          </w:tcPr>
          <w:p w14:paraId="7613EDD9"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59764 </w:t>
            </w:r>
          </w:p>
        </w:tc>
        <w:tc>
          <w:tcPr>
            <w:tcW w:w="3192" w:type="dxa"/>
            <w:tcBorders>
              <w:top w:val="none" w:sz="6" w:space="0" w:color="auto"/>
              <w:left w:val="none" w:sz="6" w:space="0" w:color="auto"/>
              <w:bottom w:val="none" w:sz="6" w:space="0" w:color="auto"/>
              <w:right w:val="none" w:sz="6" w:space="0" w:color="auto"/>
            </w:tcBorders>
          </w:tcPr>
          <w:p w14:paraId="759896B0" w14:textId="77777777" w:rsidR="00853E93" w:rsidRPr="007F2448" w:rsidRDefault="00853E93"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9D9DDB0" w14:textId="77777777" w:rsidR="00853E93" w:rsidRPr="007F2448" w:rsidRDefault="00853E93" w:rsidP="00FE2628">
            <w:pPr>
              <w:pStyle w:val="Default"/>
              <w:spacing w:after="120" w:line="288" w:lineRule="auto"/>
              <w:rPr>
                <w:sz w:val="20"/>
                <w:szCs w:val="20"/>
                <w:lang w:val="ro-RO"/>
              </w:rPr>
            </w:pPr>
            <w:r w:rsidRPr="007F2448">
              <w:rPr>
                <w:b/>
                <w:bCs/>
                <w:sz w:val="20"/>
                <w:szCs w:val="20"/>
                <w:lang w:val="ro-RO"/>
              </w:rPr>
              <w:t xml:space="preserve">TURENI </w:t>
            </w:r>
          </w:p>
        </w:tc>
      </w:tr>
    </w:tbl>
    <w:p w14:paraId="4381A2CE" w14:textId="689201CA" w:rsidR="00853E93" w:rsidRPr="007F2448" w:rsidRDefault="00853E93"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D4347E" w:rsidRPr="007F2448" w14:paraId="3540BEEF"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29F19DD5" w14:textId="77777777" w:rsidR="00D4347E" w:rsidRPr="007F2448" w:rsidRDefault="00D4347E" w:rsidP="00FE2628">
            <w:pPr>
              <w:pStyle w:val="Default"/>
              <w:spacing w:after="120" w:line="288" w:lineRule="auto"/>
              <w:rPr>
                <w:color w:val="auto"/>
                <w:sz w:val="20"/>
                <w:szCs w:val="20"/>
                <w:lang w:val="ro-RO"/>
              </w:rPr>
            </w:pPr>
            <w:r w:rsidRPr="007F2448">
              <w:rPr>
                <w:b/>
                <w:bCs/>
                <w:color w:val="auto"/>
                <w:sz w:val="20"/>
                <w:szCs w:val="20"/>
                <w:lang w:val="ro-RO"/>
              </w:rPr>
              <w:t xml:space="preserve">Baia Mare </w:t>
            </w:r>
          </w:p>
        </w:tc>
      </w:tr>
      <w:tr w:rsidR="00D4347E" w:rsidRPr="007F2448" w14:paraId="08099325"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0FE9A667" w14:textId="3EA26D15" w:rsidR="00D4347E"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11A16D27" w14:textId="77777777" w:rsidR="00D4347E" w:rsidRPr="007F2448" w:rsidRDefault="00D4347E"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78E51954" w14:textId="77777777" w:rsidR="00D4347E" w:rsidRPr="007F2448" w:rsidRDefault="00D4347E"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D4347E" w:rsidRPr="007F2448" w14:paraId="44D0C831" w14:textId="77777777" w:rsidTr="00F05245">
        <w:trPr>
          <w:trHeight w:val="99"/>
          <w:jc w:val="center"/>
        </w:trPr>
        <w:tc>
          <w:tcPr>
            <w:tcW w:w="2190" w:type="dxa"/>
            <w:tcBorders>
              <w:top w:val="none" w:sz="6" w:space="0" w:color="auto"/>
              <w:bottom w:val="none" w:sz="6" w:space="0" w:color="auto"/>
              <w:right w:val="none" w:sz="6" w:space="0" w:color="auto"/>
            </w:tcBorders>
          </w:tcPr>
          <w:p w14:paraId="77A3002F"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106363 </w:t>
            </w:r>
          </w:p>
        </w:tc>
        <w:tc>
          <w:tcPr>
            <w:tcW w:w="3192" w:type="dxa"/>
            <w:tcBorders>
              <w:top w:val="none" w:sz="6" w:space="0" w:color="auto"/>
              <w:left w:val="none" w:sz="6" w:space="0" w:color="auto"/>
              <w:bottom w:val="none" w:sz="6" w:space="0" w:color="auto"/>
              <w:right w:val="none" w:sz="6" w:space="0" w:color="auto"/>
            </w:tcBorders>
          </w:tcPr>
          <w:p w14:paraId="434AFDDD"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EF9EB9E"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GROȘI </w:t>
            </w:r>
          </w:p>
        </w:tc>
      </w:tr>
      <w:tr w:rsidR="00D4347E" w:rsidRPr="007F2448" w14:paraId="17B17689" w14:textId="77777777" w:rsidTr="00F05245">
        <w:trPr>
          <w:trHeight w:val="99"/>
          <w:jc w:val="center"/>
        </w:trPr>
        <w:tc>
          <w:tcPr>
            <w:tcW w:w="2190" w:type="dxa"/>
            <w:tcBorders>
              <w:top w:val="none" w:sz="6" w:space="0" w:color="auto"/>
              <w:bottom w:val="none" w:sz="6" w:space="0" w:color="auto"/>
              <w:right w:val="none" w:sz="6" w:space="0" w:color="auto"/>
            </w:tcBorders>
          </w:tcPr>
          <w:p w14:paraId="189CD7B2"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106407 </w:t>
            </w:r>
          </w:p>
        </w:tc>
        <w:tc>
          <w:tcPr>
            <w:tcW w:w="3192" w:type="dxa"/>
            <w:tcBorders>
              <w:top w:val="none" w:sz="6" w:space="0" w:color="auto"/>
              <w:left w:val="none" w:sz="6" w:space="0" w:color="auto"/>
              <w:bottom w:val="none" w:sz="6" w:space="0" w:color="auto"/>
              <w:right w:val="none" w:sz="6" w:space="0" w:color="auto"/>
            </w:tcBorders>
          </w:tcPr>
          <w:p w14:paraId="540B7D9D"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57DEC17B"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RECEA </w:t>
            </w:r>
          </w:p>
        </w:tc>
      </w:tr>
    </w:tbl>
    <w:p w14:paraId="31115EC7" w14:textId="026DBF7B" w:rsidR="00E53480" w:rsidRPr="007F2448" w:rsidRDefault="00E53480"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D4347E" w:rsidRPr="007F2448" w14:paraId="4E0463FC"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5F9ABAFD" w14:textId="77777777" w:rsidR="00D4347E" w:rsidRPr="007F2448" w:rsidRDefault="00D4347E" w:rsidP="00FE2628">
            <w:pPr>
              <w:pStyle w:val="Default"/>
              <w:spacing w:after="120" w:line="288" w:lineRule="auto"/>
              <w:rPr>
                <w:color w:val="auto"/>
                <w:sz w:val="20"/>
                <w:szCs w:val="20"/>
                <w:lang w:val="ro-RO"/>
              </w:rPr>
            </w:pPr>
            <w:r w:rsidRPr="007F2448">
              <w:rPr>
                <w:b/>
                <w:bCs/>
                <w:color w:val="auto"/>
                <w:sz w:val="20"/>
                <w:szCs w:val="20"/>
                <w:lang w:val="ro-RO"/>
              </w:rPr>
              <w:t xml:space="preserve">Satu Mare </w:t>
            </w:r>
          </w:p>
        </w:tc>
      </w:tr>
      <w:tr w:rsidR="00D4347E" w:rsidRPr="007F2448" w14:paraId="13BE688F"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197C9FDA" w14:textId="783F9B50" w:rsidR="00D4347E"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5D0D37D9" w14:textId="77777777" w:rsidR="00D4347E" w:rsidRPr="007F2448" w:rsidRDefault="00D4347E"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5F246EE0" w14:textId="77777777" w:rsidR="00D4347E" w:rsidRPr="007F2448" w:rsidRDefault="00D4347E"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D4347E" w:rsidRPr="007F2448" w14:paraId="3B73D118" w14:textId="77777777" w:rsidTr="00F05245">
        <w:trPr>
          <w:trHeight w:val="99"/>
          <w:jc w:val="center"/>
        </w:trPr>
        <w:tc>
          <w:tcPr>
            <w:tcW w:w="2190" w:type="dxa"/>
            <w:tcBorders>
              <w:top w:val="none" w:sz="6" w:space="0" w:color="auto"/>
              <w:bottom w:val="none" w:sz="6" w:space="0" w:color="auto"/>
              <w:right w:val="none" w:sz="6" w:space="0" w:color="auto"/>
            </w:tcBorders>
          </w:tcPr>
          <w:p w14:paraId="745AC060"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137185 </w:t>
            </w:r>
          </w:p>
        </w:tc>
        <w:tc>
          <w:tcPr>
            <w:tcW w:w="3192" w:type="dxa"/>
            <w:tcBorders>
              <w:top w:val="none" w:sz="6" w:space="0" w:color="auto"/>
              <w:left w:val="none" w:sz="6" w:space="0" w:color="auto"/>
              <w:bottom w:val="none" w:sz="6" w:space="0" w:color="auto"/>
              <w:right w:val="none" w:sz="6" w:space="0" w:color="auto"/>
            </w:tcBorders>
          </w:tcPr>
          <w:p w14:paraId="58932626"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02B62A3"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BOTIZ </w:t>
            </w:r>
          </w:p>
        </w:tc>
      </w:tr>
      <w:tr w:rsidR="00D4347E" w:rsidRPr="007F2448" w14:paraId="0CB5449B" w14:textId="77777777" w:rsidTr="00F05245">
        <w:trPr>
          <w:trHeight w:val="99"/>
          <w:jc w:val="center"/>
        </w:trPr>
        <w:tc>
          <w:tcPr>
            <w:tcW w:w="2190" w:type="dxa"/>
            <w:tcBorders>
              <w:top w:val="none" w:sz="6" w:space="0" w:color="auto"/>
              <w:bottom w:val="none" w:sz="6" w:space="0" w:color="auto"/>
              <w:right w:val="none" w:sz="6" w:space="0" w:color="auto"/>
            </w:tcBorders>
          </w:tcPr>
          <w:p w14:paraId="10938187"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137611 </w:t>
            </w:r>
          </w:p>
        </w:tc>
        <w:tc>
          <w:tcPr>
            <w:tcW w:w="3192" w:type="dxa"/>
            <w:tcBorders>
              <w:top w:val="none" w:sz="6" w:space="0" w:color="auto"/>
              <w:left w:val="none" w:sz="6" w:space="0" w:color="auto"/>
              <w:bottom w:val="none" w:sz="6" w:space="0" w:color="auto"/>
              <w:right w:val="none" w:sz="6" w:space="0" w:color="auto"/>
            </w:tcBorders>
          </w:tcPr>
          <w:p w14:paraId="05DCD856"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46408E1"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DOBA </w:t>
            </w:r>
          </w:p>
        </w:tc>
      </w:tr>
      <w:tr w:rsidR="00D4347E" w:rsidRPr="007F2448" w14:paraId="12B452A6" w14:textId="77777777" w:rsidTr="00F05245">
        <w:trPr>
          <w:trHeight w:val="99"/>
          <w:jc w:val="center"/>
        </w:trPr>
        <w:tc>
          <w:tcPr>
            <w:tcW w:w="2190" w:type="dxa"/>
            <w:tcBorders>
              <w:top w:val="none" w:sz="6" w:space="0" w:color="auto"/>
              <w:bottom w:val="none" w:sz="6" w:space="0" w:color="auto"/>
              <w:right w:val="none" w:sz="6" w:space="0" w:color="auto"/>
            </w:tcBorders>
          </w:tcPr>
          <w:p w14:paraId="2115AFE0"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137675 </w:t>
            </w:r>
          </w:p>
        </w:tc>
        <w:tc>
          <w:tcPr>
            <w:tcW w:w="3192" w:type="dxa"/>
            <w:tcBorders>
              <w:top w:val="none" w:sz="6" w:space="0" w:color="auto"/>
              <w:left w:val="none" w:sz="6" w:space="0" w:color="auto"/>
              <w:bottom w:val="none" w:sz="6" w:space="0" w:color="auto"/>
              <w:right w:val="none" w:sz="6" w:space="0" w:color="auto"/>
            </w:tcBorders>
          </w:tcPr>
          <w:p w14:paraId="5808D561"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65EEBC22"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DOROLȚ </w:t>
            </w:r>
          </w:p>
        </w:tc>
      </w:tr>
      <w:tr w:rsidR="00D4347E" w:rsidRPr="007F2448" w14:paraId="3D4291CF" w14:textId="77777777" w:rsidTr="00F05245">
        <w:trPr>
          <w:trHeight w:val="99"/>
          <w:jc w:val="center"/>
        </w:trPr>
        <w:tc>
          <w:tcPr>
            <w:tcW w:w="2190" w:type="dxa"/>
            <w:tcBorders>
              <w:top w:val="none" w:sz="6" w:space="0" w:color="auto"/>
              <w:bottom w:val="none" w:sz="6" w:space="0" w:color="auto"/>
              <w:right w:val="none" w:sz="6" w:space="0" w:color="auto"/>
            </w:tcBorders>
          </w:tcPr>
          <w:p w14:paraId="7740DDD3"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137960 </w:t>
            </w:r>
          </w:p>
        </w:tc>
        <w:tc>
          <w:tcPr>
            <w:tcW w:w="3192" w:type="dxa"/>
            <w:tcBorders>
              <w:top w:val="none" w:sz="6" w:space="0" w:color="auto"/>
              <w:left w:val="none" w:sz="6" w:space="0" w:color="auto"/>
              <w:bottom w:val="none" w:sz="6" w:space="0" w:color="auto"/>
              <w:right w:val="none" w:sz="6" w:space="0" w:color="auto"/>
            </w:tcBorders>
          </w:tcPr>
          <w:p w14:paraId="0E8AD547"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F24AE60"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LAZURI </w:t>
            </w:r>
          </w:p>
        </w:tc>
      </w:tr>
      <w:tr w:rsidR="00D4347E" w:rsidRPr="007F2448" w14:paraId="2B9708D4" w14:textId="77777777" w:rsidTr="00F05245">
        <w:trPr>
          <w:trHeight w:val="99"/>
          <w:jc w:val="center"/>
        </w:trPr>
        <w:tc>
          <w:tcPr>
            <w:tcW w:w="2190" w:type="dxa"/>
            <w:tcBorders>
              <w:top w:val="none" w:sz="6" w:space="0" w:color="auto"/>
              <w:bottom w:val="none" w:sz="6" w:space="0" w:color="auto"/>
              <w:right w:val="none" w:sz="6" w:space="0" w:color="auto"/>
            </w:tcBorders>
          </w:tcPr>
          <w:p w14:paraId="3A8B9134"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138164 </w:t>
            </w:r>
          </w:p>
        </w:tc>
        <w:tc>
          <w:tcPr>
            <w:tcW w:w="3192" w:type="dxa"/>
            <w:tcBorders>
              <w:top w:val="none" w:sz="6" w:space="0" w:color="auto"/>
              <w:left w:val="none" w:sz="6" w:space="0" w:color="auto"/>
              <w:bottom w:val="none" w:sz="6" w:space="0" w:color="auto"/>
              <w:right w:val="none" w:sz="6" w:space="0" w:color="auto"/>
            </w:tcBorders>
          </w:tcPr>
          <w:p w14:paraId="174E5BEC"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4293305"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MICULA </w:t>
            </w:r>
          </w:p>
        </w:tc>
      </w:tr>
      <w:tr w:rsidR="00D4347E" w:rsidRPr="007F2448" w14:paraId="3C395477" w14:textId="77777777" w:rsidTr="00F05245">
        <w:trPr>
          <w:trHeight w:val="99"/>
          <w:jc w:val="center"/>
        </w:trPr>
        <w:tc>
          <w:tcPr>
            <w:tcW w:w="2190" w:type="dxa"/>
            <w:tcBorders>
              <w:top w:val="none" w:sz="6" w:space="0" w:color="auto"/>
              <w:bottom w:val="none" w:sz="6" w:space="0" w:color="auto"/>
              <w:right w:val="none" w:sz="6" w:space="0" w:color="auto"/>
            </w:tcBorders>
          </w:tcPr>
          <w:p w14:paraId="1F69745D"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138280 </w:t>
            </w:r>
          </w:p>
        </w:tc>
        <w:tc>
          <w:tcPr>
            <w:tcW w:w="3192" w:type="dxa"/>
            <w:tcBorders>
              <w:top w:val="none" w:sz="6" w:space="0" w:color="auto"/>
              <w:left w:val="none" w:sz="6" w:space="0" w:color="auto"/>
              <w:bottom w:val="none" w:sz="6" w:space="0" w:color="auto"/>
              <w:right w:val="none" w:sz="6" w:space="0" w:color="auto"/>
            </w:tcBorders>
          </w:tcPr>
          <w:p w14:paraId="2BA1E77B"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D3A2F66"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ODOREU </w:t>
            </w:r>
          </w:p>
        </w:tc>
      </w:tr>
      <w:tr w:rsidR="00D4347E" w:rsidRPr="007F2448" w14:paraId="0A81C027" w14:textId="77777777" w:rsidTr="00F05245">
        <w:trPr>
          <w:trHeight w:val="99"/>
          <w:jc w:val="center"/>
        </w:trPr>
        <w:tc>
          <w:tcPr>
            <w:tcW w:w="2190" w:type="dxa"/>
            <w:tcBorders>
              <w:top w:val="none" w:sz="6" w:space="0" w:color="auto"/>
              <w:bottom w:val="none" w:sz="6" w:space="0" w:color="auto"/>
              <w:right w:val="none" w:sz="6" w:space="0" w:color="auto"/>
            </w:tcBorders>
          </w:tcPr>
          <w:p w14:paraId="7E6A2F2B"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138431 </w:t>
            </w:r>
          </w:p>
        </w:tc>
        <w:tc>
          <w:tcPr>
            <w:tcW w:w="3192" w:type="dxa"/>
            <w:tcBorders>
              <w:top w:val="none" w:sz="6" w:space="0" w:color="auto"/>
              <w:left w:val="none" w:sz="6" w:space="0" w:color="auto"/>
              <w:bottom w:val="none" w:sz="6" w:space="0" w:color="auto"/>
              <w:right w:val="none" w:sz="6" w:space="0" w:color="auto"/>
            </w:tcBorders>
          </w:tcPr>
          <w:p w14:paraId="4AA091EF"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0D0B6DD8"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PĂULEȘTI </w:t>
            </w:r>
          </w:p>
        </w:tc>
      </w:tr>
      <w:tr w:rsidR="00D4347E" w:rsidRPr="007F2448" w14:paraId="23E07AFF" w14:textId="77777777" w:rsidTr="00F05245">
        <w:trPr>
          <w:trHeight w:val="99"/>
          <w:jc w:val="center"/>
        </w:trPr>
        <w:tc>
          <w:tcPr>
            <w:tcW w:w="2190" w:type="dxa"/>
            <w:tcBorders>
              <w:top w:val="none" w:sz="6" w:space="0" w:color="auto"/>
              <w:bottom w:val="none" w:sz="6" w:space="0" w:color="auto"/>
              <w:right w:val="none" w:sz="6" w:space="0" w:color="auto"/>
            </w:tcBorders>
          </w:tcPr>
          <w:p w14:paraId="177C342E"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139054 </w:t>
            </w:r>
          </w:p>
        </w:tc>
        <w:tc>
          <w:tcPr>
            <w:tcW w:w="3192" w:type="dxa"/>
            <w:tcBorders>
              <w:top w:val="none" w:sz="6" w:space="0" w:color="auto"/>
              <w:left w:val="none" w:sz="6" w:space="0" w:color="auto"/>
              <w:bottom w:val="none" w:sz="6" w:space="0" w:color="auto"/>
              <w:right w:val="none" w:sz="6" w:space="0" w:color="auto"/>
            </w:tcBorders>
          </w:tcPr>
          <w:p w14:paraId="12EA9331"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C1D8768"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TEREBEȘTI </w:t>
            </w:r>
          </w:p>
        </w:tc>
      </w:tr>
      <w:tr w:rsidR="00D4347E" w:rsidRPr="007F2448" w14:paraId="6878582A" w14:textId="77777777" w:rsidTr="00F05245">
        <w:trPr>
          <w:trHeight w:val="99"/>
          <w:jc w:val="center"/>
        </w:trPr>
        <w:tc>
          <w:tcPr>
            <w:tcW w:w="2190" w:type="dxa"/>
            <w:tcBorders>
              <w:top w:val="none" w:sz="6" w:space="0" w:color="auto"/>
              <w:bottom w:val="none" w:sz="6" w:space="0" w:color="auto"/>
              <w:right w:val="none" w:sz="6" w:space="0" w:color="auto"/>
            </w:tcBorders>
          </w:tcPr>
          <w:p w14:paraId="75DB56C9"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139358 </w:t>
            </w:r>
          </w:p>
        </w:tc>
        <w:tc>
          <w:tcPr>
            <w:tcW w:w="3192" w:type="dxa"/>
            <w:tcBorders>
              <w:top w:val="none" w:sz="6" w:space="0" w:color="auto"/>
              <w:left w:val="none" w:sz="6" w:space="0" w:color="auto"/>
              <w:bottom w:val="none" w:sz="6" w:space="0" w:color="auto"/>
              <w:right w:val="none" w:sz="6" w:space="0" w:color="auto"/>
            </w:tcBorders>
          </w:tcPr>
          <w:p w14:paraId="7A9D482A"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7EE669DE"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VETIȘ </w:t>
            </w:r>
          </w:p>
        </w:tc>
      </w:tr>
      <w:tr w:rsidR="00D4347E" w:rsidRPr="007F2448" w14:paraId="5C84F489" w14:textId="77777777" w:rsidTr="00F05245">
        <w:trPr>
          <w:trHeight w:val="99"/>
          <w:jc w:val="center"/>
        </w:trPr>
        <w:tc>
          <w:tcPr>
            <w:tcW w:w="2190" w:type="dxa"/>
            <w:tcBorders>
              <w:top w:val="none" w:sz="6" w:space="0" w:color="auto"/>
              <w:bottom w:val="none" w:sz="6" w:space="0" w:color="auto"/>
              <w:right w:val="none" w:sz="6" w:space="0" w:color="auto"/>
            </w:tcBorders>
          </w:tcPr>
          <w:p w14:paraId="6BDB4076"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139394 </w:t>
            </w:r>
          </w:p>
        </w:tc>
        <w:tc>
          <w:tcPr>
            <w:tcW w:w="3192" w:type="dxa"/>
            <w:tcBorders>
              <w:top w:val="none" w:sz="6" w:space="0" w:color="auto"/>
              <w:left w:val="none" w:sz="6" w:space="0" w:color="auto"/>
              <w:bottom w:val="none" w:sz="6" w:space="0" w:color="auto"/>
              <w:right w:val="none" w:sz="6" w:space="0" w:color="auto"/>
            </w:tcBorders>
          </w:tcPr>
          <w:p w14:paraId="5544DCB6"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DD4170C"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VIILE SATU MARE </w:t>
            </w:r>
          </w:p>
        </w:tc>
      </w:tr>
      <w:tr w:rsidR="00D4347E" w:rsidRPr="007F2448" w14:paraId="5417A0F9" w14:textId="77777777" w:rsidTr="00F05245">
        <w:trPr>
          <w:trHeight w:val="99"/>
          <w:jc w:val="center"/>
        </w:trPr>
        <w:tc>
          <w:tcPr>
            <w:tcW w:w="2190" w:type="dxa"/>
            <w:tcBorders>
              <w:top w:val="none" w:sz="6" w:space="0" w:color="auto"/>
              <w:bottom w:val="none" w:sz="6" w:space="0" w:color="auto"/>
              <w:right w:val="none" w:sz="6" w:space="0" w:color="auto"/>
            </w:tcBorders>
          </w:tcPr>
          <w:p w14:paraId="73A6090D"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179873 </w:t>
            </w:r>
          </w:p>
        </w:tc>
        <w:tc>
          <w:tcPr>
            <w:tcW w:w="3192" w:type="dxa"/>
            <w:tcBorders>
              <w:top w:val="none" w:sz="6" w:space="0" w:color="auto"/>
              <w:left w:val="none" w:sz="6" w:space="0" w:color="auto"/>
              <w:bottom w:val="none" w:sz="6" w:space="0" w:color="auto"/>
              <w:right w:val="none" w:sz="6" w:space="0" w:color="auto"/>
            </w:tcBorders>
          </w:tcPr>
          <w:p w14:paraId="43B63D65" w14:textId="77777777" w:rsidR="00D4347E" w:rsidRPr="007F2448" w:rsidRDefault="00D4347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15E2754" w14:textId="77777777" w:rsidR="00D4347E" w:rsidRPr="007F2448" w:rsidRDefault="00D4347E" w:rsidP="00FE2628">
            <w:pPr>
              <w:pStyle w:val="Default"/>
              <w:spacing w:after="120" w:line="288" w:lineRule="auto"/>
              <w:rPr>
                <w:sz w:val="20"/>
                <w:szCs w:val="20"/>
                <w:lang w:val="ro-RO"/>
              </w:rPr>
            </w:pPr>
            <w:r w:rsidRPr="007F2448">
              <w:rPr>
                <w:b/>
                <w:bCs/>
                <w:sz w:val="20"/>
                <w:szCs w:val="20"/>
                <w:lang w:val="ro-RO"/>
              </w:rPr>
              <w:t xml:space="preserve">AGRIȘ </w:t>
            </w:r>
          </w:p>
        </w:tc>
      </w:tr>
    </w:tbl>
    <w:p w14:paraId="5E5E9B4F" w14:textId="62E8D0D3" w:rsidR="00D4347E" w:rsidRPr="007F2448" w:rsidRDefault="00D4347E" w:rsidP="00FE2628">
      <w:pPr>
        <w:spacing w:after="120" w:line="288" w:lineRule="auto"/>
        <w:rPr>
          <w:rFonts w:cstheme="minorHAnsi"/>
          <w:i/>
          <w:iCs/>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90"/>
        <w:gridCol w:w="3192"/>
        <w:gridCol w:w="2693"/>
      </w:tblGrid>
      <w:tr w:rsidR="0077625E" w:rsidRPr="007F2448" w14:paraId="6B207CC5" w14:textId="77777777" w:rsidTr="00F05245">
        <w:trPr>
          <w:trHeight w:val="99"/>
          <w:jc w:val="center"/>
        </w:trPr>
        <w:tc>
          <w:tcPr>
            <w:tcW w:w="8075" w:type="dxa"/>
            <w:gridSpan w:val="3"/>
            <w:tcBorders>
              <w:top w:val="none" w:sz="6" w:space="0" w:color="auto"/>
              <w:bottom w:val="none" w:sz="6" w:space="0" w:color="auto"/>
            </w:tcBorders>
            <w:shd w:val="clear" w:color="auto" w:fill="D9D9D9"/>
          </w:tcPr>
          <w:p w14:paraId="31001488" w14:textId="77777777" w:rsidR="0077625E" w:rsidRPr="007F2448" w:rsidRDefault="0077625E" w:rsidP="00FE2628">
            <w:pPr>
              <w:pStyle w:val="Default"/>
              <w:spacing w:after="120" w:line="288" w:lineRule="auto"/>
              <w:rPr>
                <w:color w:val="auto"/>
                <w:sz w:val="20"/>
                <w:szCs w:val="20"/>
                <w:lang w:val="ro-RO"/>
              </w:rPr>
            </w:pPr>
            <w:r w:rsidRPr="007F2448">
              <w:rPr>
                <w:b/>
                <w:bCs/>
                <w:color w:val="auto"/>
                <w:sz w:val="20"/>
                <w:szCs w:val="20"/>
                <w:lang w:val="ro-RO"/>
              </w:rPr>
              <w:t>Zalău</w:t>
            </w:r>
          </w:p>
        </w:tc>
      </w:tr>
      <w:tr w:rsidR="0077625E" w:rsidRPr="007F2448" w14:paraId="2BF930D9" w14:textId="77777777" w:rsidTr="001B4ED1">
        <w:trPr>
          <w:trHeight w:val="99"/>
          <w:jc w:val="center"/>
        </w:trPr>
        <w:tc>
          <w:tcPr>
            <w:tcW w:w="2190" w:type="dxa"/>
            <w:tcBorders>
              <w:top w:val="none" w:sz="6" w:space="0" w:color="auto"/>
              <w:bottom w:val="none" w:sz="6" w:space="0" w:color="auto"/>
              <w:right w:val="none" w:sz="6" w:space="0" w:color="auto"/>
            </w:tcBorders>
            <w:shd w:val="clear" w:color="auto" w:fill="B6DDE8" w:themeFill="accent5" w:themeFillTint="66"/>
          </w:tcPr>
          <w:p w14:paraId="585F89D3" w14:textId="3B36405A" w:rsidR="0077625E" w:rsidRPr="007F2448" w:rsidRDefault="009C0266" w:rsidP="00FE2628">
            <w:pPr>
              <w:pStyle w:val="Default"/>
              <w:spacing w:after="120" w:line="288" w:lineRule="auto"/>
              <w:rPr>
                <w:b/>
                <w:bCs/>
                <w:sz w:val="20"/>
                <w:szCs w:val="20"/>
                <w:lang w:val="ro-RO"/>
              </w:rPr>
            </w:pPr>
            <w:r w:rsidRPr="007F2448">
              <w:rPr>
                <w:b/>
                <w:bCs/>
                <w:sz w:val="20"/>
                <w:szCs w:val="20"/>
                <w:lang w:val="ro-RO"/>
              </w:rPr>
              <w:t>Cod SIRUTA</w:t>
            </w:r>
          </w:p>
        </w:tc>
        <w:tc>
          <w:tcPr>
            <w:tcW w:w="3192" w:type="dxa"/>
            <w:tcBorders>
              <w:top w:val="none" w:sz="6" w:space="0" w:color="auto"/>
              <w:left w:val="none" w:sz="6" w:space="0" w:color="auto"/>
              <w:bottom w:val="none" w:sz="6" w:space="0" w:color="auto"/>
              <w:right w:val="none" w:sz="6" w:space="0" w:color="auto"/>
            </w:tcBorders>
            <w:shd w:val="clear" w:color="auto" w:fill="B6DDE8" w:themeFill="accent5" w:themeFillTint="66"/>
          </w:tcPr>
          <w:p w14:paraId="64375205" w14:textId="77777777" w:rsidR="0077625E" w:rsidRPr="007F2448" w:rsidRDefault="0077625E" w:rsidP="00FE2628">
            <w:pPr>
              <w:pStyle w:val="Default"/>
              <w:spacing w:after="120" w:line="288" w:lineRule="auto"/>
              <w:rPr>
                <w:color w:val="auto"/>
                <w:sz w:val="20"/>
                <w:szCs w:val="20"/>
                <w:lang w:val="ro-RO"/>
              </w:rPr>
            </w:pPr>
            <w:r w:rsidRPr="007F2448">
              <w:rPr>
                <w:b/>
                <w:bCs/>
                <w:color w:val="auto"/>
                <w:sz w:val="20"/>
                <w:szCs w:val="20"/>
                <w:lang w:val="ro-RO"/>
              </w:rPr>
              <w:t xml:space="preserve">Tip localitate </w:t>
            </w:r>
          </w:p>
        </w:tc>
        <w:tc>
          <w:tcPr>
            <w:tcW w:w="2693" w:type="dxa"/>
            <w:tcBorders>
              <w:top w:val="none" w:sz="6" w:space="0" w:color="auto"/>
              <w:left w:val="none" w:sz="6" w:space="0" w:color="auto"/>
              <w:bottom w:val="none" w:sz="6" w:space="0" w:color="auto"/>
            </w:tcBorders>
            <w:shd w:val="clear" w:color="auto" w:fill="B6DDE8" w:themeFill="accent5" w:themeFillTint="66"/>
          </w:tcPr>
          <w:p w14:paraId="39527903" w14:textId="77777777" w:rsidR="0077625E" w:rsidRPr="007F2448" w:rsidRDefault="0077625E" w:rsidP="00FE2628">
            <w:pPr>
              <w:pStyle w:val="Default"/>
              <w:spacing w:after="120" w:line="288" w:lineRule="auto"/>
              <w:rPr>
                <w:b/>
                <w:bCs/>
                <w:color w:val="auto"/>
                <w:sz w:val="20"/>
                <w:szCs w:val="20"/>
                <w:lang w:val="ro-RO"/>
              </w:rPr>
            </w:pPr>
            <w:r w:rsidRPr="007F2448">
              <w:rPr>
                <w:b/>
                <w:bCs/>
                <w:color w:val="auto"/>
                <w:sz w:val="20"/>
                <w:szCs w:val="20"/>
                <w:lang w:val="ro-RO"/>
              </w:rPr>
              <w:t xml:space="preserve">UAT </w:t>
            </w:r>
          </w:p>
        </w:tc>
      </w:tr>
      <w:tr w:rsidR="0077625E" w:rsidRPr="007F2448" w14:paraId="04488B5B" w14:textId="77777777" w:rsidTr="00F05245">
        <w:trPr>
          <w:trHeight w:val="99"/>
          <w:jc w:val="center"/>
        </w:trPr>
        <w:tc>
          <w:tcPr>
            <w:tcW w:w="2190" w:type="dxa"/>
            <w:tcBorders>
              <w:top w:val="none" w:sz="6" w:space="0" w:color="auto"/>
              <w:bottom w:val="none" w:sz="6" w:space="0" w:color="auto"/>
              <w:right w:val="none" w:sz="6" w:space="0" w:color="auto"/>
            </w:tcBorders>
          </w:tcPr>
          <w:p w14:paraId="6108BAF6"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140823 </w:t>
            </w:r>
          </w:p>
        </w:tc>
        <w:tc>
          <w:tcPr>
            <w:tcW w:w="3192" w:type="dxa"/>
            <w:tcBorders>
              <w:top w:val="none" w:sz="6" w:space="0" w:color="auto"/>
              <w:left w:val="none" w:sz="6" w:space="0" w:color="auto"/>
              <w:bottom w:val="none" w:sz="6" w:space="0" w:color="auto"/>
              <w:right w:val="none" w:sz="6" w:space="0" w:color="auto"/>
            </w:tcBorders>
          </w:tcPr>
          <w:p w14:paraId="26F95652"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671514B"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CRIȘENI </w:t>
            </w:r>
          </w:p>
        </w:tc>
      </w:tr>
      <w:tr w:rsidR="0077625E" w:rsidRPr="007F2448" w14:paraId="6D645944" w14:textId="77777777" w:rsidTr="00F05245">
        <w:trPr>
          <w:trHeight w:val="99"/>
          <w:jc w:val="center"/>
        </w:trPr>
        <w:tc>
          <w:tcPr>
            <w:tcW w:w="2190" w:type="dxa"/>
            <w:tcBorders>
              <w:top w:val="none" w:sz="6" w:space="0" w:color="auto"/>
              <w:bottom w:val="none" w:sz="6" w:space="0" w:color="auto"/>
              <w:right w:val="none" w:sz="6" w:space="0" w:color="auto"/>
            </w:tcBorders>
          </w:tcPr>
          <w:p w14:paraId="6E16E51E"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141376 </w:t>
            </w:r>
          </w:p>
        </w:tc>
        <w:tc>
          <w:tcPr>
            <w:tcW w:w="3192" w:type="dxa"/>
            <w:tcBorders>
              <w:top w:val="none" w:sz="6" w:space="0" w:color="auto"/>
              <w:left w:val="none" w:sz="6" w:space="0" w:color="auto"/>
              <w:bottom w:val="none" w:sz="6" w:space="0" w:color="auto"/>
              <w:right w:val="none" w:sz="6" w:space="0" w:color="auto"/>
            </w:tcBorders>
          </w:tcPr>
          <w:p w14:paraId="7F609F8A"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38D563D9"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HERECLEAN </w:t>
            </w:r>
          </w:p>
        </w:tc>
      </w:tr>
      <w:tr w:rsidR="0077625E" w:rsidRPr="007F2448" w14:paraId="13EBA99E" w14:textId="77777777" w:rsidTr="00F05245">
        <w:trPr>
          <w:trHeight w:val="99"/>
          <w:jc w:val="center"/>
        </w:trPr>
        <w:tc>
          <w:tcPr>
            <w:tcW w:w="2190" w:type="dxa"/>
            <w:tcBorders>
              <w:top w:val="none" w:sz="6" w:space="0" w:color="auto"/>
              <w:bottom w:val="none" w:sz="6" w:space="0" w:color="auto"/>
              <w:right w:val="none" w:sz="6" w:space="0" w:color="auto"/>
            </w:tcBorders>
          </w:tcPr>
          <w:p w14:paraId="3DC172F3"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142079 </w:t>
            </w:r>
          </w:p>
        </w:tc>
        <w:tc>
          <w:tcPr>
            <w:tcW w:w="3192" w:type="dxa"/>
            <w:tcBorders>
              <w:top w:val="none" w:sz="6" w:space="0" w:color="auto"/>
              <w:left w:val="none" w:sz="6" w:space="0" w:color="auto"/>
              <w:bottom w:val="none" w:sz="6" w:space="0" w:color="auto"/>
              <w:right w:val="none" w:sz="6" w:space="0" w:color="auto"/>
            </w:tcBorders>
          </w:tcPr>
          <w:p w14:paraId="4163A7D3"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72A116F"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MESEȘENII DE JOS </w:t>
            </w:r>
          </w:p>
        </w:tc>
      </w:tr>
      <w:tr w:rsidR="0077625E" w:rsidRPr="007F2448" w14:paraId="06CE5C34" w14:textId="77777777" w:rsidTr="00F05245">
        <w:trPr>
          <w:trHeight w:val="99"/>
          <w:jc w:val="center"/>
        </w:trPr>
        <w:tc>
          <w:tcPr>
            <w:tcW w:w="2190" w:type="dxa"/>
            <w:tcBorders>
              <w:top w:val="none" w:sz="6" w:space="0" w:color="auto"/>
              <w:bottom w:val="none" w:sz="6" w:space="0" w:color="auto"/>
              <w:right w:val="none" w:sz="6" w:space="0" w:color="auto"/>
            </w:tcBorders>
          </w:tcPr>
          <w:p w14:paraId="52D6C127"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142122 </w:t>
            </w:r>
          </w:p>
        </w:tc>
        <w:tc>
          <w:tcPr>
            <w:tcW w:w="3192" w:type="dxa"/>
            <w:tcBorders>
              <w:top w:val="none" w:sz="6" w:space="0" w:color="auto"/>
              <w:left w:val="none" w:sz="6" w:space="0" w:color="auto"/>
              <w:bottom w:val="none" w:sz="6" w:space="0" w:color="auto"/>
              <w:right w:val="none" w:sz="6" w:space="0" w:color="auto"/>
            </w:tcBorders>
          </w:tcPr>
          <w:p w14:paraId="13BCDC33"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F583AA3"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MIRȘID </w:t>
            </w:r>
          </w:p>
        </w:tc>
      </w:tr>
      <w:tr w:rsidR="0077625E" w:rsidRPr="007F2448" w14:paraId="43C2FAA0" w14:textId="77777777" w:rsidTr="00F05245">
        <w:trPr>
          <w:trHeight w:val="99"/>
          <w:jc w:val="center"/>
        </w:trPr>
        <w:tc>
          <w:tcPr>
            <w:tcW w:w="2190" w:type="dxa"/>
            <w:tcBorders>
              <w:top w:val="none" w:sz="6" w:space="0" w:color="auto"/>
              <w:bottom w:val="none" w:sz="6" w:space="0" w:color="auto"/>
              <w:right w:val="none" w:sz="6" w:space="0" w:color="auto"/>
            </w:tcBorders>
          </w:tcPr>
          <w:p w14:paraId="35B3FA54"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142426 </w:t>
            </w:r>
          </w:p>
        </w:tc>
        <w:tc>
          <w:tcPr>
            <w:tcW w:w="3192" w:type="dxa"/>
            <w:tcBorders>
              <w:top w:val="none" w:sz="6" w:space="0" w:color="auto"/>
              <w:left w:val="none" w:sz="6" w:space="0" w:color="auto"/>
              <w:bottom w:val="none" w:sz="6" w:space="0" w:color="auto"/>
              <w:right w:val="none" w:sz="6" w:space="0" w:color="auto"/>
            </w:tcBorders>
          </w:tcPr>
          <w:p w14:paraId="54972E46"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46D71164"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ROMÂNAȘI </w:t>
            </w:r>
          </w:p>
        </w:tc>
      </w:tr>
      <w:tr w:rsidR="0077625E" w:rsidRPr="007F2448" w14:paraId="0BF0B585" w14:textId="77777777" w:rsidTr="00F05245">
        <w:trPr>
          <w:trHeight w:val="99"/>
          <w:jc w:val="center"/>
        </w:trPr>
        <w:tc>
          <w:tcPr>
            <w:tcW w:w="2190" w:type="dxa"/>
            <w:tcBorders>
              <w:top w:val="none" w:sz="6" w:space="0" w:color="auto"/>
              <w:bottom w:val="none" w:sz="6" w:space="0" w:color="auto"/>
              <w:right w:val="none" w:sz="6" w:space="0" w:color="auto"/>
            </w:tcBorders>
          </w:tcPr>
          <w:p w14:paraId="23E9AC7B"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179631 </w:t>
            </w:r>
          </w:p>
        </w:tc>
        <w:tc>
          <w:tcPr>
            <w:tcW w:w="3192" w:type="dxa"/>
            <w:tcBorders>
              <w:top w:val="none" w:sz="6" w:space="0" w:color="auto"/>
              <w:left w:val="none" w:sz="6" w:space="0" w:color="auto"/>
              <w:bottom w:val="none" w:sz="6" w:space="0" w:color="auto"/>
              <w:right w:val="none" w:sz="6" w:space="0" w:color="auto"/>
            </w:tcBorders>
          </w:tcPr>
          <w:p w14:paraId="568AB5D6" w14:textId="77777777" w:rsidR="0077625E" w:rsidRPr="007F2448" w:rsidRDefault="0077625E" w:rsidP="00FE2628">
            <w:pPr>
              <w:pStyle w:val="Default"/>
              <w:spacing w:after="120" w:line="288" w:lineRule="auto"/>
              <w:rPr>
                <w:sz w:val="20"/>
                <w:szCs w:val="20"/>
                <w:lang w:val="ro-RO"/>
              </w:rPr>
            </w:pPr>
            <w:r w:rsidRPr="007F2448">
              <w:rPr>
                <w:sz w:val="20"/>
                <w:szCs w:val="20"/>
                <w:lang w:val="ro-RO"/>
              </w:rPr>
              <w:t xml:space="preserve">Comuna </w:t>
            </w:r>
          </w:p>
        </w:tc>
        <w:tc>
          <w:tcPr>
            <w:tcW w:w="2693" w:type="dxa"/>
            <w:tcBorders>
              <w:top w:val="none" w:sz="6" w:space="0" w:color="auto"/>
              <w:left w:val="none" w:sz="6" w:space="0" w:color="auto"/>
              <w:bottom w:val="none" w:sz="6" w:space="0" w:color="auto"/>
            </w:tcBorders>
          </w:tcPr>
          <w:p w14:paraId="226EB3B4" w14:textId="77777777" w:rsidR="0077625E" w:rsidRPr="007F2448" w:rsidRDefault="0077625E" w:rsidP="00FE2628">
            <w:pPr>
              <w:pStyle w:val="Default"/>
              <w:spacing w:after="120" w:line="288" w:lineRule="auto"/>
              <w:rPr>
                <w:sz w:val="20"/>
                <w:szCs w:val="20"/>
                <w:lang w:val="ro-RO"/>
              </w:rPr>
            </w:pPr>
            <w:r w:rsidRPr="007F2448">
              <w:rPr>
                <w:b/>
                <w:bCs/>
                <w:sz w:val="20"/>
                <w:szCs w:val="20"/>
                <w:lang w:val="ro-RO"/>
              </w:rPr>
              <w:t xml:space="preserve">TREZNEA </w:t>
            </w:r>
          </w:p>
        </w:tc>
      </w:tr>
    </w:tbl>
    <w:p w14:paraId="64767F57" w14:textId="77777777" w:rsidR="0077625E" w:rsidRPr="007F2448" w:rsidRDefault="0077625E" w:rsidP="00FE2628">
      <w:pPr>
        <w:spacing w:after="120" w:line="288" w:lineRule="auto"/>
        <w:rPr>
          <w:rFonts w:cstheme="minorHAnsi"/>
          <w:i/>
          <w:iCs/>
        </w:rPr>
      </w:pPr>
    </w:p>
    <w:p w14:paraId="20B26146" w14:textId="77777777" w:rsidR="00CA6185" w:rsidRPr="007F2448" w:rsidRDefault="00CA6185" w:rsidP="00FE2628">
      <w:pPr>
        <w:spacing w:after="120" w:line="288" w:lineRule="auto"/>
        <w:rPr>
          <w:rFonts w:ascii="Times New Roman" w:eastAsiaTheme="majorEastAsia" w:hAnsi="Times New Roman" w:cstheme="majorBidi"/>
          <w:b/>
          <w:color w:val="365F91" w:themeColor="accent1" w:themeShade="BF"/>
          <w:sz w:val="28"/>
          <w:szCs w:val="26"/>
        </w:rPr>
      </w:pPr>
      <w:r w:rsidRPr="007F2448">
        <w:br w:type="page"/>
      </w:r>
    </w:p>
    <w:p w14:paraId="33D88612" w14:textId="279881A5" w:rsidR="00C241EB" w:rsidRPr="007F2448" w:rsidRDefault="00C241EB" w:rsidP="00FE2628">
      <w:pPr>
        <w:pStyle w:val="Heading2"/>
        <w:spacing w:before="0" w:after="120" w:line="288" w:lineRule="auto"/>
      </w:pPr>
      <w:bookmarkStart w:id="36" w:name="_Toc113961922"/>
      <w:r w:rsidRPr="007F2448">
        <w:lastRenderedPageBreak/>
        <w:t>Anexa 3</w:t>
      </w:r>
      <w:bookmarkEnd w:id="36"/>
    </w:p>
    <w:p w14:paraId="13F8FD59" w14:textId="77777777" w:rsidR="00C241EB" w:rsidRPr="007F2448" w:rsidRDefault="00C241EB" w:rsidP="00FE2628">
      <w:pPr>
        <w:spacing w:after="120" w:line="288" w:lineRule="auto"/>
        <w:rPr>
          <w:rFonts w:cstheme="minorHAnsi"/>
          <w:i/>
          <w:iCs/>
        </w:rPr>
      </w:pPr>
    </w:p>
    <w:p w14:paraId="32007F14" w14:textId="107D80B3" w:rsidR="00C241EB" w:rsidRPr="007F2448" w:rsidRDefault="00C241EB" w:rsidP="00FE2628">
      <w:pPr>
        <w:spacing w:after="120" w:line="288" w:lineRule="auto"/>
        <w:jc w:val="center"/>
        <w:rPr>
          <w:rFonts w:cstheme="minorHAnsi"/>
          <w:i/>
          <w:iCs/>
        </w:rPr>
      </w:pPr>
      <w:r w:rsidRPr="007F2448">
        <w:rPr>
          <w:rFonts w:cstheme="minorHAnsi"/>
          <w:i/>
          <w:iCs/>
        </w:rPr>
        <w:t xml:space="preserve">Stadiu elaborării SIDU cu orizont 2027 în </w:t>
      </w:r>
      <w:r w:rsidR="009006BC" w:rsidRPr="007F2448">
        <w:rPr>
          <w:rFonts w:cstheme="minorHAnsi"/>
          <w:i/>
          <w:iCs/>
        </w:rPr>
        <w:t>unități</w:t>
      </w:r>
      <w:r w:rsidR="009C0266" w:rsidRPr="007F2448">
        <w:rPr>
          <w:rFonts w:cstheme="minorHAnsi"/>
          <w:i/>
          <w:iCs/>
        </w:rPr>
        <w:t>le</w:t>
      </w:r>
      <w:r w:rsidR="009006BC" w:rsidRPr="007F2448">
        <w:rPr>
          <w:rFonts w:cstheme="minorHAnsi"/>
          <w:i/>
          <w:iCs/>
        </w:rPr>
        <w:t xml:space="preserve"> administrativ-teritoriale</w:t>
      </w:r>
      <w:r w:rsidRPr="007F2448">
        <w:rPr>
          <w:rFonts w:cstheme="minorHAnsi"/>
          <w:i/>
          <w:iCs/>
        </w:rPr>
        <w:t xml:space="preserve"> </w:t>
      </w:r>
      <w:r w:rsidR="009C0266" w:rsidRPr="007F2448">
        <w:rPr>
          <w:rFonts w:cstheme="minorHAnsi"/>
          <w:i/>
          <w:iCs/>
        </w:rPr>
        <w:t xml:space="preserve">urbane </w:t>
      </w:r>
      <w:r w:rsidRPr="007F2448">
        <w:rPr>
          <w:rFonts w:cstheme="minorHAnsi"/>
          <w:i/>
          <w:iCs/>
        </w:rPr>
        <w:t>din Regiunea de Dezvoltare Nord-Vest (aprilie 2022)</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567"/>
        <w:gridCol w:w="708"/>
        <w:gridCol w:w="1701"/>
        <w:gridCol w:w="2977"/>
        <w:gridCol w:w="3108"/>
      </w:tblGrid>
      <w:tr w:rsidR="00C241EB" w:rsidRPr="007F2448" w14:paraId="0E7CC286" w14:textId="77777777" w:rsidTr="004B5FFE">
        <w:trPr>
          <w:trHeight w:val="197"/>
          <w:tblHeader/>
          <w:jc w:val="center"/>
        </w:trPr>
        <w:tc>
          <w:tcPr>
            <w:tcW w:w="567" w:type="dxa"/>
            <w:shd w:val="clear" w:color="auto" w:fill="B6DDE8" w:themeFill="accent5" w:themeFillTint="66"/>
          </w:tcPr>
          <w:p w14:paraId="5817F7AF" w14:textId="77777777" w:rsidR="00C241EB" w:rsidRPr="007F2448" w:rsidRDefault="00C241EB" w:rsidP="00FE2628">
            <w:pPr>
              <w:spacing w:after="120" w:line="288" w:lineRule="auto"/>
              <w:jc w:val="center"/>
              <w:rPr>
                <w:rFonts w:ascii="Times New Roman" w:eastAsia="Times New Roman" w:hAnsi="Times New Roman" w:cs="Times New Roman"/>
                <w:b/>
                <w:bCs/>
                <w:sz w:val="20"/>
                <w:szCs w:val="20"/>
              </w:rPr>
            </w:pPr>
          </w:p>
        </w:tc>
        <w:tc>
          <w:tcPr>
            <w:tcW w:w="708" w:type="dxa"/>
            <w:shd w:val="clear" w:color="auto" w:fill="B6DDE8" w:themeFill="accent5" w:themeFillTint="66"/>
            <w:noWrap/>
          </w:tcPr>
          <w:p w14:paraId="2A85D11D" w14:textId="77777777" w:rsidR="00C241EB" w:rsidRPr="007F2448" w:rsidRDefault="00C241EB" w:rsidP="00FE2628">
            <w:pPr>
              <w:spacing w:after="120" w:line="288" w:lineRule="auto"/>
              <w:jc w:val="center"/>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Județ</w:t>
            </w:r>
          </w:p>
        </w:tc>
        <w:tc>
          <w:tcPr>
            <w:tcW w:w="1701" w:type="dxa"/>
            <w:shd w:val="clear" w:color="auto" w:fill="B6DDE8" w:themeFill="accent5" w:themeFillTint="66"/>
            <w:noWrap/>
          </w:tcPr>
          <w:p w14:paraId="6AB40586" w14:textId="77777777" w:rsidR="00C241EB" w:rsidRPr="007F2448" w:rsidRDefault="00C241EB" w:rsidP="00FE2628">
            <w:pPr>
              <w:spacing w:after="120" w:line="288" w:lineRule="auto"/>
              <w:jc w:val="center"/>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Localitate</w:t>
            </w:r>
          </w:p>
        </w:tc>
        <w:tc>
          <w:tcPr>
            <w:tcW w:w="2977" w:type="dxa"/>
            <w:shd w:val="clear" w:color="auto" w:fill="B6DDE8" w:themeFill="accent5" w:themeFillTint="66"/>
          </w:tcPr>
          <w:p w14:paraId="1744C42B" w14:textId="77777777" w:rsidR="00C241EB" w:rsidRPr="007F2448" w:rsidRDefault="00C241EB" w:rsidP="00FE2628">
            <w:pPr>
              <w:spacing w:after="120" w:line="288" w:lineRule="auto"/>
              <w:jc w:val="center"/>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Stadiu elaborare SIDU aprilie 2022</w:t>
            </w:r>
          </w:p>
        </w:tc>
        <w:tc>
          <w:tcPr>
            <w:tcW w:w="3108" w:type="dxa"/>
            <w:shd w:val="clear" w:color="auto" w:fill="B6DDE8" w:themeFill="accent5" w:themeFillTint="66"/>
          </w:tcPr>
          <w:p w14:paraId="44265AF8" w14:textId="77777777" w:rsidR="00C241EB" w:rsidRPr="007F2448" w:rsidRDefault="00C241EB" w:rsidP="00FE2628">
            <w:pPr>
              <w:spacing w:after="120" w:line="288" w:lineRule="auto"/>
              <w:jc w:val="center"/>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Stadiu elaborare PMUD aprilie 2022</w:t>
            </w:r>
          </w:p>
        </w:tc>
      </w:tr>
      <w:tr w:rsidR="00C241EB" w:rsidRPr="007F2448" w14:paraId="289C1689" w14:textId="77777777" w:rsidTr="00AB454D">
        <w:trPr>
          <w:trHeight w:val="377"/>
          <w:jc w:val="center"/>
        </w:trPr>
        <w:tc>
          <w:tcPr>
            <w:tcW w:w="567" w:type="dxa"/>
            <w:shd w:val="clear" w:color="000000" w:fill="auto"/>
          </w:tcPr>
          <w:p w14:paraId="633F4DC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w:t>
            </w:r>
          </w:p>
        </w:tc>
        <w:tc>
          <w:tcPr>
            <w:tcW w:w="708" w:type="dxa"/>
            <w:vMerge w:val="restart"/>
            <w:shd w:val="clear" w:color="000000" w:fill="auto"/>
            <w:noWrap/>
          </w:tcPr>
          <w:p w14:paraId="0E975629"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BH</w:t>
            </w:r>
          </w:p>
        </w:tc>
        <w:tc>
          <w:tcPr>
            <w:tcW w:w="1701" w:type="dxa"/>
            <w:shd w:val="clear" w:color="auto" w:fill="F2F2F2" w:themeFill="background1" w:themeFillShade="F2"/>
            <w:noWrap/>
          </w:tcPr>
          <w:p w14:paraId="5ED12355"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Oradea</w:t>
            </w:r>
          </w:p>
        </w:tc>
        <w:tc>
          <w:tcPr>
            <w:tcW w:w="2977" w:type="dxa"/>
            <w:shd w:val="clear" w:color="auto" w:fill="F2F2F2" w:themeFill="background1" w:themeFillShade="F2"/>
          </w:tcPr>
          <w:p w14:paraId="184555D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F2F2F2" w:themeFill="background1" w:themeFillShade="F2"/>
          </w:tcPr>
          <w:p w14:paraId="36F9CF8D"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finalizat</w:t>
            </w:r>
          </w:p>
        </w:tc>
      </w:tr>
      <w:tr w:rsidR="00C241EB" w:rsidRPr="007F2448" w14:paraId="1BE9AB18" w14:textId="77777777" w:rsidTr="00AB454D">
        <w:trPr>
          <w:trHeight w:val="377"/>
          <w:jc w:val="center"/>
        </w:trPr>
        <w:tc>
          <w:tcPr>
            <w:tcW w:w="567" w:type="dxa"/>
            <w:shd w:val="clear" w:color="000000" w:fill="auto"/>
          </w:tcPr>
          <w:p w14:paraId="07195619"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w:t>
            </w:r>
          </w:p>
        </w:tc>
        <w:tc>
          <w:tcPr>
            <w:tcW w:w="708" w:type="dxa"/>
            <w:vMerge/>
            <w:shd w:val="clear" w:color="000000" w:fill="auto"/>
            <w:noWrap/>
          </w:tcPr>
          <w:p w14:paraId="7208A5C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0CC423E"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Marghita</w:t>
            </w:r>
            <w:r w:rsidRPr="007F2448" w:rsidDel="00B42E99">
              <w:rPr>
                <w:rFonts w:ascii="Times New Roman" w:eastAsia="Times New Roman" w:hAnsi="Times New Roman" w:cs="Times New Roman"/>
                <w:sz w:val="18"/>
                <w:szCs w:val="18"/>
              </w:rPr>
              <w:t xml:space="preserve"> </w:t>
            </w:r>
          </w:p>
        </w:tc>
        <w:tc>
          <w:tcPr>
            <w:tcW w:w="2977" w:type="dxa"/>
            <w:shd w:val="clear" w:color="auto" w:fill="auto"/>
          </w:tcPr>
          <w:p w14:paraId="4716300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393E08F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16D77D7B" w14:textId="77777777" w:rsidTr="00AB454D">
        <w:trPr>
          <w:trHeight w:val="377"/>
          <w:jc w:val="center"/>
        </w:trPr>
        <w:tc>
          <w:tcPr>
            <w:tcW w:w="567" w:type="dxa"/>
            <w:shd w:val="clear" w:color="000000" w:fill="auto"/>
          </w:tcPr>
          <w:p w14:paraId="6E556B4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w:t>
            </w:r>
          </w:p>
        </w:tc>
        <w:tc>
          <w:tcPr>
            <w:tcW w:w="708" w:type="dxa"/>
            <w:vMerge/>
            <w:shd w:val="clear" w:color="000000" w:fill="auto"/>
            <w:noWrap/>
          </w:tcPr>
          <w:p w14:paraId="5E010EB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699E0B18"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hAnsi="Times New Roman" w:cs="Times New Roman"/>
                <w:color w:val="000000"/>
                <w:sz w:val="18"/>
                <w:szCs w:val="18"/>
              </w:rPr>
              <w:t>Vașcău</w:t>
            </w:r>
          </w:p>
        </w:tc>
        <w:tc>
          <w:tcPr>
            <w:tcW w:w="2977" w:type="dxa"/>
            <w:shd w:val="clear" w:color="auto" w:fill="auto"/>
          </w:tcPr>
          <w:p w14:paraId="6F1C93A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365931C7"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62A70586" w14:textId="77777777" w:rsidTr="00AB454D">
        <w:trPr>
          <w:trHeight w:val="377"/>
          <w:jc w:val="center"/>
        </w:trPr>
        <w:tc>
          <w:tcPr>
            <w:tcW w:w="567" w:type="dxa"/>
            <w:shd w:val="clear" w:color="000000" w:fill="auto"/>
          </w:tcPr>
          <w:p w14:paraId="63F5978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4</w:t>
            </w:r>
          </w:p>
        </w:tc>
        <w:tc>
          <w:tcPr>
            <w:tcW w:w="708" w:type="dxa"/>
            <w:vMerge/>
            <w:shd w:val="clear" w:color="000000" w:fill="auto"/>
            <w:noWrap/>
          </w:tcPr>
          <w:p w14:paraId="5FC2C03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4D555506"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 xml:space="preserve">Salonta </w:t>
            </w:r>
          </w:p>
        </w:tc>
        <w:tc>
          <w:tcPr>
            <w:tcW w:w="2977" w:type="dxa"/>
            <w:shd w:val="clear" w:color="auto" w:fill="auto"/>
          </w:tcPr>
          <w:p w14:paraId="5DABACD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1E133A0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2017-2032 existent  </w:t>
            </w:r>
          </w:p>
        </w:tc>
      </w:tr>
      <w:tr w:rsidR="00C241EB" w:rsidRPr="007F2448" w14:paraId="45EA14A0" w14:textId="77777777" w:rsidTr="00AB454D">
        <w:trPr>
          <w:trHeight w:val="377"/>
          <w:jc w:val="center"/>
        </w:trPr>
        <w:tc>
          <w:tcPr>
            <w:tcW w:w="567" w:type="dxa"/>
            <w:shd w:val="clear" w:color="000000" w:fill="auto"/>
          </w:tcPr>
          <w:p w14:paraId="3C8BC8BC"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5</w:t>
            </w:r>
          </w:p>
        </w:tc>
        <w:tc>
          <w:tcPr>
            <w:tcW w:w="708" w:type="dxa"/>
            <w:vMerge/>
            <w:shd w:val="clear" w:color="000000" w:fill="auto"/>
            <w:noWrap/>
          </w:tcPr>
          <w:p w14:paraId="59A0B31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0502FDDB"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hAnsi="Times New Roman" w:cs="Times New Roman"/>
                <w:color w:val="000000"/>
                <w:sz w:val="18"/>
                <w:szCs w:val="18"/>
              </w:rPr>
              <w:t>Nucet</w:t>
            </w:r>
          </w:p>
        </w:tc>
        <w:tc>
          <w:tcPr>
            <w:tcW w:w="2977" w:type="dxa"/>
            <w:shd w:val="clear" w:color="auto" w:fill="auto"/>
          </w:tcPr>
          <w:p w14:paraId="5ED16A2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2021-2027 finalizată </w:t>
            </w:r>
          </w:p>
        </w:tc>
        <w:tc>
          <w:tcPr>
            <w:tcW w:w="3108" w:type="dxa"/>
            <w:shd w:val="clear" w:color="auto" w:fill="auto"/>
          </w:tcPr>
          <w:p w14:paraId="22E1A7A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4D33DE6C" w14:textId="77777777" w:rsidTr="00AB454D">
        <w:trPr>
          <w:trHeight w:val="260"/>
          <w:jc w:val="center"/>
        </w:trPr>
        <w:tc>
          <w:tcPr>
            <w:tcW w:w="567" w:type="dxa"/>
            <w:shd w:val="clear" w:color="000000" w:fill="auto"/>
          </w:tcPr>
          <w:p w14:paraId="40261F3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6</w:t>
            </w:r>
          </w:p>
        </w:tc>
        <w:tc>
          <w:tcPr>
            <w:tcW w:w="708" w:type="dxa"/>
            <w:vMerge/>
            <w:shd w:val="clear" w:color="000000" w:fill="auto"/>
            <w:noWrap/>
          </w:tcPr>
          <w:p w14:paraId="118903DC"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065D833"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Beiuș</w:t>
            </w:r>
          </w:p>
        </w:tc>
        <w:tc>
          <w:tcPr>
            <w:tcW w:w="2977" w:type="dxa"/>
            <w:shd w:val="clear" w:color="auto" w:fill="auto"/>
          </w:tcPr>
          <w:p w14:paraId="6E240F17"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 xml:space="preserve">2021-2027 în curs de elaborare </w:t>
            </w:r>
          </w:p>
          <w:p w14:paraId="7863DB24" w14:textId="77777777" w:rsidR="00C241EB" w:rsidRPr="007F2448" w:rsidRDefault="00C241EB" w:rsidP="00FE2628">
            <w:pPr>
              <w:spacing w:after="120" w:line="288" w:lineRule="auto"/>
              <w:jc w:val="both"/>
              <w:rPr>
                <w:rFonts w:ascii="Times New Roman" w:hAnsi="Times New Roman" w:cs="Times New Roman"/>
                <w:i/>
                <w:iCs/>
                <w:sz w:val="16"/>
                <w:szCs w:val="16"/>
              </w:rPr>
            </w:pPr>
            <w:r w:rsidRPr="007F2448">
              <w:rPr>
                <w:rFonts w:ascii="Times New Roman" w:hAnsi="Times New Roman" w:cs="Times New Roman"/>
                <w:i/>
                <w:iCs/>
                <w:sz w:val="16"/>
                <w:szCs w:val="16"/>
              </w:rPr>
              <w:t>(există SDL 2021-2027, prin revizuirea versiunii  2014-2024)</w:t>
            </w:r>
          </w:p>
        </w:tc>
        <w:tc>
          <w:tcPr>
            <w:tcW w:w="3108" w:type="dxa"/>
            <w:shd w:val="clear" w:color="auto" w:fill="auto"/>
          </w:tcPr>
          <w:p w14:paraId="29DAE299"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 xml:space="preserve">2018-2030 existent </w:t>
            </w:r>
          </w:p>
        </w:tc>
      </w:tr>
      <w:tr w:rsidR="00C241EB" w:rsidRPr="007F2448" w14:paraId="4EE9C59E" w14:textId="77777777" w:rsidTr="00AB454D">
        <w:trPr>
          <w:trHeight w:val="260"/>
          <w:jc w:val="center"/>
        </w:trPr>
        <w:tc>
          <w:tcPr>
            <w:tcW w:w="567" w:type="dxa"/>
            <w:shd w:val="clear" w:color="000000" w:fill="auto"/>
          </w:tcPr>
          <w:p w14:paraId="59E8C31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7</w:t>
            </w:r>
          </w:p>
        </w:tc>
        <w:tc>
          <w:tcPr>
            <w:tcW w:w="708" w:type="dxa"/>
            <w:vMerge/>
            <w:shd w:val="clear" w:color="000000" w:fill="auto"/>
            <w:noWrap/>
          </w:tcPr>
          <w:p w14:paraId="5190BB0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38647A9A"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Săcuieni</w:t>
            </w:r>
          </w:p>
        </w:tc>
        <w:tc>
          <w:tcPr>
            <w:tcW w:w="2977" w:type="dxa"/>
            <w:shd w:val="clear" w:color="auto" w:fill="auto"/>
          </w:tcPr>
          <w:p w14:paraId="01C0251D"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2020-2030 finalizată</w:t>
            </w:r>
          </w:p>
        </w:tc>
        <w:tc>
          <w:tcPr>
            <w:tcW w:w="3108" w:type="dxa"/>
            <w:shd w:val="clear" w:color="auto" w:fill="auto"/>
          </w:tcPr>
          <w:p w14:paraId="435C81BB"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2022-2030 în curs de elaborare</w:t>
            </w:r>
          </w:p>
        </w:tc>
      </w:tr>
      <w:tr w:rsidR="00C241EB" w:rsidRPr="007F2448" w14:paraId="39B0C67E" w14:textId="77777777" w:rsidTr="00AB454D">
        <w:trPr>
          <w:trHeight w:val="260"/>
          <w:jc w:val="center"/>
        </w:trPr>
        <w:tc>
          <w:tcPr>
            <w:tcW w:w="567" w:type="dxa"/>
            <w:shd w:val="clear" w:color="000000" w:fill="auto"/>
          </w:tcPr>
          <w:p w14:paraId="794F1157"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8</w:t>
            </w:r>
          </w:p>
        </w:tc>
        <w:tc>
          <w:tcPr>
            <w:tcW w:w="708" w:type="dxa"/>
            <w:vMerge/>
            <w:shd w:val="clear" w:color="000000" w:fill="auto"/>
            <w:noWrap/>
          </w:tcPr>
          <w:p w14:paraId="695939B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1F088FFB"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Valea lui Mihai</w:t>
            </w:r>
          </w:p>
        </w:tc>
        <w:tc>
          <w:tcPr>
            <w:tcW w:w="2977" w:type="dxa"/>
            <w:shd w:val="clear" w:color="auto" w:fill="auto"/>
          </w:tcPr>
          <w:p w14:paraId="268849E1"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55871155"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05B36AEF" w14:textId="77777777" w:rsidTr="00AB454D">
        <w:trPr>
          <w:trHeight w:val="315"/>
          <w:jc w:val="center"/>
        </w:trPr>
        <w:tc>
          <w:tcPr>
            <w:tcW w:w="567" w:type="dxa"/>
            <w:shd w:val="clear" w:color="000000" w:fill="auto"/>
          </w:tcPr>
          <w:p w14:paraId="4DBB96B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9</w:t>
            </w:r>
          </w:p>
        </w:tc>
        <w:tc>
          <w:tcPr>
            <w:tcW w:w="708" w:type="dxa"/>
            <w:vMerge/>
            <w:shd w:val="clear" w:color="000000" w:fill="auto"/>
            <w:noWrap/>
          </w:tcPr>
          <w:p w14:paraId="30925E4C"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7A3865B1" w14:textId="77777777" w:rsidR="00C241EB" w:rsidRPr="007F2448" w:rsidRDefault="00C241EB" w:rsidP="00FE2628">
            <w:pPr>
              <w:spacing w:after="120" w:line="288" w:lineRule="auto"/>
              <w:rPr>
                <w:rFonts w:ascii="Times New Roman" w:hAnsi="Times New Roman" w:cs="Times New Roman"/>
                <w:color w:val="000000"/>
                <w:sz w:val="18"/>
                <w:szCs w:val="18"/>
              </w:rPr>
            </w:pPr>
            <w:r w:rsidRPr="007F2448">
              <w:rPr>
                <w:rFonts w:ascii="Times New Roman" w:hAnsi="Times New Roman" w:cs="Times New Roman"/>
                <w:color w:val="000000"/>
                <w:sz w:val="18"/>
                <w:szCs w:val="18"/>
              </w:rPr>
              <w:t>Aleșd</w:t>
            </w:r>
          </w:p>
        </w:tc>
        <w:tc>
          <w:tcPr>
            <w:tcW w:w="2977" w:type="dxa"/>
            <w:shd w:val="clear" w:color="auto" w:fill="auto"/>
          </w:tcPr>
          <w:p w14:paraId="60A24091"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4B93F1E3"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2021-2030 finalizat</w:t>
            </w:r>
          </w:p>
        </w:tc>
      </w:tr>
      <w:tr w:rsidR="00C241EB" w:rsidRPr="007F2448" w14:paraId="01A62218" w14:textId="77777777" w:rsidTr="00AB454D">
        <w:trPr>
          <w:trHeight w:val="315"/>
          <w:jc w:val="center"/>
        </w:trPr>
        <w:tc>
          <w:tcPr>
            <w:tcW w:w="567" w:type="dxa"/>
            <w:shd w:val="clear" w:color="000000" w:fill="auto"/>
          </w:tcPr>
          <w:p w14:paraId="4F1A01A7"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10</w:t>
            </w:r>
          </w:p>
        </w:tc>
        <w:tc>
          <w:tcPr>
            <w:tcW w:w="708" w:type="dxa"/>
            <w:vMerge/>
            <w:shd w:val="clear" w:color="000000" w:fill="auto"/>
            <w:noWrap/>
          </w:tcPr>
          <w:p w14:paraId="33BE51A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274FB31D" w14:textId="77777777" w:rsidR="00C241EB" w:rsidRPr="007F2448" w:rsidRDefault="00C241EB" w:rsidP="00FE2628">
            <w:pPr>
              <w:spacing w:after="120" w:line="288" w:lineRule="auto"/>
              <w:rPr>
                <w:rFonts w:ascii="Times New Roman" w:hAnsi="Times New Roman" w:cs="Times New Roman"/>
                <w:color w:val="000000"/>
                <w:sz w:val="18"/>
                <w:szCs w:val="18"/>
              </w:rPr>
            </w:pPr>
            <w:r w:rsidRPr="007F2448">
              <w:rPr>
                <w:rFonts w:ascii="Times New Roman" w:hAnsi="Times New Roman" w:cs="Times New Roman"/>
                <w:color w:val="000000"/>
                <w:sz w:val="18"/>
                <w:szCs w:val="18"/>
              </w:rPr>
              <w:t>Stei</w:t>
            </w:r>
          </w:p>
        </w:tc>
        <w:tc>
          <w:tcPr>
            <w:tcW w:w="2977" w:type="dxa"/>
            <w:shd w:val="clear" w:color="auto" w:fill="auto"/>
          </w:tcPr>
          <w:p w14:paraId="37971689"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2021-2030 finalizată</w:t>
            </w:r>
          </w:p>
        </w:tc>
        <w:tc>
          <w:tcPr>
            <w:tcW w:w="3108" w:type="dxa"/>
            <w:shd w:val="clear" w:color="auto" w:fill="auto"/>
          </w:tcPr>
          <w:p w14:paraId="3A4845AF" w14:textId="77777777" w:rsidR="00C241EB" w:rsidRPr="007F2448" w:rsidRDefault="00C241EB" w:rsidP="00FE2628">
            <w:pPr>
              <w:spacing w:after="120" w:line="288" w:lineRule="auto"/>
              <w:jc w:val="both"/>
              <w:rPr>
                <w:rFonts w:ascii="Times New Roman" w:hAnsi="Times New Roman" w:cs="Times New Roman"/>
                <w:sz w:val="18"/>
                <w:szCs w:val="18"/>
              </w:rPr>
            </w:pPr>
            <w:r w:rsidRPr="007F2448">
              <w:rPr>
                <w:rFonts w:ascii="Times New Roman" w:hAnsi="Times New Roman" w:cs="Times New Roman"/>
                <w:sz w:val="18"/>
                <w:szCs w:val="18"/>
              </w:rPr>
              <w:t xml:space="preserve">2017-2032 existent  </w:t>
            </w:r>
          </w:p>
        </w:tc>
      </w:tr>
      <w:tr w:rsidR="00C241EB" w:rsidRPr="007F2448" w14:paraId="46CD60D5" w14:textId="77777777" w:rsidTr="00AB454D">
        <w:trPr>
          <w:trHeight w:val="313"/>
          <w:jc w:val="center"/>
        </w:trPr>
        <w:tc>
          <w:tcPr>
            <w:tcW w:w="567" w:type="dxa"/>
            <w:shd w:val="clear" w:color="000000" w:fill="auto"/>
          </w:tcPr>
          <w:p w14:paraId="5D76AC3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11</w:t>
            </w:r>
          </w:p>
        </w:tc>
        <w:tc>
          <w:tcPr>
            <w:tcW w:w="708" w:type="dxa"/>
            <w:vMerge w:val="restart"/>
            <w:shd w:val="clear" w:color="000000" w:fill="auto"/>
            <w:noWrap/>
          </w:tcPr>
          <w:p w14:paraId="2CB8937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BN</w:t>
            </w:r>
          </w:p>
        </w:tc>
        <w:tc>
          <w:tcPr>
            <w:tcW w:w="1701" w:type="dxa"/>
            <w:shd w:val="clear" w:color="auto" w:fill="F2F2F2" w:themeFill="background1" w:themeFillShade="F2"/>
            <w:noWrap/>
          </w:tcPr>
          <w:p w14:paraId="3FFF16D9"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Bistrița</w:t>
            </w:r>
          </w:p>
        </w:tc>
        <w:tc>
          <w:tcPr>
            <w:tcW w:w="2977" w:type="dxa"/>
            <w:shd w:val="clear" w:color="auto" w:fill="F2F2F2" w:themeFill="background1" w:themeFillShade="F2"/>
          </w:tcPr>
          <w:p w14:paraId="381C670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în curs de elaborare</w:t>
            </w:r>
          </w:p>
        </w:tc>
        <w:tc>
          <w:tcPr>
            <w:tcW w:w="3108" w:type="dxa"/>
            <w:shd w:val="clear" w:color="auto" w:fill="F2F2F2" w:themeFill="background1" w:themeFillShade="F2"/>
          </w:tcPr>
          <w:p w14:paraId="34A8B24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în curs de elaborare</w:t>
            </w:r>
          </w:p>
        </w:tc>
      </w:tr>
      <w:tr w:rsidR="00C241EB" w:rsidRPr="007F2448" w14:paraId="53F20CB2" w14:textId="77777777" w:rsidTr="00AB454D">
        <w:trPr>
          <w:trHeight w:val="313"/>
          <w:jc w:val="center"/>
        </w:trPr>
        <w:tc>
          <w:tcPr>
            <w:tcW w:w="567" w:type="dxa"/>
            <w:shd w:val="clear" w:color="000000" w:fill="auto"/>
          </w:tcPr>
          <w:p w14:paraId="5008A6F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12</w:t>
            </w:r>
          </w:p>
        </w:tc>
        <w:tc>
          <w:tcPr>
            <w:tcW w:w="708" w:type="dxa"/>
            <w:vMerge/>
            <w:shd w:val="clear" w:color="000000" w:fill="auto"/>
            <w:noWrap/>
            <w:hideMark/>
          </w:tcPr>
          <w:p w14:paraId="76F9440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hideMark/>
          </w:tcPr>
          <w:p w14:paraId="53B42154"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Beclean</w:t>
            </w:r>
          </w:p>
        </w:tc>
        <w:tc>
          <w:tcPr>
            <w:tcW w:w="2977" w:type="dxa"/>
            <w:shd w:val="clear" w:color="auto" w:fill="auto"/>
          </w:tcPr>
          <w:p w14:paraId="406F6A5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0D5012E8"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1B8C38FC" w14:textId="77777777" w:rsidTr="00AB454D">
        <w:trPr>
          <w:trHeight w:val="282"/>
          <w:jc w:val="center"/>
        </w:trPr>
        <w:tc>
          <w:tcPr>
            <w:tcW w:w="567" w:type="dxa"/>
            <w:shd w:val="clear" w:color="000000" w:fill="auto"/>
          </w:tcPr>
          <w:p w14:paraId="07DDEE4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13</w:t>
            </w:r>
          </w:p>
        </w:tc>
        <w:tc>
          <w:tcPr>
            <w:tcW w:w="708" w:type="dxa"/>
            <w:vMerge/>
            <w:shd w:val="clear" w:color="000000" w:fill="auto"/>
            <w:noWrap/>
          </w:tcPr>
          <w:p w14:paraId="680A8C3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77B291FD"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Năsăud</w:t>
            </w:r>
          </w:p>
        </w:tc>
        <w:tc>
          <w:tcPr>
            <w:tcW w:w="2977" w:type="dxa"/>
            <w:shd w:val="clear" w:color="auto" w:fill="auto"/>
          </w:tcPr>
          <w:p w14:paraId="18979FF5"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2016-2022 </w:t>
            </w:r>
          </w:p>
          <w:p w14:paraId="0BE0360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2023-2030 în elaborare</w:t>
            </w:r>
          </w:p>
        </w:tc>
        <w:tc>
          <w:tcPr>
            <w:tcW w:w="3108" w:type="dxa"/>
            <w:shd w:val="clear" w:color="auto" w:fill="auto"/>
          </w:tcPr>
          <w:p w14:paraId="33854A9D"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2017-2023-2030 actualizat</w:t>
            </w:r>
          </w:p>
        </w:tc>
      </w:tr>
      <w:tr w:rsidR="00C241EB" w:rsidRPr="007F2448" w14:paraId="0C1B35D4" w14:textId="77777777" w:rsidTr="00AB454D">
        <w:trPr>
          <w:trHeight w:val="313"/>
          <w:jc w:val="center"/>
        </w:trPr>
        <w:tc>
          <w:tcPr>
            <w:tcW w:w="567" w:type="dxa"/>
            <w:shd w:val="clear" w:color="000000" w:fill="auto"/>
          </w:tcPr>
          <w:p w14:paraId="6D72EE1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14</w:t>
            </w:r>
          </w:p>
        </w:tc>
        <w:tc>
          <w:tcPr>
            <w:tcW w:w="708" w:type="dxa"/>
            <w:vMerge/>
            <w:shd w:val="clear" w:color="000000" w:fill="auto"/>
            <w:noWrap/>
          </w:tcPr>
          <w:p w14:paraId="6D25D52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F702F49"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hAnsi="Times New Roman" w:cs="Times New Roman"/>
                <w:sz w:val="18"/>
                <w:szCs w:val="18"/>
              </w:rPr>
              <w:t>Sângeorz-Băi</w:t>
            </w:r>
          </w:p>
        </w:tc>
        <w:tc>
          <w:tcPr>
            <w:tcW w:w="2977" w:type="dxa"/>
            <w:shd w:val="clear" w:color="auto" w:fill="auto"/>
          </w:tcPr>
          <w:p w14:paraId="6DD2DAC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4D21287E"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47131628" w14:textId="77777777" w:rsidTr="00AB454D">
        <w:trPr>
          <w:trHeight w:val="205"/>
          <w:jc w:val="center"/>
        </w:trPr>
        <w:tc>
          <w:tcPr>
            <w:tcW w:w="567" w:type="dxa"/>
            <w:shd w:val="clear" w:color="000000" w:fill="auto"/>
          </w:tcPr>
          <w:p w14:paraId="0AECC782"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15</w:t>
            </w:r>
          </w:p>
        </w:tc>
        <w:tc>
          <w:tcPr>
            <w:tcW w:w="708" w:type="dxa"/>
            <w:vMerge w:val="restart"/>
            <w:shd w:val="clear" w:color="000000" w:fill="auto"/>
            <w:noWrap/>
          </w:tcPr>
          <w:p w14:paraId="38AE7043"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CJ</w:t>
            </w:r>
          </w:p>
        </w:tc>
        <w:tc>
          <w:tcPr>
            <w:tcW w:w="1701" w:type="dxa"/>
            <w:shd w:val="clear" w:color="auto" w:fill="F2F2F2" w:themeFill="background1" w:themeFillShade="F2"/>
            <w:noWrap/>
          </w:tcPr>
          <w:p w14:paraId="1715905C"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Cluj-Napoca</w:t>
            </w:r>
          </w:p>
        </w:tc>
        <w:tc>
          <w:tcPr>
            <w:tcW w:w="2977" w:type="dxa"/>
            <w:shd w:val="clear" w:color="auto" w:fill="F2F2F2" w:themeFill="background1" w:themeFillShade="F2"/>
          </w:tcPr>
          <w:p w14:paraId="314FE0F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finalizată</w:t>
            </w:r>
          </w:p>
        </w:tc>
        <w:tc>
          <w:tcPr>
            <w:tcW w:w="3108" w:type="dxa"/>
            <w:shd w:val="clear" w:color="auto" w:fill="F2F2F2" w:themeFill="background1" w:themeFillShade="F2"/>
          </w:tcPr>
          <w:p w14:paraId="6076C291"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5D5342E4" w14:textId="77777777" w:rsidTr="00AB454D">
        <w:trPr>
          <w:trHeight w:val="178"/>
          <w:jc w:val="center"/>
        </w:trPr>
        <w:tc>
          <w:tcPr>
            <w:tcW w:w="567" w:type="dxa"/>
            <w:shd w:val="clear" w:color="000000" w:fill="auto"/>
          </w:tcPr>
          <w:p w14:paraId="4245E26F"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16</w:t>
            </w:r>
          </w:p>
        </w:tc>
        <w:tc>
          <w:tcPr>
            <w:tcW w:w="708" w:type="dxa"/>
            <w:vMerge/>
            <w:shd w:val="clear" w:color="000000" w:fill="auto"/>
            <w:noWrap/>
            <w:hideMark/>
          </w:tcPr>
          <w:p w14:paraId="0E0C975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hideMark/>
          </w:tcPr>
          <w:p w14:paraId="141798DD"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Dej</w:t>
            </w:r>
          </w:p>
        </w:tc>
        <w:tc>
          <w:tcPr>
            <w:tcW w:w="2977" w:type="dxa"/>
            <w:shd w:val="clear" w:color="auto" w:fill="auto"/>
          </w:tcPr>
          <w:p w14:paraId="6850141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631FFDAA"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347C502A" w14:textId="77777777" w:rsidTr="00AB454D">
        <w:trPr>
          <w:trHeight w:val="260"/>
          <w:jc w:val="center"/>
        </w:trPr>
        <w:tc>
          <w:tcPr>
            <w:tcW w:w="567" w:type="dxa"/>
            <w:shd w:val="clear" w:color="000000" w:fill="auto"/>
          </w:tcPr>
          <w:p w14:paraId="5E3A006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7</w:t>
            </w:r>
          </w:p>
        </w:tc>
        <w:tc>
          <w:tcPr>
            <w:tcW w:w="708" w:type="dxa"/>
            <w:vMerge/>
            <w:shd w:val="clear" w:color="000000" w:fill="auto"/>
            <w:noWrap/>
          </w:tcPr>
          <w:p w14:paraId="722DD4D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634A439E"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Turda</w:t>
            </w:r>
          </w:p>
        </w:tc>
        <w:tc>
          <w:tcPr>
            <w:tcW w:w="2977" w:type="dxa"/>
            <w:shd w:val="clear" w:color="auto" w:fill="auto"/>
          </w:tcPr>
          <w:p w14:paraId="3311019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în curs de elaborare</w:t>
            </w:r>
          </w:p>
        </w:tc>
        <w:tc>
          <w:tcPr>
            <w:tcW w:w="3108" w:type="dxa"/>
            <w:shd w:val="clear" w:color="auto" w:fill="auto"/>
          </w:tcPr>
          <w:p w14:paraId="2E775EC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35338525" w14:textId="77777777" w:rsidTr="00AB454D">
        <w:trPr>
          <w:trHeight w:val="260"/>
          <w:jc w:val="center"/>
        </w:trPr>
        <w:tc>
          <w:tcPr>
            <w:tcW w:w="567" w:type="dxa"/>
            <w:shd w:val="clear" w:color="000000" w:fill="auto"/>
          </w:tcPr>
          <w:p w14:paraId="201C1A8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18</w:t>
            </w:r>
          </w:p>
        </w:tc>
        <w:tc>
          <w:tcPr>
            <w:tcW w:w="708" w:type="dxa"/>
            <w:vMerge/>
            <w:shd w:val="clear" w:color="000000" w:fill="auto"/>
            <w:noWrap/>
          </w:tcPr>
          <w:p w14:paraId="71315FA9"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0E2FDB52"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Huedin</w:t>
            </w:r>
          </w:p>
        </w:tc>
        <w:tc>
          <w:tcPr>
            <w:tcW w:w="2977" w:type="dxa"/>
            <w:shd w:val="clear" w:color="auto" w:fill="auto"/>
          </w:tcPr>
          <w:p w14:paraId="5CFD9541"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0753CED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2020-2035 existent  </w:t>
            </w:r>
          </w:p>
        </w:tc>
      </w:tr>
      <w:tr w:rsidR="00C241EB" w:rsidRPr="007F2448" w14:paraId="430912EE" w14:textId="77777777" w:rsidTr="00AB454D">
        <w:trPr>
          <w:trHeight w:val="260"/>
          <w:jc w:val="center"/>
        </w:trPr>
        <w:tc>
          <w:tcPr>
            <w:tcW w:w="567" w:type="dxa"/>
            <w:shd w:val="clear" w:color="000000" w:fill="auto"/>
          </w:tcPr>
          <w:p w14:paraId="1487B143"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19</w:t>
            </w:r>
          </w:p>
        </w:tc>
        <w:tc>
          <w:tcPr>
            <w:tcW w:w="708" w:type="dxa"/>
            <w:vMerge/>
            <w:shd w:val="clear" w:color="000000" w:fill="auto"/>
            <w:noWrap/>
          </w:tcPr>
          <w:p w14:paraId="34A8227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31401CBB"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Câmpia Turzii</w:t>
            </w:r>
          </w:p>
        </w:tc>
        <w:tc>
          <w:tcPr>
            <w:tcW w:w="2977" w:type="dxa"/>
            <w:shd w:val="clear" w:color="auto" w:fill="auto"/>
          </w:tcPr>
          <w:p w14:paraId="039B0D6D"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6E5EB9C1"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2016-2026 actualizat</w:t>
            </w:r>
          </w:p>
        </w:tc>
      </w:tr>
      <w:tr w:rsidR="00C241EB" w:rsidRPr="007F2448" w14:paraId="64FD883E" w14:textId="77777777" w:rsidTr="00AB454D">
        <w:trPr>
          <w:trHeight w:val="260"/>
          <w:jc w:val="center"/>
        </w:trPr>
        <w:tc>
          <w:tcPr>
            <w:tcW w:w="567" w:type="dxa"/>
            <w:shd w:val="clear" w:color="000000" w:fill="auto"/>
          </w:tcPr>
          <w:p w14:paraId="4E280B0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20</w:t>
            </w:r>
          </w:p>
        </w:tc>
        <w:tc>
          <w:tcPr>
            <w:tcW w:w="708" w:type="dxa"/>
            <w:vMerge/>
            <w:shd w:val="clear" w:color="000000" w:fill="auto"/>
            <w:noWrap/>
          </w:tcPr>
          <w:p w14:paraId="713AF75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7E2F6D23"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Gherla</w:t>
            </w:r>
          </w:p>
        </w:tc>
        <w:tc>
          <w:tcPr>
            <w:tcW w:w="2977" w:type="dxa"/>
            <w:shd w:val="clear" w:color="auto" w:fill="auto"/>
          </w:tcPr>
          <w:p w14:paraId="7C7AE241"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1146D24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4EB27499" w14:textId="77777777" w:rsidTr="00AB454D">
        <w:trPr>
          <w:trHeight w:val="136"/>
          <w:jc w:val="center"/>
        </w:trPr>
        <w:tc>
          <w:tcPr>
            <w:tcW w:w="567" w:type="dxa"/>
            <w:shd w:val="clear" w:color="000000" w:fill="auto"/>
          </w:tcPr>
          <w:p w14:paraId="6D6090E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21</w:t>
            </w:r>
          </w:p>
        </w:tc>
        <w:tc>
          <w:tcPr>
            <w:tcW w:w="708" w:type="dxa"/>
            <w:vMerge w:val="restart"/>
            <w:shd w:val="clear" w:color="000000" w:fill="auto"/>
            <w:noWrap/>
          </w:tcPr>
          <w:p w14:paraId="2CA4F592"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MM</w:t>
            </w:r>
          </w:p>
        </w:tc>
        <w:tc>
          <w:tcPr>
            <w:tcW w:w="1701" w:type="dxa"/>
            <w:shd w:val="clear" w:color="auto" w:fill="F2F2F2" w:themeFill="background1" w:themeFillShade="F2"/>
            <w:noWrap/>
          </w:tcPr>
          <w:p w14:paraId="4F6DA64C"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Baia Mare</w:t>
            </w:r>
          </w:p>
        </w:tc>
        <w:tc>
          <w:tcPr>
            <w:tcW w:w="2977" w:type="dxa"/>
            <w:shd w:val="clear" w:color="auto" w:fill="F2F2F2" w:themeFill="background1" w:themeFillShade="F2"/>
          </w:tcPr>
          <w:p w14:paraId="3C919DA8"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finalizată</w:t>
            </w:r>
          </w:p>
        </w:tc>
        <w:tc>
          <w:tcPr>
            <w:tcW w:w="3108" w:type="dxa"/>
            <w:shd w:val="clear" w:color="auto" w:fill="F2F2F2" w:themeFill="background1" w:themeFillShade="F2"/>
          </w:tcPr>
          <w:p w14:paraId="395A0D0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finalizat</w:t>
            </w:r>
          </w:p>
        </w:tc>
      </w:tr>
      <w:tr w:rsidR="00C241EB" w:rsidRPr="007F2448" w14:paraId="5B65A09F" w14:textId="77777777" w:rsidTr="00AB454D">
        <w:trPr>
          <w:trHeight w:val="136"/>
          <w:jc w:val="center"/>
        </w:trPr>
        <w:tc>
          <w:tcPr>
            <w:tcW w:w="567" w:type="dxa"/>
            <w:shd w:val="clear" w:color="000000" w:fill="auto"/>
          </w:tcPr>
          <w:p w14:paraId="2F2FEE1F"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22</w:t>
            </w:r>
          </w:p>
        </w:tc>
        <w:tc>
          <w:tcPr>
            <w:tcW w:w="708" w:type="dxa"/>
            <w:vMerge/>
            <w:shd w:val="clear" w:color="000000" w:fill="auto"/>
            <w:noWrap/>
            <w:hideMark/>
          </w:tcPr>
          <w:p w14:paraId="5CCEDB4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hideMark/>
          </w:tcPr>
          <w:p w14:paraId="06BE04BD"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Baia Sprie</w:t>
            </w:r>
          </w:p>
        </w:tc>
        <w:tc>
          <w:tcPr>
            <w:tcW w:w="2977" w:type="dxa"/>
            <w:shd w:val="clear" w:color="auto" w:fill="auto"/>
          </w:tcPr>
          <w:p w14:paraId="42C87C02"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2022-2027 finalizată</w:t>
            </w:r>
          </w:p>
        </w:tc>
        <w:tc>
          <w:tcPr>
            <w:tcW w:w="3108" w:type="dxa"/>
            <w:shd w:val="clear" w:color="auto" w:fill="auto"/>
          </w:tcPr>
          <w:p w14:paraId="204A3F28"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2018-2023 existent  </w:t>
            </w:r>
          </w:p>
        </w:tc>
      </w:tr>
      <w:tr w:rsidR="00C241EB" w:rsidRPr="007F2448" w14:paraId="296A8D75" w14:textId="77777777" w:rsidTr="00AB454D">
        <w:trPr>
          <w:trHeight w:val="136"/>
          <w:jc w:val="center"/>
        </w:trPr>
        <w:tc>
          <w:tcPr>
            <w:tcW w:w="567" w:type="dxa"/>
            <w:shd w:val="clear" w:color="000000" w:fill="auto"/>
          </w:tcPr>
          <w:p w14:paraId="64CFCB5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23</w:t>
            </w:r>
          </w:p>
        </w:tc>
        <w:tc>
          <w:tcPr>
            <w:tcW w:w="708" w:type="dxa"/>
            <w:vMerge/>
            <w:shd w:val="clear" w:color="000000" w:fill="auto"/>
            <w:noWrap/>
          </w:tcPr>
          <w:p w14:paraId="12B9228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636D4411"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Borșa</w:t>
            </w:r>
          </w:p>
        </w:tc>
        <w:tc>
          <w:tcPr>
            <w:tcW w:w="2977" w:type="dxa"/>
            <w:shd w:val="clear" w:color="auto" w:fill="auto"/>
          </w:tcPr>
          <w:p w14:paraId="71D9298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331AE25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6E702143" w14:textId="77777777" w:rsidTr="00AB454D">
        <w:trPr>
          <w:trHeight w:val="136"/>
          <w:jc w:val="center"/>
        </w:trPr>
        <w:tc>
          <w:tcPr>
            <w:tcW w:w="567" w:type="dxa"/>
            <w:shd w:val="clear" w:color="000000" w:fill="auto"/>
          </w:tcPr>
          <w:p w14:paraId="77C1978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24</w:t>
            </w:r>
          </w:p>
        </w:tc>
        <w:tc>
          <w:tcPr>
            <w:tcW w:w="708" w:type="dxa"/>
            <w:vMerge/>
            <w:shd w:val="clear" w:color="000000" w:fill="auto"/>
            <w:noWrap/>
          </w:tcPr>
          <w:p w14:paraId="58DEB73C"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7328649E"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Dragomirești</w:t>
            </w:r>
          </w:p>
        </w:tc>
        <w:tc>
          <w:tcPr>
            <w:tcW w:w="2977" w:type="dxa"/>
            <w:shd w:val="clear" w:color="auto" w:fill="auto"/>
          </w:tcPr>
          <w:p w14:paraId="6FA8E9D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3E200BC4"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procedură de achiziție</w:t>
            </w:r>
          </w:p>
        </w:tc>
      </w:tr>
      <w:tr w:rsidR="00C241EB" w:rsidRPr="007F2448" w14:paraId="4535A4D4" w14:textId="77777777" w:rsidTr="00AB454D">
        <w:trPr>
          <w:trHeight w:val="136"/>
          <w:jc w:val="center"/>
        </w:trPr>
        <w:tc>
          <w:tcPr>
            <w:tcW w:w="567" w:type="dxa"/>
            <w:shd w:val="clear" w:color="000000" w:fill="auto"/>
          </w:tcPr>
          <w:p w14:paraId="5EB8F6F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25</w:t>
            </w:r>
          </w:p>
        </w:tc>
        <w:tc>
          <w:tcPr>
            <w:tcW w:w="708" w:type="dxa"/>
            <w:vMerge/>
            <w:shd w:val="clear" w:color="000000" w:fill="auto"/>
            <w:noWrap/>
          </w:tcPr>
          <w:p w14:paraId="78E7EDE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749E6DEA"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Târgu Lăpuș</w:t>
            </w:r>
          </w:p>
        </w:tc>
        <w:tc>
          <w:tcPr>
            <w:tcW w:w="2977" w:type="dxa"/>
            <w:shd w:val="clear" w:color="auto" w:fill="auto"/>
          </w:tcPr>
          <w:p w14:paraId="7CEB906E"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7410D7D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5E5A45EA" w14:textId="77777777" w:rsidTr="00AB454D">
        <w:trPr>
          <w:trHeight w:val="136"/>
          <w:jc w:val="center"/>
        </w:trPr>
        <w:tc>
          <w:tcPr>
            <w:tcW w:w="567" w:type="dxa"/>
            <w:shd w:val="clear" w:color="000000" w:fill="auto"/>
          </w:tcPr>
          <w:p w14:paraId="360142B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26</w:t>
            </w:r>
          </w:p>
        </w:tc>
        <w:tc>
          <w:tcPr>
            <w:tcW w:w="708" w:type="dxa"/>
            <w:vMerge/>
            <w:shd w:val="clear" w:color="000000" w:fill="auto"/>
            <w:noWrap/>
          </w:tcPr>
          <w:p w14:paraId="696A31D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2A05DAA5"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Cavnic</w:t>
            </w:r>
          </w:p>
        </w:tc>
        <w:tc>
          <w:tcPr>
            <w:tcW w:w="2977" w:type="dxa"/>
            <w:shd w:val="clear" w:color="auto" w:fill="auto"/>
          </w:tcPr>
          <w:p w14:paraId="3DA1BCDD"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00D74AB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4D22CCDF" w14:textId="77777777" w:rsidTr="00AB454D">
        <w:trPr>
          <w:trHeight w:val="136"/>
          <w:jc w:val="center"/>
        </w:trPr>
        <w:tc>
          <w:tcPr>
            <w:tcW w:w="567" w:type="dxa"/>
            <w:shd w:val="clear" w:color="000000" w:fill="auto"/>
          </w:tcPr>
          <w:p w14:paraId="4839106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lastRenderedPageBreak/>
              <w:t>27</w:t>
            </w:r>
          </w:p>
        </w:tc>
        <w:tc>
          <w:tcPr>
            <w:tcW w:w="708" w:type="dxa"/>
            <w:vMerge/>
            <w:shd w:val="clear" w:color="000000" w:fill="auto"/>
            <w:noWrap/>
          </w:tcPr>
          <w:p w14:paraId="50362D88"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497DA182"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 xml:space="preserve">Săliștea de Sus </w:t>
            </w:r>
          </w:p>
        </w:tc>
        <w:tc>
          <w:tcPr>
            <w:tcW w:w="2977" w:type="dxa"/>
            <w:shd w:val="clear" w:color="auto" w:fill="auto"/>
          </w:tcPr>
          <w:p w14:paraId="73A9CFAA"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5490ABF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2015-2027 existent</w:t>
            </w:r>
          </w:p>
        </w:tc>
      </w:tr>
      <w:tr w:rsidR="00C241EB" w:rsidRPr="007F2448" w14:paraId="768BFFE4" w14:textId="77777777" w:rsidTr="00AB454D">
        <w:trPr>
          <w:trHeight w:val="136"/>
          <w:jc w:val="center"/>
        </w:trPr>
        <w:tc>
          <w:tcPr>
            <w:tcW w:w="567" w:type="dxa"/>
            <w:shd w:val="clear" w:color="000000" w:fill="auto"/>
          </w:tcPr>
          <w:p w14:paraId="4B1A572F"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28</w:t>
            </w:r>
          </w:p>
        </w:tc>
        <w:tc>
          <w:tcPr>
            <w:tcW w:w="708" w:type="dxa"/>
            <w:vMerge/>
            <w:shd w:val="clear" w:color="000000" w:fill="auto"/>
            <w:noWrap/>
          </w:tcPr>
          <w:p w14:paraId="4C8F8D8D"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3A362E25"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Sighetu Marmației</w:t>
            </w:r>
          </w:p>
        </w:tc>
        <w:tc>
          <w:tcPr>
            <w:tcW w:w="2977" w:type="dxa"/>
            <w:shd w:val="clear" w:color="auto" w:fill="auto"/>
          </w:tcPr>
          <w:p w14:paraId="4B9505B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2017-2023 urmează a fi actualizată</w:t>
            </w:r>
          </w:p>
        </w:tc>
        <w:tc>
          <w:tcPr>
            <w:tcW w:w="3108" w:type="dxa"/>
            <w:shd w:val="clear" w:color="auto" w:fill="auto"/>
          </w:tcPr>
          <w:p w14:paraId="2F08901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2017-2027 urmează a fi actualizat</w:t>
            </w:r>
          </w:p>
        </w:tc>
      </w:tr>
      <w:tr w:rsidR="00C241EB" w:rsidRPr="007F2448" w14:paraId="14A77723" w14:textId="77777777" w:rsidTr="00AB454D">
        <w:trPr>
          <w:trHeight w:val="136"/>
          <w:jc w:val="center"/>
        </w:trPr>
        <w:tc>
          <w:tcPr>
            <w:tcW w:w="567" w:type="dxa"/>
            <w:shd w:val="clear" w:color="000000" w:fill="auto"/>
          </w:tcPr>
          <w:p w14:paraId="73E4C99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29</w:t>
            </w:r>
          </w:p>
        </w:tc>
        <w:tc>
          <w:tcPr>
            <w:tcW w:w="708" w:type="dxa"/>
            <w:vMerge/>
            <w:shd w:val="clear" w:color="000000" w:fill="auto"/>
            <w:noWrap/>
          </w:tcPr>
          <w:p w14:paraId="2B174236"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3653D1AF"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 xml:space="preserve">Seini </w:t>
            </w:r>
          </w:p>
        </w:tc>
        <w:tc>
          <w:tcPr>
            <w:tcW w:w="2977" w:type="dxa"/>
            <w:shd w:val="clear" w:color="auto" w:fill="auto"/>
          </w:tcPr>
          <w:p w14:paraId="489FE5AA"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393A825A"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22EAA1AC" w14:textId="77777777" w:rsidTr="00AB454D">
        <w:trPr>
          <w:trHeight w:val="136"/>
          <w:jc w:val="center"/>
        </w:trPr>
        <w:tc>
          <w:tcPr>
            <w:tcW w:w="567" w:type="dxa"/>
            <w:shd w:val="clear" w:color="000000" w:fill="auto"/>
          </w:tcPr>
          <w:p w14:paraId="77923548"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30</w:t>
            </w:r>
          </w:p>
        </w:tc>
        <w:tc>
          <w:tcPr>
            <w:tcW w:w="708" w:type="dxa"/>
            <w:vMerge/>
            <w:shd w:val="clear" w:color="000000" w:fill="auto"/>
            <w:noWrap/>
          </w:tcPr>
          <w:p w14:paraId="3F12F48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53AE1B0"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Șomcuta Mare</w:t>
            </w:r>
          </w:p>
        </w:tc>
        <w:tc>
          <w:tcPr>
            <w:tcW w:w="2977" w:type="dxa"/>
            <w:shd w:val="clear" w:color="auto" w:fill="auto"/>
          </w:tcPr>
          <w:p w14:paraId="4EF0FB32"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0DE19A57"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 xml:space="preserve">Nu există </w:t>
            </w:r>
          </w:p>
        </w:tc>
      </w:tr>
      <w:tr w:rsidR="00C241EB" w:rsidRPr="007F2448" w14:paraId="53AC3F8A" w14:textId="77777777" w:rsidTr="00AB454D">
        <w:trPr>
          <w:trHeight w:val="136"/>
          <w:jc w:val="center"/>
        </w:trPr>
        <w:tc>
          <w:tcPr>
            <w:tcW w:w="567" w:type="dxa"/>
            <w:shd w:val="clear" w:color="000000" w:fill="auto"/>
          </w:tcPr>
          <w:p w14:paraId="1E49017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31</w:t>
            </w:r>
          </w:p>
        </w:tc>
        <w:tc>
          <w:tcPr>
            <w:tcW w:w="708" w:type="dxa"/>
            <w:vMerge/>
            <w:shd w:val="clear" w:color="000000" w:fill="auto"/>
            <w:noWrap/>
          </w:tcPr>
          <w:p w14:paraId="71C97AE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97DFAB7"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Tăuții-Măgherăuș</w:t>
            </w:r>
          </w:p>
        </w:tc>
        <w:tc>
          <w:tcPr>
            <w:tcW w:w="2977" w:type="dxa"/>
            <w:shd w:val="clear" w:color="auto" w:fill="auto"/>
          </w:tcPr>
          <w:p w14:paraId="51081ADE"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3EFB8F1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577FC545" w14:textId="77777777" w:rsidTr="00AB454D">
        <w:trPr>
          <w:trHeight w:val="136"/>
          <w:jc w:val="center"/>
        </w:trPr>
        <w:tc>
          <w:tcPr>
            <w:tcW w:w="567" w:type="dxa"/>
            <w:shd w:val="clear" w:color="000000" w:fill="auto"/>
          </w:tcPr>
          <w:p w14:paraId="120E6C19"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32</w:t>
            </w:r>
          </w:p>
        </w:tc>
        <w:tc>
          <w:tcPr>
            <w:tcW w:w="708" w:type="dxa"/>
            <w:vMerge/>
            <w:shd w:val="clear" w:color="000000" w:fill="auto"/>
            <w:noWrap/>
          </w:tcPr>
          <w:p w14:paraId="4E55C230"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4B0793BD"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Vișeul de Sus</w:t>
            </w:r>
          </w:p>
        </w:tc>
        <w:tc>
          <w:tcPr>
            <w:tcW w:w="2977" w:type="dxa"/>
            <w:shd w:val="clear" w:color="auto" w:fill="auto"/>
          </w:tcPr>
          <w:p w14:paraId="7CBB8D8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42307185"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2021-2028 finalizat (a fost revizuită varianta precedentă)</w:t>
            </w:r>
          </w:p>
        </w:tc>
      </w:tr>
      <w:tr w:rsidR="00C241EB" w:rsidRPr="007F2448" w14:paraId="4518388F" w14:textId="77777777" w:rsidTr="00AB454D">
        <w:trPr>
          <w:trHeight w:val="136"/>
          <w:jc w:val="center"/>
        </w:trPr>
        <w:tc>
          <w:tcPr>
            <w:tcW w:w="567" w:type="dxa"/>
            <w:shd w:val="clear" w:color="000000" w:fill="auto"/>
          </w:tcPr>
          <w:p w14:paraId="5BBFCC9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33</w:t>
            </w:r>
          </w:p>
        </w:tc>
        <w:tc>
          <w:tcPr>
            <w:tcW w:w="708" w:type="dxa"/>
            <w:vMerge/>
            <w:shd w:val="clear" w:color="000000" w:fill="auto"/>
            <w:noWrap/>
          </w:tcPr>
          <w:p w14:paraId="6819C07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tcPr>
          <w:p w14:paraId="3EF93A65"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Ulmeni</w:t>
            </w:r>
          </w:p>
        </w:tc>
        <w:tc>
          <w:tcPr>
            <w:tcW w:w="2977" w:type="dxa"/>
            <w:shd w:val="clear" w:color="auto" w:fill="auto"/>
          </w:tcPr>
          <w:p w14:paraId="7A42122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c>
          <w:tcPr>
            <w:tcW w:w="3108" w:type="dxa"/>
            <w:shd w:val="clear" w:color="auto" w:fill="auto"/>
          </w:tcPr>
          <w:p w14:paraId="53BE42D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1AB53E90" w14:textId="77777777" w:rsidTr="00AB454D">
        <w:trPr>
          <w:trHeight w:val="201"/>
          <w:jc w:val="center"/>
        </w:trPr>
        <w:tc>
          <w:tcPr>
            <w:tcW w:w="567" w:type="dxa"/>
            <w:shd w:val="clear" w:color="000000" w:fill="auto"/>
          </w:tcPr>
          <w:p w14:paraId="4D3E8DB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34</w:t>
            </w:r>
          </w:p>
        </w:tc>
        <w:tc>
          <w:tcPr>
            <w:tcW w:w="708" w:type="dxa"/>
            <w:vMerge w:val="restart"/>
            <w:shd w:val="clear" w:color="000000" w:fill="auto"/>
            <w:noWrap/>
          </w:tcPr>
          <w:p w14:paraId="73D01938"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SM</w:t>
            </w:r>
          </w:p>
        </w:tc>
        <w:tc>
          <w:tcPr>
            <w:tcW w:w="1701" w:type="dxa"/>
            <w:shd w:val="clear" w:color="auto" w:fill="F2F2F2" w:themeFill="background1" w:themeFillShade="F2"/>
            <w:noWrap/>
          </w:tcPr>
          <w:p w14:paraId="116474D4"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Satu Mare</w:t>
            </w:r>
          </w:p>
        </w:tc>
        <w:tc>
          <w:tcPr>
            <w:tcW w:w="2977" w:type="dxa"/>
            <w:shd w:val="clear" w:color="auto" w:fill="F2F2F2" w:themeFill="background1" w:themeFillShade="F2"/>
          </w:tcPr>
          <w:p w14:paraId="55E2A9AD"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2016-2025 finalizată</w:t>
            </w:r>
          </w:p>
        </w:tc>
        <w:tc>
          <w:tcPr>
            <w:tcW w:w="3108" w:type="dxa"/>
            <w:shd w:val="clear" w:color="auto" w:fill="F2F2F2" w:themeFill="background1" w:themeFillShade="F2"/>
          </w:tcPr>
          <w:p w14:paraId="739448AE"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2016-2030 existent</w:t>
            </w:r>
          </w:p>
        </w:tc>
      </w:tr>
      <w:tr w:rsidR="00C241EB" w:rsidRPr="007F2448" w14:paraId="57ABBEFD" w14:textId="77777777" w:rsidTr="00AB454D">
        <w:trPr>
          <w:trHeight w:val="201"/>
          <w:jc w:val="center"/>
        </w:trPr>
        <w:tc>
          <w:tcPr>
            <w:tcW w:w="567" w:type="dxa"/>
            <w:shd w:val="clear" w:color="000000" w:fill="auto"/>
          </w:tcPr>
          <w:p w14:paraId="362DDDD3"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35</w:t>
            </w:r>
          </w:p>
        </w:tc>
        <w:tc>
          <w:tcPr>
            <w:tcW w:w="708" w:type="dxa"/>
            <w:vMerge/>
            <w:shd w:val="clear" w:color="000000" w:fill="auto"/>
            <w:noWrap/>
            <w:hideMark/>
          </w:tcPr>
          <w:p w14:paraId="18A3B462"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hideMark/>
          </w:tcPr>
          <w:p w14:paraId="5B4BC713"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Carei</w:t>
            </w:r>
          </w:p>
        </w:tc>
        <w:tc>
          <w:tcPr>
            <w:tcW w:w="2977" w:type="dxa"/>
            <w:shd w:val="clear" w:color="auto" w:fill="auto"/>
          </w:tcPr>
          <w:p w14:paraId="05211BF1"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2022-2027 finalizată</w:t>
            </w:r>
          </w:p>
        </w:tc>
        <w:tc>
          <w:tcPr>
            <w:tcW w:w="3108" w:type="dxa"/>
            <w:shd w:val="clear" w:color="auto" w:fill="auto"/>
          </w:tcPr>
          <w:p w14:paraId="62399F9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2014-2030 actualizat</w:t>
            </w:r>
          </w:p>
        </w:tc>
      </w:tr>
      <w:tr w:rsidR="00C241EB" w:rsidRPr="007F2448" w14:paraId="060D73E4" w14:textId="77777777" w:rsidTr="00AB454D">
        <w:trPr>
          <w:trHeight w:val="201"/>
          <w:jc w:val="center"/>
        </w:trPr>
        <w:tc>
          <w:tcPr>
            <w:tcW w:w="567" w:type="dxa"/>
            <w:shd w:val="clear" w:color="000000" w:fill="auto"/>
          </w:tcPr>
          <w:p w14:paraId="72CAE206"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36</w:t>
            </w:r>
          </w:p>
        </w:tc>
        <w:tc>
          <w:tcPr>
            <w:tcW w:w="708" w:type="dxa"/>
            <w:vMerge/>
            <w:shd w:val="clear" w:color="000000" w:fill="auto"/>
            <w:noWrap/>
          </w:tcPr>
          <w:p w14:paraId="6C4DF28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055DB95A"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Livada</w:t>
            </w:r>
          </w:p>
        </w:tc>
        <w:tc>
          <w:tcPr>
            <w:tcW w:w="2977" w:type="dxa"/>
            <w:shd w:val="clear" w:color="auto" w:fill="auto"/>
          </w:tcPr>
          <w:p w14:paraId="779C6DD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2022-2028 în curs de elaborare</w:t>
            </w:r>
          </w:p>
        </w:tc>
        <w:tc>
          <w:tcPr>
            <w:tcW w:w="3108" w:type="dxa"/>
            <w:shd w:val="clear" w:color="auto" w:fill="auto"/>
          </w:tcPr>
          <w:p w14:paraId="472F8BA8"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2015-2025 existent</w:t>
            </w:r>
          </w:p>
        </w:tc>
      </w:tr>
      <w:tr w:rsidR="00C241EB" w:rsidRPr="007F2448" w14:paraId="1D5125F5" w14:textId="77777777" w:rsidTr="00AB454D">
        <w:trPr>
          <w:trHeight w:val="201"/>
          <w:jc w:val="center"/>
        </w:trPr>
        <w:tc>
          <w:tcPr>
            <w:tcW w:w="567" w:type="dxa"/>
            <w:shd w:val="clear" w:color="000000" w:fill="auto"/>
          </w:tcPr>
          <w:p w14:paraId="4D23ACB9"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37</w:t>
            </w:r>
          </w:p>
        </w:tc>
        <w:tc>
          <w:tcPr>
            <w:tcW w:w="708" w:type="dxa"/>
            <w:vMerge/>
            <w:shd w:val="clear" w:color="000000" w:fill="auto"/>
            <w:noWrap/>
          </w:tcPr>
          <w:p w14:paraId="6CA6063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3848E04B"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Negrești-Oaș</w:t>
            </w:r>
          </w:p>
        </w:tc>
        <w:tc>
          <w:tcPr>
            <w:tcW w:w="2977" w:type="dxa"/>
            <w:shd w:val="clear" w:color="auto" w:fill="auto"/>
          </w:tcPr>
          <w:p w14:paraId="5ED16A32"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2021-2031 în curs de elaborare</w:t>
            </w:r>
          </w:p>
        </w:tc>
        <w:tc>
          <w:tcPr>
            <w:tcW w:w="3108" w:type="dxa"/>
            <w:shd w:val="clear" w:color="auto" w:fill="auto"/>
          </w:tcPr>
          <w:p w14:paraId="22E3EEE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7E7CD408" w14:textId="77777777" w:rsidTr="00AB454D">
        <w:trPr>
          <w:trHeight w:val="201"/>
          <w:jc w:val="center"/>
        </w:trPr>
        <w:tc>
          <w:tcPr>
            <w:tcW w:w="567" w:type="dxa"/>
            <w:shd w:val="clear" w:color="000000" w:fill="auto"/>
          </w:tcPr>
          <w:p w14:paraId="4D29DC27"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38</w:t>
            </w:r>
          </w:p>
        </w:tc>
        <w:tc>
          <w:tcPr>
            <w:tcW w:w="708" w:type="dxa"/>
            <w:vMerge/>
            <w:shd w:val="clear" w:color="000000" w:fill="auto"/>
            <w:noWrap/>
          </w:tcPr>
          <w:p w14:paraId="59EFAE31"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AFA6876"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Ardud</w:t>
            </w:r>
          </w:p>
        </w:tc>
        <w:tc>
          <w:tcPr>
            <w:tcW w:w="2977" w:type="dxa"/>
            <w:shd w:val="clear" w:color="auto" w:fill="auto"/>
          </w:tcPr>
          <w:p w14:paraId="53866ED4"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2022-2027 finalizată</w:t>
            </w:r>
          </w:p>
        </w:tc>
        <w:tc>
          <w:tcPr>
            <w:tcW w:w="3108" w:type="dxa"/>
            <w:shd w:val="clear" w:color="auto" w:fill="auto"/>
          </w:tcPr>
          <w:p w14:paraId="67568D6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12ABC7B9" w14:textId="77777777" w:rsidTr="00AB454D">
        <w:trPr>
          <w:trHeight w:val="201"/>
          <w:jc w:val="center"/>
        </w:trPr>
        <w:tc>
          <w:tcPr>
            <w:tcW w:w="567" w:type="dxa"/>
            <w:shd w:val="clear" w:color="000000" w:fill="auto"/>
          </w:tcPr>
          <w:p w14:paraId="15DF28A6"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39</w:t>
            </w:r>
          </w:p>
        </w:tc>
        <w:tc>
          <w:tcPr>
            <w:tcW w:w="708" w:type="dxa"/>
            <w:vMerge/>
            <w:shd w:val="clear" w:color="000000" w:fill="auto"/>
            <w:noWrap/>
          </w:tcPr>
          <w:p w14:paraId="2D2737F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49A68B3"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Tășnad</w:t>
            </w:r>
          </w:p>
        </w:tc>
        <w:tc>
          <w:tcPr>
            <w:tcW w:w="2977" w:type="dxa"/>
            <w:shd w:val="clear" w:color="auto" w:fill="auto"/>
          </w:tcPr>
          <w:p w14:paraId="42AF8BC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6392D2BF"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în curs de elaborare</w:t>
            </w:r>
          </w:p>
        </w:tc>
      </w:tr>
      <w:tr w:rsidR="00C241EB" w:rsidRPr="007F2448" w14:paraId="0B374255" w14:textId="77777777" w:rsidTr="00AB454D">
        <w:trPr>
          <w:trHeight w:val="289"/>
          <w:jc w:val="center"/>
        </w:trPr>
        <w:tc>
          <w:tcPr>
            <w:tcW w:w="567" w:type="dxa"/>
            <w:shd w:val="clear" w:color="000000" w:fill="auto"/>
          </w:tcPr>
          <w:p w14:paraId="6319D1FB"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40</w:t>
            </w:r>
          </w:p>
        </w:tc>
        <w:tc>
          <w:tcPr>
            <w:tcW w:w="708" w:type="dxa"/>
            <w:vMerge w:val="restart"/>
            <w:shd w:val="clear" w:color="000000" w:fill="auto"/>
            <w:noWrap/>
          </w:tcPr>
          <w:p w14:paraId="709978D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SJ</w:t>
            </w:r>
          </w:p>
        </w:tc>
        <w:tc>
          <w:tcPr>
            <w:tcW w:w="1701" w:type="dxa"/>
            <w:shd w:val="clear" w:color="auto" w:fill="F2F2F2" w:themeFill="background1" w:themeFillShade="F2"/>
            <w:noWrap/>
          </w:tcPr>
          <w:p w14:paraId="4ABE27E6"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Zalău</w:t>
            </w:r>
          </w:p>
        </w:tc>
        <w:tc>
          <w:tcPr>
            <w:tcW w:w="2977" w:type="dxa"/>
            <w:shd w:val="clear" w:color="auto" w:fill="F2F2F2" w:themeFill="background1" w:themeFillShade="F2"/>
          </w:tcPr>
          <w:p w14:paraId="7C0D8130"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2024-2030 finalizată</w:t>
            </w:r>
          </w:p>
        </w:tc>
        <w:tc>
          <w:tcPr>
            <w:tcW w:w="3108" w:type="dxa"/>
            <w:shd w:val="clear" w:color="auto" w:fill="F2F2F2" w:themeFill="background1" w:themeFillShade="F2"/>
          </w:tcPr>
          <w:p w14:paraId="2D21F816"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w:t>
            </w:r>
          </w:p>
        </w:tc>
      </w:tr>
      <w:tr w:rsidR="00C241EB" w:rsidRPr="007F2448" w14:paraId="5AFE0B2F" w14:textId="77777777" w:rsidTr="00AB454D">
        <w:trPr>
          <w:trHeight w:val="112"/>
          <w:jc w:val="center"/>
        </w:trPr>
        <w:tc>
          <w:tcPr>
            <w:tcW w:w="567" w:type="dxa"/>
            <w:shd w:val="clear" w:color="000000" w:fill="auto"/>
          </w:tcPr>
          <w:p w14:paraId="61F85E4A"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41</w:t>
            </w:r>
          </w:p>
        </w:tc>
        <w:tc>
          <w:tcPr>
            <w:tcW w:w="708" w:type="dxa"/>
            <w:vMerge/>
            <w:shd w:val="clear" w:color="000000" w:fill="auto"/>
            <w:noWrap/>
            <w:hideMark/>
          </w:tcPr>
          <w:p w14:paraId="10462B8E"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auto" w:fill="auto"/>
            <w:noWrap/>
            <w:hideMark/>
          </w:tcPr>
          <w:p w14:paraId="6F01A4EC"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Cehu Silvaniei</w:t>
            </w:r>
          </w:p>
        </w:tc>
        <w:tc>
          <w:tcPr>
            <w:tcW w:w="2977" w:type="dxa"/>
            <w:shd w:val="clear" w:color="auto" w:fill="auto"/>
          </w:tcPr>
          <w:p w14:paraId="2D20F6BC"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2021-2027 finalizată</w:t>
            </w:r>
          </w:p>
        </w:tc>
        <w:tc>
          <w:tcPr>
            <w:tcW w:w="3108" w:type="dxa"/>
            <w:shd w:val="clear" w:color="auto" w:fill="auto"/>
          </w:tcPr>
          <w:p w14:paraId="64A64DA8"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Nu există</w:t>
            </w:r>
          </w:p>
        </w:tc>
      </w:tr>
      <w:tr w:rsidR="00C241EB" w:rsidRPr="007F2448" w14:paraId="2A9E8C59" w14:textId="77777777" w:rsidTr="00AB454D">
        <w:trPr>
          <w:trHeight w:val="331"/>
          <w:jc w:val="center"/>
        </w:trPr>
        <w:tc>
          <w:tcPr>
            <w:tcW w:w="567" w:type="dxa"/>
            <w:shd w:val="clear" w:color="000000" w:fill="auto"/>
          </w:tcPr>
          <w:p w14:paraId="5EFFEC27"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42</w:t>
            </w:r>
          </w:p>
        </w:tc>
        <w:tc>
          <w:tcPr>
            <w:tcW w:w="708" w:type="dxa"/>
            <w:vMerge/>
            <w:shd w:val="clear" w:color="000000" w:fill="auto"/>
            <w:noWrap/>
          </w:tcPr>
          <w:p w14:paraId="1B138B75"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57D9C192"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Jibou</w:t>
            </w:r>
          </w:p>
        </w:tc>
        <w:tc>
          <w:tcPr>
            <w:tcW w:w="2977" w:type="dxa"/>
            <w:shd w:val="clear" w:color="auto" w:fill="auto"/>
          </w:tcPr>
          <w:p w14:paraId="57E3F579"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în curs de actualizare</w:t>
            </w:r>
          </w:p>
        </w:tc>
        <w:tc>
          <w:tcPr>
            <w:tcW w:w="3108" w:type="dxa"/>
            <w:shd w:val="clear" w:color="auto" w:fill="auto"/>
          </w:tcPr>
          <w:p w14:paraId="5F4D1153"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2021-2030 în curs de elaborare</w:t>
            </w:r>
          </w:p>
        </w:tc>
      </w:tr>
      <w:tr w:rsidR="00C241EB" w:rsidRPr="007F2448" w14:paraId="560AF312" w14:textId="77777777" w:rsidTr="00AB454D">
        <w:trPr>
          <w:trHeight w:val="265"/>
          <w:jc w:val="center"/>
        </w:trPr>
        <w:tc>
          <w:tcPr>
            <w:tcW w:w="567" w:type="dxa"/>
            <w:shd w:val="clear" w:color="000000" w:fill="auto"/>
          </w:tcPr>
          <w:p w14:paraId="1F7AFB17" w14:textId="77777777" w:rsidR="00C241EB" w:rsidRPr="007F2448" w:rsidRDefault="00C241EB" w:rsidP="00FE2628">
            <w:pPr>
              <w:spacing w:after="120" w:line="288" w:lineRule="auto"/>
              <w:rPr>
                <w:rFonts w:ascii="Times New Roman" w:eastAsia="Times New Roman" w:hAnsi="Times New Roman" w:cs="Times New Roman"/>
                <w:b/>
                <w:bCs/>
                <w:sz w:val="20"/>
                <w:szCs w:val="20"/>
              </w:rPr>
            </w:pPr>
            <w:r w:rsidRPr="007F2448">
              <w:rPr>
                <w:rFonts w:ascii="Times New Roman" w:eastAsia="Times New Roman" w:hAnsi="Times New Roman" w:cs="Times New Roman"/>
                <w:b/>
                <w:bCs/>
                <w:sz w:val="20"/>
                <w:szCs w:val="20"/>
              </w:rPr>
              <w:t>43</w:t>
            </w:r>
          </w:p>
        </w:tc>
        <w:tc>
          <w:tcPr>
            <w:tcW w:w="708" w:type="dxa"/>
            <w:vMerge/>
            <w:shd w:val="clear" w:color="000000" w:fill="auto"/>
            <w:noWrap/>
          </w:tcPr>
          <w:p w14:paraId="4BFF6324" w14:textId="77777777" w:rsidR="00C241EB" w:rsidRPr="007F2448" w:rsidRDefault="00C241EB" w:rsidP="00FE2628">
            <w:pPr>
              <w:spacing w:after="120" w:line="288" w:lineRule="auto"/>
              <w:rPr>
                <w:rFonts w:ascii="Times New Roman" w:eastAsia="Times New Roman" w:hAnsi="Times New Roman" w:cs="Times New Roman"/>
                <w:b/>
                <w:bCs/>
                <w:sz w:val="20"/>
                <w:szCs w:val="20"/>
              </w:rPr>
            </w:pPr>
          </w:p>
        </w:tc>
        <w:tc>
          <w:tcPr>
            <w:tcW w:w="1701" w:type="dxa"/>
            <w:shd w:val="clear" w:color="000000" w:fill="auto"/>
            <w:noWrap/>
          </w:tcPr>
          <w:p w14:paraId="1F8B485A" w14:textId="77777777" w:rsidR="00C241EB" w:rsidRPr="007F2448" w:rsidRDefault="00C241EB" w:rsidP="00FE2628">
            <w:pPr>
              <w:spacing w:after="120" w:line="288" w:lineRule="auto"/>
              <w:rPr>
                <w:rFonts w:ascii="Times New Roman" w:eastAsia="Times New Roman" w:hAnsi="Times New Roman" w:cs="Times New Roman"/>
                <w:sz w:val="18"/>
                <w:szCs w:val="18"/>
              </w:rPr>
            </w:pPr>
            <w:r w:rsidRPr="007F2448">
              <w:rPr>
                <w:rFonts w:ascii="Times New Roman" w:eastAsia="Times New Roman" w:hAnsi="Times New Roman" w:cs="Times New Roman"/>
                <w:sz w:val="18"/>
                <w:szCs w:val="18"/>
              </w:rPr>
              <w:t>Șimleu Silvaniei</w:t>
            </w:r>
          </w:p>
        </w:tc>
        <w:tc>
          <w:tcPr>
            <w:tcW w:w="2977" w:type="dxa"/>
            <w:shd w:val="clear" w:color="auto" w:fill="auto"/>
          </w:tcPr>
          <w:p w14:paraId="3D636A3B"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În curs de elaborare</w:t>
            </w:r>
          </w:p>
        </w:tc>
        <w:tc>
          <w:tcPr>
            <w:tcW w:w="3108" w:type="dxa"/>
            <w:shd w:val="clear" w:color="auto" w:fill="auto"/>
          </w:tcPr>
          <w:p w14:paraId="29EF227E" w14:textId="77777777" w:rsidR="00C241EB" w:rsidRPr="007F2448" w:rsidRDefault="00C241EB" w:rsidP="00FE2628">
            <w:pPr>
              <w:spacing w:after="120" w:line="288" w:lineRule="auto"/>
              <w:rPr>
                <w:rFonts w:ascii="Times New Roman" w:hAnsi="Times New Roman" w:cs="Times New Roman"/>
                <w:sz w:val="18"/>
                <w:szCs w:val="18"/>
              </w:rPr>
            </w:pPr>
            <w:r w:rsidRPr="007F2448">
              <w:rPr>
                <w:rFonts w:ascii="Times New Roman" w:hAnsi="Times New Roman" w:cs="Times New Roman"/>
                <w:sz w:val="18"/>
                <w:szCs w:val="18"/>
              </w:rPr>
              <w:t>În curs de elaborare</w:t>
            </w:r>
          </w:p>
        </w:tc>
      </w:tr>
    </w:tbl>
    <w:p w14:paraId="7D1BD553" w14:textId="77777777" w:rsidR="00C241EB" w:rsidRPr="007F2448" w:rsidRDefault="00C241EB" w:rsidP="00FE2628">
      <w:pPr>
        <w:spacing w:after="120" w:line="288" w:lineRule="auto"/>
        <w:jc w:val="both"/>
        <w:rPr>
          <w:rFonts w:ascii="Times New Roman" w:hAnsi="Times New Roman" w:cs="Times New Roman"/>
          <w:i/>
          <w:iCs/>
          <w:sz w:val="18"/>
          <w:szCs w:val="18"/>
          <w:u w:val="single"/>
        </w:rPr>
      </w:pPr>
    </w:p>
    <w:p w14:paraId="1FD33BDB" w14:textId="6F2DF84E" w:rsidR="00CA6185" w:rsidRPr="007F2448" w:rsidRDefault="00CA6185" w:rsidP="00FE2628">
      <w:pPr>
        <w:spacing w:after="120" w:line="288" w:lineRule="auto"/>
        <w:rPr>
          <w:rFonts w:ascii="Times New Roman" w:hAnsi="Times New Roman" w:cs="Times New Roman"/>
        </w:rPr>
      </w:pPr>
      <w:r w:rsidRPr="007F2448">
        <w:rPr>
          <w:rFonts w:ascii="Times New Roman" w:hAnsi="Times New Roman" w:cs="Times New Roman"/>
        </w:rPr>
        <w:br w:type="page"/>
      </w:r>
    </w:p>
    <w:p w14:paraId="60F8E169" w14:textId="3771FABB" w:rsidR="00CA6185" w:rsidRPr="007F2448" w:rsidRDefault="00CA6185" w:rsidP="00FE2628">
      <w:pPr>
        <w:pStyle w:val="Heading2"/>
        <w:spacing w:before="0" w:after="120" w:line="288" w:lineRule="auto"/>
      </w:pPr>
      <w:bookmarkStart w:id="37" w:name="_Toc113961923"/>
      <w:r w:rsidRPr="007F2448">
        <w:lastRenderedPageBreak/>
        <w:t>Anexa 4</w:t>
      </w:r>
      <w:bookmarkEnd w:id="37"/>
    </w:p>
    <w:p w14:paraId="05AC141C" w14:textId="4ED116C6" w:rsidR="00CA6185" w:rsidRPr="007F2448" w:rsidRDefault="00CA6185" w:rsidP="00147780">
      <w:pPr>
        <w:spacing w:after="120" w:line="288" w:lineRule="auto"/>
        <w:jc w:val="center"/>
        <w:rPr>
          <w:rFonts w:cstheme="minorHAnsi"/>
          <w:i/>
          <w:iCs/>
        </w:rPr>
      </w:pPr>
      <w:r w:rsidRPr="007F2448">
        <w:rPr>
          <w:rFonts w:cstheme="minorHAnsi"/>
          <w:i/>
          <w:iCs/>
        </w:rPr>
        <w:t xml:space="preserve">Repartizarea </w:t>
      </w:r>
      <w:r w:rsidR="005E55CE" w:rsidRPr="007F2448">
        <w:rPr>
          <w:rFonts w:cstheme="minorHAnsi"/>
          <w:i/>
          <w:iCs/>
        </w:rPr>
        <w:t xml:space="preserve">fondurilor pre-alocate </w:t>
      </w:r>
      <w:r w:rsidRPr="007F2448">
        <w:rPr>
          <w:rFonts w:cstheme="minorHAnsi"/>
          <w:i/>
          <w:iCs/>
        </w:rPr>
        <w:t>pe</w:t>
      </w:r>
      <w:r w:rsidR="005E55CE" w:rsidRPr="007F2448">
        <w:rPr>
          <w:rFonts w:cstheme="minorHAnsi"/>
          <w:i/>
          <w:iCs/>
        </w:rPr>
        <w:t>ntru</w:t>
      </w:r>
      <w:r w:rsidRPr="007F2448">
        <w:rPr>
          <w:rFonts w:cstheme="minorHAnsi"/>
          <w:i/>
          <w:iCs/>
        </w:rPr>
        <w:t xml:space="preserve"> municipii</w:t>
      </w:r>
      <w:r w:rsidR="009C0266" w:rsidRPr="007F2448">
        <w:rPr>
          <w:rFonts w:cstheme="minorHAnsi"/>
          <w:i/>
          <w:iCs/>
        </w:rPr>
        <w:t>le</w:t>
      </w:r>
      <w:r w:rsidRPr="007F2448">
        <w:rPr>
          <w:rFonts w:cstheme="minorHAnsi"/>
          <w:i/>
          <w:iCs/>
        </w:rPr>
        <w:t xml:space="preserve"> reședință de județ</w:t>
      </w:r>
      <w:r w:rsidR="009C0266" w:rsidRPr="007F2448">
        <w:rPr>
          <w:rFonts w:cstheme="minorHAnsi"/>
          <w:i/>
          <w:iCs/>
        </w:rPr>
        <w:t xml:space="preserve"> din Regiunea de Dezvoltare Nord-Vest</w:t>
      </w:r>
    </w:p>
    <w:p w14:paraId="6C1AEA1A" w14:textId="404D5522" w:rsidR="00147780" w:rsidRPr="007F2448" w:rsidRDefault="00147780" w:rsidP="00FE2628">
      <w:pPr>
        <w:spacing w:after="120" w:line="288" w:lineRule="auto"/>
        <w:jc w:val="both"/>
        <w:rPr>
          <w:rFonts w:ascii="Times New Roman" w:hAnsi="Times New Roman" w:cs="Times New Roman"/>
        </w:rPr>
      </w:pPr>
      <w:r w:rsidRPr="007F2448">
        <w:rPr>
          <w:rFonts w:ascii="Times New Roman" w:hAnsi="Times New Roman" w:cs="Times New Roman"/>
        </w:rPr>
        <w:t xml:space="preserve">Suma pre-alocată destinată dezvoltării urbane durabile prin </w:t>
      </w:r>
      <w:r w:rsidRPr="007F2448">
        <w:rPr>
          <w:rFonts w:ascii="Times New Roman" w:hAnsi="Times New Roman" w:cs="Times New Roman"/>
          <w:b/>
          <w:bCs/>
        </w:rPr>
        <w:t>apeluri necompetitive pentru municipii reședință de județ</w:t>
      </w:r>
      <w:r w:rsidRPr="007F2448">
        <w:rPr>
          <w:rFonts w:ascii="Times New Roman" w:hAnsi="Times New Roman" w:cs="Times New Roman"/>
        </w:rPr>
        <w:t xml:space="preserve"> este de 249.824.112 eur (a se vedea Sec</w:t>
      </w:r>
      <w:r w:rsidR="001601B9" w:rsidRPr="007F2448">
        <w:rPr>
          <w:rFonts w:ascii="Times New Roman" w:hAnsi="Times New Roman" w:cs="Times New Roman"/>
        </w:rPr>
        <w:t>ț</w:t>
      </w:r>
      <w:r w:rsidRPr="007F2448">
        <w:rPr>
          <w:rFonts w:ascii="Times New Roman" w:hAnsi="Times New Roman" w:cs="Times New Roman"/>
        </w:rPr>
        <w:t xml:space="preserve">iunea A paragraful </w:t>
      </w:r>
      <w:r w:rsidR="001601B9" w:rsidRPr="007F2448">
        <w:rPr>
          <w:rFonts w:ascii="Times New Roman" w:hAnsi="Times New Roman" w:cs="Times New Roman"/>
        </w:rPr>
        <w:t>3.2</w:t>
      </w:r>
      <w:r w:rsidRPr="007F2448">
        <w:rPr>
          <w:rFonts w:ascii="Times New Roman" w:hAnsi="Times New Roman" w:cs="Times New Roman"/>
        </w:rPr>
        <w:t xml:space="preserve">).  </w:t>
      </w:r>
    </w:p>
    <w:p w14:paraId="358C1797" w14:textId="5A4A3688" w:rsidR="00CA6185" w:rsidRPr="007F2448" w:rsidRDefault="00147780" w:rsidP="00FE2628">
      <w:pPr>
        <w:spacing w:after="120" w:line="288" w:lineRule="auto"/>
        <w:jc w:val="both"/>
        <w:rPr>
          <w:rFonts w:ascii="Times New Roman" w:hAnsi="Times New Roman" w:cs="Times New Roman"/>
        </w:rPr>
      </w:pPr>
      <w:r w:rsidRPr="007F2448">
        <w:rPr>
          <w:rFonts w:ascii="Times New Roman" w:hAnsi="Times New Roman" w:cs="Times New Roman"/>
        </w:rPr>
        <w:t>În conformitate cu prevederile OUG 156/2020, p</w:t>
      </w:r>
      <w:r w:rsidR="00CA6185" w:rsidRPr="007F2448">
        <w:rPr>
          <w:rFonts w:ascii="Times New Roman" w:hAnsi="Times New Roman" w:cs="Times New Roman"/>
        </w:rPr>
        <w:t>entru municipiile reședință de județ, suma alocată FEDR se va repartiza astfel:</w:t>
      </w:r>
    </w:p>
    <w:p w14:paraId="5A71D625" w14:textId="1DB1CDD8" w:rsidR="00CA6185" w:rsidRPr="007F2448" w:rsidRDefault="00CA6185" w:rsidP="00FE2628">
      <w:pPr>
        <w:pStyle w:val="ListParagraph"/>
        <w:numPr>
          <w:ilvl w:val="0"/>
          <w:numId w:val="6"/>
        </w:numPr>
        <w:spacing w:after="120" w:line="288" w:lineRule="auto"/>
        <w:jc w:val="both"/>
        <w:rPr>
          <w:rFonts w:ascii="Times New Roman" w:hAnsi="Times New Roman" w:cs="Times New Roman"/>
        </w:rPr>
      </w:pPr>
      <w:r w:rsidRPr="007F2448">
        <w:rPr>
          <w:rFonts w:ascii="Times New Roman" w:hAnsi="Times New Roman" w:cs="Times New Roman"/>
        </w:rPr>
        <w:t>35% suma fixă (87.438.439 eur), respectiv câte 14.573.073 eur pe</w:t>
      </w:r>
      <w:r w:rsidR="00147780" w:rsidRPr="007F2448">
        <w:rPr>
          <w:rFonts w:ascii="Times New Roman" w:hAnsi="Times New Roman" w:cs="Times New Roman"/>
        </w:rPr>
        <w:t>ntru</w:t>
      </w:r>
      <w:r w:rsidRPr="007F2448">
        <w:rPr>
          <w:rFonts w:ascii="Times New Roman" w:hAnsi="Times New Roman" w:cs="Times New Roman"/>
        </w:rPr>
        <w:t xml:space="preserve"> fiecare din cele 6 municipii reședință de județ.</w:t>
      </w:r>
    </w:p>
    <w:p w14:paraId="5C311E8F" w14:textId="3A07DA30" w:rsidR="00CA6185" w:rsidRPr="007F2448" w:rsidRDefault="00CA6185" w:rsidP="00FE2628">
      <w:pPr>
        <w:pStyle w:val="ListParagraph"/>
        <w:numPr>
          <w:ilvl w:val="0"/>
          <w:numId w:val="6"/>
        </w:numPr>
        <w:spacing w:after="120" w:line="288" w:lineRule="auto"/>
        <w:jc w:val="both"/>
        <w:rPr>
          <w:rFonts w:ascii="Times New Roman" w:hAnsi="Times New Roman" w:cs="Times New Roman"/>
        </w:rPr>
      </w:pPr>
      <w:r w:rsidRPr="007F2448">
        <w:rPr>
          <w:rFonts w:ascii="Times New Roman" w:hAnsi="Times New Roman" w:cs="Times New Roman"/>
        </w:rPr>
        <w:t xml:space="preserve">diferența de 65% </w:t>
      </w:r>
      <w:r w:rsidR="00147780" w:rsidRPr="007F2448">
        <w:rPr>
          <w:rFonts w:ascii="Times New Roman" w:hAnsi="Times New Roman" w:cs="Times New Roman"/>
        </w:rPr>
        <w:t xml:space="preserve">(162.385.673 eur) </w:t>
      </w:r>
      <w:r w:rsidRPr="007F2448">
        <w:rPr>
          <w:rFonts w:ascii="Times New Roman" w:hAnsi="Times New Roman" w:cs="Times New Roman"/>
        </w:rPr>
        <w:t>se alocă în funcție de populația municipiului în anul 2019, astfel:</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1559"/>
        <w:gridCol w:w="766"/>
        <w:gridCol w:w="2081"/>
      </w:tblGrid>
      <w:tr w:rsidR="00CA6185" w:rsidRPr="007F2448" w14:paraId="0396B08D" w14:textId="77777777" w:rsidTr="004B5FFE">
        <w:trPr>
          <w:trHeight w:val="434"/>
          <w:jc w:val="center"/>
        </w:trPr>
        <w:tc>
          <w:tcPr>
            <w:tcW w:w="1968" w:type="dxa"/>
            <w:shd w:val="clear" w:color="auto" w:fill="B6DDE8" w:themeFill="accent5" w:themeFillTint="66"/>
            <w:hideMark/>
          </w:tcPr>
          <w:p w14:paraId="636E3AF9" w14:textId="77777777" w:rsidR="00CA6185" w:rsidRPr="007F2448" w:rsidRDefault="00CA6185" w:rsidP="00FE2628">
            <w:pPr>
              <w:spacing w:after="120" w:line="288" w:lineRule="auto"/>
              <w:rPr>
                <w:rFonts w:ascii="Times New Roman" w:eastAsia="Times New Roman" w:hAnsi="Times New Roman" w:cs="Times New Roman"/>
                <w:sz w:val="24"/>
                <w:szCs w:val="24"/>
              </w:rPr>
            </w:pPr>
            <w:r w:rsidRPr="007F2448">
              <w:rPr>
                <w:rFonts w:ascii="Times New Roman" w:eastAsia="Times New Roman" w:hAnsi="Times New Roman" w:cs="Times New Roman"/>
                <w:color w:val="000000"/>
              </w:rPr>
              <w:t>UAT</w:t>
            </w:r>
          </w:p>
        </w:tc>
        <w:tc>
          <w:tcPr>
            <w:tcW w:w="1559" w:type="dxa"/>
            <w:shd w:val="clear" w:color="auto" w:fill="B6DDE8" w:themeFill="accent5" w:themeFillTint="66"/>
            <w:noWrap/>
            <w:hideMark/>
          </w:tcPr>
          <w:p w14:paraId="16D9594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Populație 2019</w:t>
            </w:r>
          </w:p>
        </w:tc>
        <w:tc>
          <w:tcPr>
            <w:tcW w:w="766" w:type="dxa"/>
            <w:shd w:val="clear" w:color="auto" w:fill="B6DDE8" w:themeFill="accent5" w:themeFillTint="66"/>
            <w:noWrap/>
            <w:hideMark/>
          </w:tcPr>
          <w:p w14:paraId="2B436F3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w:t>
            </w:r>
          </w:p>
        </w:tc>
        <w:tc>
          <w:tcPr>
            <w:tcW w:w="2081" w:type="dxa"/>
            <w:shd w:val="clear" w:color="auto" w:fill="B6DDE8" w:themeFill="accent5" w:themeFillTint="66"/>
          </w:tcPr>
          <w:p w14:paraId="550F143B" w14:textId="77777777" w:rsidR="00CA6185" w:rsidRPr="007F2448" w:rsidRDefault="00CA6185" w:rsidP="004B5FFE">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Suma alocată FEDR</w:t>
            </w:r>
          </w:p>
          <w:p w14:paraId="3E88078E" w14:textId="77777777" w:rsidR="00CA6185" w:rsidRPr="007F2448" w:rsidRDefault="00CA6185" w:rsidP="004B5FFE">
            <w:pPr>
              <w:spacing w:after="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r>
      <w:tr w:rsidR="00CA6185" w:rsidRPr="007F2448" w14:paraId="438801C5" w14:textId="77777777" w:rsidTr="00AB454D">
        <w:trPr>
          <w:trHeight w:val="406"/>
          <w:jc w:val="center"/>
        </w:trPr>
        <w:tc>
          <w:tcPr>
            <w:tcW w:w="1968" w:type="dxa"/>
            <w:shd w:val="clear" w:color="auto" w:fill="auto"/>
            <w:vAlign w:val="center"/>
            <w:hideMark/>
          </w:tcPr>
          <w:p w14:paraId="46FFBC28"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CLUJ-NAPOCA</w:t>
            </w:r>
          </w:p>
        </w:tc>
        <w:tc>
          <w:tcPr>
            <w:tcW w:w="1559" w:type="dxa"/>
            <w:shd w:val="clear" w:color="auto" w:fill="auto"/>
            <w:vAlign w:val="center"/>
          </w:tcPr>
          <w:p w14:paraId="5BE22771"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327.360</w:t>
            </w:r>
          </w:p>
        </w:tc>
        <w:tc>
          <w:tcPr>
            <w:tcW w:w="766" w:type="dxa"/>
            <w:shd w:val="clear" w:color="auto" w:fill="auto"/>
            <w:noWrap/>
            <w:vAlign w:val="center"/>
          </w:tcPr>
          <w:p w14:paraId="0E0FFCE2"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33.53</w:t>
            </w:r>
          </w:p>
        </w:tc>
        <w:tc>
          <w:tcPr>
            <w:tcW w:w="2081" w:type="dxa"/>
            <w:shd w:val="clear" w:color="auto" w:fill="auto"/>
            <w:vAlign w:val="center"/>
          </w:tcPr>
          <w:p w14:paraId="166533F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54,447,916</w:t>
            </w:r>
          </w:p>
        </w:tc>
      </w:tr>
      <w:tr w:rsidR="00CA6185" w:rsidRPr="007F2448" w14:paraId="12E159A0" w14:textId="77777777" w:rsidTr="00AB454D">
        <w:trPr>
          <w:trHeight w:val="300"/>
          <w:jc w:val="center"/>
        </w:trPr>
        <w:tc>
          <w:tcPr>
            <w:tcW w:w="1968" w:type="dxa"/>
            <w:shd w:val="clear" w:color="auto" w:fill="auto"/>
            <w:vAlign w:val="center"/>
            <w:hideMark/>
          </w:tcPr>
          <w:p w14:paraId="53B8B762"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ORADEA</w:t>
            </w:r>
          </w:p>
        </w:tc>
        <w:tc>
          <w:tcPr>
            <w:tcW w:w="1559" w:type="dxa"/>
            <w:shd w:val="clear" w:color="auto" w:fill="auto"/>
            <w:vAlign w:val="center"/>
          </w:tcPr>
          <w:p w14:paraId="70601C1E"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221.484</w:t>
            </w:r>
          </w:p>
        </w:tc>
        <w:tc>
          <w:tcPr>
            <w:tcW w:w="766" w:type="dxa"/>
            <w:shd w:val="clear" w:color="auto" w:fill="auto"/>
            <w:noWrap/>
            <w:vAlign w:val="center"/>
          </w:tcPr>
          <w:p w14:paraId="32238BDB"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22.68</w:t>
            </w:r>
          </w:p>
        </w:tc>
        <w:tc>
          <w:tcPr>
            <w:tcW w:w="2081" w:type="dxa"/>
            <w:shd w:val="clear" w:color="auto" w:fill="auto"/>
            <w:vAlign w:val="center"/>
          </w:tcPr>
          <w:p w14:paraId="18B92C33"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36,829,071</w:t>
            </w:r>
          </w:p>
        </w:tc>
      </w:tr>
      <w:tr w:rsidR="00CA6185" w:rsidRPr="007F2448" w14:paraId="614B1010" w14:textId="77777777" w:rsidTr="00AB454D">
        <w:trPr>
          <w:trHeight w:val="300"/>
          <w:jc w:val="center"/>
        </w:trPr>
        <w:tc>
          <w:tcPr>
            <w:tcW w:w="1968" w:type="dxa"/>
            <w:shd w:val="clear" w:color="auto" w:fill="auto"/>
            <w:vAlign w:val="center"/>
            <w:hideMark/>
          </w:tcPr>
          <w:p w14:paraId="6A381255"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BAIA MARE</w:t>
            </w:r>
          </w:p>
        </w:tc>
        <w:tc>
          <w:tcPr>
            <w:tcW w:w="1559" w:type="dxa"/>
            <w:shd w:val="clear" w:color="auto" w:fill="auto"/>
            <w:vAlign w:val="center"/>
          </w:tcPr>
          <w:p w14:paraId="04244476"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144.996</w:t>
            </w:r>
          </w:p>
        </w:tc>
        <w:tc>
          <w:tcPr>
            <w:tcW w:w="766" w:type="dxa"/>
            <w:shd w:val="clear" w:color="auto" w:fill="auto"/>
            <w:noWrap/>
            <w:vAlign w:val="center"/>
          </w:tcPr>
          <w:p w14:paraId="7E6326D3"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14.85</w:t>
            </w:r>
          </w:p>
        </w:tc>
        <w:tc>
          <w:tcPr>
            <w:tcW w:w="2081" w:type="dxa"/>
            <w:shd w:val="clear" w:color="auto" w:fill="auto"/>
            <w:vAlign w:val="center"/>
          </w:tcPr>
          <w:p w14:paraId="3CD5633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24,114,272</w:t>
            </w:r>
          </w:p>
        </w:tc>
      </w:tr>
      <w:tr w:rsidR="00CA6185" w:rsidRPr="007F2448" w14:paraId="223B4B86" w14:textId="77777777" w:rsidTr="00AB454D">
        <w:trPr>
          <w:trHeight w:val="300"/>
          <w:jc w:val="center"/>
        </w:trPr>
        <w:tc>
          <w:tcPr>
            <w:tcW w:w="1968" w:type="dxa"/>
            <w:shd w:val="clear" w:color="auto" w:fill="auto"/>
            <w:vAlign w:val="center"/>
            <w:hideMark/>
          </w:tcPr>
          <w:p w14:paraId="17B417AC"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SATU MARE</w:t>
            </w:r>
          </w:p>
        </w:tc>
        <w:tc>
          <w:tcPr>
            <w:tcW w:w="1559" w:type="dxa"/>
            <w:shd w:val="clear" w:color="auto" w:fill="auto"/>
            <w:vAlign w:val="center"/>
          </w:tcPr>
          <w:p w14:paraId="72FCDD8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118.871</w:t>
            </w:r>
          </w:p>
        </w:tc>
        <w:tc>
          <w:tcPr>
            <w:tcW w:w="766" w:type="dxa"/>
            <w:shd w:val="clear" w:color="auto" w:fill="auto"/>
            <w:noWrap/>
            <w:vAlign w:val="center"/>
          </w:tcPr>
          <w:p w14:paraId="69CA644B"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12.17</w:t>
            </w:r>
          </w:p>
        </w:tc>
        <w:tc>
          <w:tcPr>
            <w:tcW w:w="2081" w:type="dxa"/>
            <w:shd w:val="clear" w:color="auto" w:fill="auto"/>
            <w:vAlign w:val="center"/>
          </w:tcPr>
          <w:p w14:paraId="1476879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19,762,336</w:t>
            </w:r>
          </w:p>
        </w:tc>
      </w:tr>
      <w:tr w:rsidR="00CA6185" w:rsidRPr="007F2448" w14:paraId="3FA377F5" w14:textId="77777777" w:rsidTr="00AB454D">
        <w:trPr>
          <w:trHeight w:val="300"/>
          <w:jc w:val="center"/>
        </w:trPr>
        <w:tc>
          <w:tcPr>
            <w:tcW w:w="1968" w:type="dxa"/>
            <w:shd w:val="clear" w:color="auto" w:fill="auto"/>
            <w:vAlign w:val="center"/>
            <w:hideMark/>
          </w:tcPr>
          <w:p w14:paraId="57CD0D99"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ZALAU</w:t>
            </w:r>
          </w:p>
        </w:tc>
        <w:tc>
          <w:tcPr>
            <w:tcW w:w="1559" w:type="dxa"/>
            <w:shd w:val="clear" w:color="auto" w:fill="auto"/>
            <w:vAlign w:val="center"/>
          </w:tcPr>
          <w:p w14:paraId="708F9014"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69.121</w:t>
            </w:r>
          </w:p>
        </w:tc>
        <w:tc>
          <w:tcPr>
            <w:tcW w:w="766" w:type="dxa"/>
            <w:shd w:val="clear" w:color="auto" w:fill="auto"/>
            <w:noWrap/>
            <w:vAlign w:val="center"/>
          </w:tcPr>
          <w:p w14:paraId="4E9745E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7.08</w:t>
            </w:r>
          </w:p>
        </w:tc>
        <w:tc>
          <w:tcPr>
            <w:tcW w:w="2081" w:type="dxa"/>
            <w:shd w:val="clear" w:color="auto" w:fill="auto"/>
            <w:vAlign w:val="center"/>
          </w:tcPr>
          <w:p w14:paraId="1C6090E6"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11,496,906</w:t>
            </w:r>
          </w:p>
        </w:tc>
      </w:tr>
      <w:tr w:rsidR="00CA6185" w:rsidRPr="007F2448" w14:paraId="651E043F" w14:textId="77777777" w:rsidTr="00AB454D">
        <w:trPr>
          <w:trHeight w:val="300"/>
          <w:jc w:val="center"/>
        </w:trPr>
        <w:tc>
          <w:tcPr>
            <w:tcW w:w="1968" w:type="dxa"/>
            <w:shd w:val="clear" w:color="auto" w:fill="auto"/>
            <w:vAlign w:val="center"/>
            <w:hideMark/>
          </w:tcPr>
          <w:p w14:paraId="7D3DD8E1"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BISTRITA</w:t>
            </w:r>
          </w:p>
        </w:tc>
        <w:tc>
          <w:tcPr>
            <w:tcW w:w="1559" w:type="dxa"/>
            <w:shd w:val="clear" w:color="auto" w:fill="auto"/>
            <w:vAlign w:val="center"/>
          </w:tcPr>
          <w:p w14:paraId="48B618A3"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94.625</w:t>
            </w:r>
          </w:p>
        </w:tc>
        <w:tc>
          <w:tcPr>
            <w:tcW w:w="766" w:type="dxa"/>
            <w:shd w:val="clear" w:color="auto" w:fill="auto"/>
            <w:noWrap/>
            <w:vAlign w:val="center"/>
          </w:tcPr>
          <w:p w14:paraId="0CDC0A72"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9.69</w:t>
            </w:r>
          </w:p>
        </w:tc>
        <w:tc>
          <w:tcPr>
            <w:tcW w:w="2081" w:type="dxa"/>
            <w:shd w:val="clear" w:color="auto" w:fill="auto"/>
            <w:vAlign w:val="center"/>
          </w:tcPr>
          <w:p w14:paraId="70897A19"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15,735,172</w:t>
            </w:r>
          </w:p>
        </w:tc>
      </w:tr>
      <w:tr w:rsidR="00CA6185" w:rsidRPr="007F2448" w14:paraId="28A0EF3D" w14:textId="77777777" w:rsidTr="00AB454D">
        <w:trPr>
          <w:trHeight w:val="300"/>
          <w:jc w:val="center"/>
        </w:trPr>
        <w:tc>
          <w:tcPr>
            <w:tcW w:w="1968" w:type="dxa"/>
            <w:shd w:val="clear" w:color="auto" w:fill="auto"/>
            <w:hideMark/>
          </w:tcPr>
          <w:p w14:paraId="4B95C5C5" w14:textId="77777777" w:rsidR="00CA6185" w:rsidRPr="007F2448" w:rsidRDefault="00CA6185" w:rsidP="00FE2628">
            <w:pPr>
              <w:spacing w:after="120" w:line="288" w:lineRule="auto"/>
              <w:jc w:val="right"/>
              <w:rPr>
                <w:rFonts w:ascii="Times New Roman" w:eastAsia="Times New Roman" w:hAnsi="Times New Roman" w:cs="Times New Roman"/>
                <w:color w:val="000000"/>
              </w:rPr>
            </w:pPr>
          </w:p>
        </w:tc>
        <w:tc>
          <w:tcPr>
            <w:tcW w:w="1559" w:type="dxa"/>
            <w:shd w:val="clear" w:color="auto" w:fill="auto"/>
            <w:noWrap/>
          </w:tcPr>
          <w:p w14:paraId="4BD0EB16"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976.457</w:t>
            </w:r>
          </w:p>
        </w:tc>
        <w:tc>
          <w:tcPr>
            <w:tcW w:w="766" w:type="dxa"/>
            <w:shd w:val="clear" w:color="auto" w:fill="auto"/>
            <w:noWrap/>
          </w:tcPr>
          <w:p w14:paraId="28D780A3"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100%</w:t>
            </w:r>
          </w:p>
        </w:tc>
        <w:tc>
          <w:tcPr>
            <w:tcW w:w="2081" w:type="dxa"/>
            <w:shd w:val="clear" w:color="auto" w:fill="auto"/>
          </w:tcPr>
          <w:p w14:paraId="6E6EB84A" w14:textId="77777777" w:rsidR="00CA6185" w:rsidRPr="007F2448" w:rsidRDefault="00CA6185" w:rsidP="00FE2628">
            <w:pPr>
              <w:spacing w:after="120" w:line="288" w:lineRule="auto"/>
              <w:jc w:val="center"/>
              <w:rPr>
                <w:rFonts w:ascii="Times New Roman" w:hAnsi="Times New Roman" w:cs="Times New Roman"/>
                <w:b/>
                <w:bCs/>
              </w:rPr>
            </w:pPr>
            <w:r w:rsidRPr="007F2448">
              <w:rPr>
                <w:rFonts w:ascii="Times New Roman" w:hAnsi="Times New Roman" w:cs="Times New Roman"/>
                <w:b/>
                <w:bCs/>
              </w:rPr>
              <w:t>162.385.673</w:t>
            </w:r>
          </w:p>
        </w:tc>
      </w:tr>
    </w:tbl>
    <w:p w14:paraId="4106B07B" w14:textId="77777777" w:rsidR="00CA6185" w:rsidRPr="007F2448" w:rsidRDefault="00CA6185" w:rsidP="00FE2628">
      <w:pPr>
        <w:spacing w:after="120" w:line="288" w:lineRule="auto"/>
        <w:jc w:val="center"/>
        <w:rPr>
          <w:rFonts w:ascii="Times New Roman" w:hAnsi="Times New Roman" w:cs="Times New Roman"/>
          <w:i/>
          <w:iCs/>
          <w:sz w:val="16"/>
          <w:szCs w:val="16"/>
        </w:rPr>
      </w:pPr>
      <w:r w:rsidRPr="007F2448">
        <w:rPr>
          <w:rFonts w:ascii="Times New Roman" w:hAnsi="Times New Roman" w:cs="Times New Roman"/>
          <w:i/>
          <w:iCs/>
          <w:sz w:val="16"/>
          <w:szCs w:val="16"/>
        </w:rPr>
        <w:t>Sursa: INS TEMPO Online (accesare aprilie 2022)</w:t>
      </w:r>
    </w:p>
    <w:p w14:paraId="38AD36CD" w14:textId="77777777" w:rsidR="00CA6185" w:rsidRPr="007F2448" w:rsidRDefault="00CA6185" w:rsidP="00FE2628">
      <w:pPr>
        <w:spacing w:after="120" w:line="288" w:lineRule="auto"/>
        <w:jc w:val="center"/>
        <w:rPr>
          <w:rFonts w:ascii="Times New Roman" w:hAnsi="Times New Roman" w:cs="Times New Roman"/>
          <w:i/>
          <w:iCs/>
          <w:sz w:val="16"/>
          <w:szCs w:val="16"/>
        </w:rPr>
      </w:pPr>
    </w:p>
    <w:p w14:paraId="681C2153" w14:textId="58423E6B" w:rsidR="00CA6185" w:rsidRPr="007F2448" w:rsidRDefault="00CA6185" w:rsidP="00FE2628">
      <w:pPr>
        <w:spacing w:after="120" w:line="288" w:lineRule="auto"/>
        <w:jc w:val="both"/>
        <w:rPr>
          <w:rFonts w:ascii="Times New Roman" w:hAnsi="Times New Roman" w:cs="Times New Roman"/>
        </w:rPr>
      </w:pPr>
      <w:r w:rsidRPr="007F2448">
        <w:rPr>
          <w:rFonts w:ascii="Times New Roman" w:hAnsi="Times New Roman" w:cs="Times New Roman"/>
        </w:rPr>
        <w:t>La sumele anterioare, calculate în funcție de populația municipiilor reședință de județ se adaugă partea fixă</w:t>
      </w:r>
      <w:r w:rsidR="0087663C" w:rsidRPr="007F2448">
        <w:rPr>
          <w:rFonts w:ascii="Times New Roman" w:hAnsi="Times New Roman" w:cs="Times New Roman"/>
        </w:rPr>
        <w:t xml:space="preserve"> (14.573.073 eur per municipiu)</w:t>
      </w:r>
      <w:r w:rsidRPr="007F2448">
        <w:rPr>
          <w:rFonts w:ascii="Times New Roman" w:hAnsi="Times New Roman" w:cs="Times New Roman"/>
        </w:rPr>
        <w:t xml:space="preserve">, suma totală alocată </w:t>
      </w:r>
      <w:r w:rsidR="0087663C" w:rsidRPr="007F2448">
        <w:rPr>
          <w:rFonts w:ascii="Times New Roman" w:hAnsi="Times New Roman" w:cs="Times New Roman"/>
        </w:rPr>
        <w:t>fiind repartizată</w:t>
      </w:r>
      <w:r w:rsidRPr="007F2448">
        <w:rPr>
          <w:rFonts w:ascii="Times New Roman" w:hAnsi="Times New Roman" w:cs="Times New Roman"/>
        </w:rPr>
        <w:t xml:space="preserve"> astfel:</w:t>
      </w:r>
    </w:p>
    <w:tbl>
      <w:tblPr>
        <w:tblW w:w="6835" w:type="dxa"/>
        <w:jc w:val="center"/>
        <w:tblLook w:val="04A0" w:firstRow="1" w:lastRow="0" w:firstColumn="1" w:lastColumn="0" w:noHBand="0" w:noVBand="1"/>
      </w:tblPr>
      <w:tblGrid>
        <w:gridCol w:w="1844"/>
        <w:gridCol w:w="2208"/>
        <w:gridCol w:w="2783"/>
      </w:tblGrid>
      <w:tr w:rsidR="00CA6185" w:rsidRPr="007F2448" w14:paraId="7B1FAE35" w14:textId="77777777" w:rsidTr="0087663C">
        <w:trPr>
          <w:trHeight w:val="828"/>
          <w:jc w:val="center"/>
        </w:trPr>
        <w:tc>
          <w:tcPr>
            <w:tcW w:w="1844" w:type="dxa"/>
            <w:vMerge w:val="restart"/>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14:paraId="1A37589A" w14:textId="77777777" w:rsidR="00CA6185" w:rsidRPr="007F2448" w:rsidRDefault="00CA6185" w:rsidP="00FE2628">
            <w:pPr>
              <w:spacing w:after="120" w:line="288" w:lineRule="auto"/>
              <w:rPr>
                <w:rFonts w:ascii="Calibri" w:eastAsia="Times New Roman" w:hAnsi="Calibri" w:cs="Calibri"/>
                <w:color w:val="000000"/>
              </w:rPr>
            </w:pPr>
            <w:r w:rsidRPr="007F2448">
              <w:rPr>
                <w:rFonts w:ascii="Calibri" w:eastAsia="Times New Roman" w:hAnsi="Calibri" w:cs="Calibri"/>
                <w:color w:val="000000"/>
              </w:rPr>
              <w:t> </w:t>
            </w:r>
            <w:r w:rsidRPr="007F2448">
              <w:rPr>
                <w:rFonts w:ascii="Times New Roman" w:eastAsia="Times New Roman" w:hAnsi="Times New Roman" w:cs="Times New Roman"/>
                <w:color w:val="000000"/>
              </w:rPr>
              <w:t>UAT</w:t>
            </w:r>
          </w:p>
        </w:tc>
        <w:tc>
          <w:tcPr>
            <w:tcW w:w="2208"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84ED18D"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 xml:space="preserve">Suma totală alocată FEDR </w:t>
            </w:r>
          </w:p>
        </w:tc>
        <w:tc>
          <w:tcPr>
            <w:tcW w:w="2783"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2CA049C" w14:textId="4EC9A48B"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 xml:space="preserve">Suma totală alocată FEDR + </w:t>
            </w:r>
            <w:r w:rsidR="001601B9" w:rsidRPr="007F2448">
              <w:rPr>
                <w:rFonts w:ascii="Times New Roman" w:eastAsia="Times New Roman" w:hAnsi="Times New Roman" w:cs="Times New Roman"/>
                <w:color w:val="000000"/>
              </w:rPr>
              <w:t>cofinanțare națională</w:t>
            </w:r>
          </w:p>
        </w:tc>
      </w:tr>
      <w:tr w:rsidR="00CA6185" w:rsidRPr="007F2448" w14:paraId="0051F31B" w14:textId="77777777" w:rsidTr="0087663C">
        <w:trPr>
          <w:trHeight w:val="288"/>
          <w:jc w:val="center"/>
        </w:trPr>
        <w:tc>
          <w:tcPr>
            <w:tcW w:w="1844" w:type="dxa"/>
            <w:vMerge/>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096B29C8" w14:textId="77777777" w:rsidR="00CA6185" w:rsidRPr="007F2448" w:rsidRDefault="00CA6185" w:rsidP="00FE2628">
            <w:pPr>
              <w:spacing w:after="120" w:line="288" w:lineRule="auto"/>
              <w:rPr>
                <w:rFonts w:ascii="Calibri" w:eastAsia="Times New Roman" w:hAnsi="Calibri" w:cs="Calibri"/>
                <w:color w:val="000000"/>
              </w:rPr>
            </w:pPr>
          </w:p>
        </w:tc>
        <w:tc>
          <w:tcPr>
            <w:tcW w:w="2208" w:type="dxa"/>
            <w:tcBorders>
              <w:top w:val="nil"/>
              <w:left w:val="nil"/>
              <w:bottom w:val="single" w:sz="4" w:space="0" w:color="auto"/>
              <w:right w:val="single" w:sz="4" w:space="0" w:color="auto"/>
            </w:tcBorders>
            <w:shd w:val="clear" w:color="auto" w:fill="B6DDE8" w:themeFill="accent5" w:themeFillTint="66"/>
            <w:vAlign w:val="center"/>
            <w:hideMark/>
          </w:tcPr>
          <w:p w14:paraId="6F2EA15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2783" w:type="dxa"/>
            <w:tcBorders>
              <w:top w:val="nil"/>
              <w:left w:val="nil"/>
              <w:bottom w:val="single" w:sz="4" w:space="0" w:color="auto"/>
              <w:right w:val="single" w:sz="4" w:space="0" w:color="auto"/>
            </w:tcBorders>
            <w:shd w:val="clear" w:color="auto" w:fill="B6DDE8" w:themeFill="accent5" w:themeFillTint="66"/>
            <w:vAlign w:val="center"/>
            <w:hideMark/>
          </w:tcPr>
          <w:p w14:paraId="6AEF7B16"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r>
      <w:tr w:rsidR="00CA6185" w:rsidRPr="007F2448" w14:paraId="482CDC1D"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62E80CE0"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CLUJ-NAPOCA</w:t>
            </w:r>
          </w:p>
        </w:tc>
        <w:tc>
          <w:tcPr>
            <w:tcW w:w="2208" w:type="dxa"/>
            <w:tcBorders>
              <w:top w:val="nil"/>
              <w:left w:val="nil"/>
              <w:bottom w:val="single" w:sz="4" w:space="0" w:color="auto"/>
              <w:right w:val="single" w:sz="4" w:space="0" w:color="auto"/>
            </w:tcBorders>
            <w:shd w:val="clear" w:color="auto" w:fill="auto"/>
            <w:vAlign w:val="center"/>
            <w:hideMark/>
          </w:tcPr>
          <w:p w14:paraId="7B42E4CF"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69,020,989</w:t>
            </w:r>
          </w:p>
        </w:tc>
        <w:tc>
          <w:tcPr>
            <w:tcW w:w="2783" w:type="dxa"/>
            <w:tcBorders>
              <w:top w:val="nil"/>
              <w:left w:val="nil"/>
              <w:bottom w:val="single" w:sz="4" w:space="0" w:color="auto"/>
              <w:right w:val="single" w:sz="4" w:space="0" w:color="auto"/>
            </w:tcBorders>
            <w:shd w:val="clear" w:color="auto" w:fill="auto"/>
            <w:vAlign w:val="center"/>
            <w:hideMark/>
          </w:tcPr>
          <w:p w14:paraId="5050D5F4"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81,201,164</w:t>
            </w:r>
          </w:p>
        </w:tc>
      </w:tr>
      <w:tr w:rsidR="00CA6185" w:rsidRPr="007F2448" w14:paraId="07228EFB"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C0522A4"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ORADEA</w:t>
            </w:r>
          </w:p>
        </w:tc>
        <w:tc>
          <w:tcPr>
            <w:tcW w:w="2208" w:type="dxa"/>
            <w:tcBorders>
              <w:top w:val="nil"/>
              <w:left w:val="nil"/>
              <w:bottom w:val="single" w:sz="4" w:space="0" w:color="auto"/>
              <w:right w:val="single" w:sz="4" w:space="0" w:color="auto"/>
            </w:tcBorders>
            <w:shd w:val="clear" w:color="auto" w:fill="auto"/>
            <w:vAlign w:val="center"/>
            <w:hideMark/>
          </w:tcPr>
          <w:p w14:paraId="6C0EF32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51,402,144</w:t>
            </w:r>
          </w:p>
        </w:tc>
        <w:tc>
          <w:tcPr>
            <w:tcW w:w="2783" w:type="dxa"/>
            <w:tcBorders>
              <w:top w:val="nil"/>
              <w:left w:val="nil"/>
              <w:bottom w:val="single" w:sz="4" w:space="0" w:color="auto"/>
              <w:right w:val="single" w:sz="4" w:space="0" w:color="auto"/>
            </w:tcBorders>
            <w:shd w:val="clear" w:color="auto" w:fill="auto"/>
            <w:vAlign w:val="center"/>
            <w:hideMark/>
          </w:tcPr>
          <w:p w14:paraId="1493DA18"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60,473,110</w:t>
            </w:r>
          </w:p>
        </w:tc>
      </w:tr>
      <w:tr w:rsidR="00CA6185" w:rsidRPr="007F2448" w14:paraId="303FE62D"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53D3F8DE"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BAIA MARE</w:t>
            </w:r>
          </w:p>
        </w:tc>
        <w:tc>
          <w:tcPr>
            <w:tcW w:w="2208" w:type="dxa"/>
            <w:tcBorders>
              <w:top w:val="nil"/>
              <w:left w:val="nil"/>
              <w:bottom w:val="single" w:sz="4" w:space="0" w:color="auto"/>
              <w:right w:val="single" w:sz="4" w:space="0" w:color="auto"/>
            </w:tcBorders>
            <w:shd w:val="clear" w:color="auto" w:fill="auto"/>
            <w:vAlign w:val="center"/>
            <w:hideMark/>
          </w:tcPr>
          <w:p w14:paraId="05FF33A5"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38,687,346</w:t>
            </w:r>
          </w:p>
        </w:tc>
        <w:tc>
          <w:tcPr>
            <w:tcW w:w="2783" w:type="dxa"/>
            <w:tcBorders>
              <w:top w:val="nil"/>
              <w:left w:val="nil"/>
              <w:bottom w:val="single" w:sz="4" w:space="0" w:color="auto"/>
              <w:right w:val="single" w:sz="4" w:space="0" w:color="auto"/>
            </w:tcBorders>
            <w:shd w:val="clear" w:color="auto" w:fill="auto"/>
            <w:vAlign w:val="center"/>
            <w:hideMark/>
          </w:tcPr>
          <w:p w14:paraId="2A6CEFFF"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45,514,524</w:t>
            </w:r>
          </w:p>
        </w:tc>
      </w:tr>
      <w:tr w:rsidR="00CA6185" w:rsidRPr="007F2448" w14:paraId="43E16495"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1E6E0C57"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SATU MARE</w:t>
            </w:r>
          </w:p>
        </w:tc>
        <w:tc>
          <w:tcPr>
            <w:tcW w:w="2208" w:type="dxa"/>
            <w:tcBorders>
              <w:top w:val="nil"/>
              <w:left w:val="nil"/>
              <w:bottom w:val="single" w:sz="4" w:space="0" w:color="auto"/>
              <w:right w:val="single" w:sz="4" w:space="0" w:color="auto"/>
            </w:tcBorders>
            <w:shd w:val="clear" w:color="auto" w:fill="auto"/>
            <w:vAlign w:val="center"/>
            <w:hideMark/>
          </w:tcPr>
          <w:p w14:paraId="7EDC1DB9"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34,335,409</w:t>
            </w:r>
          </w:p>
        </w:tc>
        <w:tc>
          <w:tcPr>
            <w:tcW w:w="2783" w:type="dxa"/>
            <w:tcBorders>
              <w:top w:val="nil"/>
              <w:left w:val="nil"/>
              <w:bottom w:val="single" w:sz="4" w:space="0" w:color="auto"/>
              <w:right w:val="single" w:sz="4" w:space="0" w:color="auto"/>
            </w:tcBorders>
            <w:shd w:val="clear" w:color="auto" w:fill="auto"/>
            <w:vAlign w:val="center"/>
            <w:hideMark/>
          </w:tcPr>
          <w:p w14:paraId="5D6D4448"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40,394,600</w:t>
            </w:r>
          </w:p>
        </w:tc>
      </w:tr>
      <w:tr w:rsidR="00CA6185" w:rsidRPr="007F2448" w14:paraId="76A214DF"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8DC8D95"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ZALAU</w:t>
            </w:r>
          </w:p>
        </w:tc>
        <w:tc>
          <w:tcPr>
            <w:tcW w:w="2208" w:type="dxa"/>
            <w:tcBorders>
              <w:top w:val="nil"/>
              <w:left w:val="nil"/>
              <w:bottom w:val="single" w:sz="4" w:space="0" w:color="auto"/>
              <w:right w:val="single" w:sz="4" w:space="0" w:color="auto"/>
            </w:tcBorders>
            <w:shd w:val="clear" w:color="auto" w:fill="auto"/>
            <w:vAlign w:val="center"/>
            <w:hideMark/>
          </w:tcPr>
          <w:p w14:paraId="003064B9"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26,069,979</w:t>
            </w:r>
          </w:p>
        </w:tc>
        <w:tc>
          <w:tcPr>
            <w:tcW w:w="2783" w:type="dxa"/>
            <w:tcBorders>
              <w:top w:val="nil"/>
              <w:left w:val="nil"/>
              <w:bottom w:val="single" w:sz="4" w:space="0" w:color="auto"/>
              <w:right w:val="single" w:sz="4" w:space="0" w:color="auto"/>
            </w:tcBorders>
            <w:shd w:val="clear" w:color="auto" w:fill="auto"/>
            <w:vAlign w:val="center"/>
            <w:hideMark/>
          </w:tcPr>
          <w:p w14:paraId="5B94CDA5"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30,670,563</w:t>
            </w:r>
          </w:p>
        </w:tc>
      </w:tr>
      <w:tr w:rsidR="00CA6185" w:rsidRPr="007F2448" w14:paraId="0C690C8C"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4307A6BF"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BISTRITA</w:t>
            </w:r>
          </w:p>
        </w:tc>
        <w:tc>
          <w:tcPr>
            <w:tcW w:w="2208" w:type="dxa"/>
            <w:tcBorders>
              <w:top w:val="nil"/>
              <w:left w:val="nil"/>
              <w:bottom w:val="single" w:sz="4" w:space="0" w:color="auto"/>
              <w:right w:val="single" w:sz="4" w:space="0" w:color="auto"/>
            </w:tcBorders>
            <w:shd w:val="clear" w:color="auto" w:fill="auto"/>
            <w:vAlign w:val="center"/>
            <w:hideMark/>
          </w:tcPr>
          <w:p w14:paraId="1794D16B"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30,308,245</w:t>
            </w:r>
          </w:p>
        </w:tc>
        <w:tc>
          <w:tcPr>
            <w:tcW w:w="2783" w:type="dxa"/>
            <w:tcBorders>
              <w:top w:val="nil"/>
              <w:left w:val="nil"/>
              <w:bottom w:val="single" w:sz="4" w:space="0" w:color="auto"/>
              <w:right w:val="single" w:sz="4" w:space="0" w:color="auto"/>
            </w:tcBorders>
            <w:shd w:val="clear" w:color="auto" w:fill="auto"/>
            <w:vAlign w:val="center"/>
            <w:hideMark/>
          </w:tcPr>
          <w:p w14:paraId="4332BC27"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35,656,759</w:t>
            </w:r>
          </w:p>
        </w:tc>
      </w:tr>
      <w:tr w:rsidR="00CA6185" w:rsidRPr="007F2448" w14:paraId="7761B1EA" w14:textId="77777777" w:rsidTr="0087663C">
        <w:trPr>
          <w:trHeight w:val="288"/>
          <w:jc w:val="center"/>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5130B4F" w14:textId="77777777" w:rsidR="00CA6185" w:rsidRPr="007F2448" w:rsidRDefault="00CA6185" w:rsidP="00FE2628">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 xml:space="preserve">Total: </w:t>
            </w:r>
          </w:p>
        </w:tc>
        <w:tc>
          <w:tcPr>
            <w:tcW w:w="2208" w:type="dxa"/>
            <w:tcBorders>
              <w:top w:val="nil"/>
              <w:left w:val="nil"/>
              <w:bottom w:val="single" w:sz="4" w:space="0" w:color="auto"/>
              <w:right w:val="single" w:sz="4" w:space="0" w:color="auto"/>
            </w:tcBorders>
            <w:shd w:val="clear" w:color="auto" w:fill="auto"/>
            <w:vAlign w:val="center"/>
            <w:hideMark/>
          </w:tcPr>
          <w:p w14:paraId="36A5B53C"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249,824,112</w:t>
            </w:r>
          </w:p>
        </w:tc>
        <w:tc>
          <w:tcPr>
            <w:tcW w:w="2783" w:type="dxa"/>
            <w:tcBorders>
              <w:top w:val="nil"/>
              <w:left w:val="nil"/>
              <w:bottom w:val="single" w:sz="4" w:space="0" w:color="auto"/>
              <w:right w:val="single" w:sz="4" w:space="0" w:color="auto"/>
            </w:tcBorders>
            <w:shd w:val="clear" w:color="auto" w:fill="auto"/>
            <w:vAlign w:val="center"/>
            <w:hideMark/>
          </w:tcPr>
          <w:p w14:paraId="0E2688FB"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293,910,720</w:t>
            </w:r>
          </w:p>
        </w:tc>
      </w:tr>
    </w:tbl>
    <w:p w14:paraId="79F348B4" w14:textId="77777777" w:rsidR="00CA6185" w:rsidRPr="007F2448" w:rsidRDefault="00CA6185" w:rsidP="00FE2628">
      <w:pPr>
        <w:spacing w:after="120" w:line="288" w:lineRule="auto"/>
        <w:jc w:val="both"/>
        <w:rPr>
          <w:rFonts w:ascii="Times New Roman" w:hAnsi="Times New Roman" w:cs="Times New Roman"/>
        </w:rPr>
      </w:pPr>
    </w:p>
    <w:p w14:paraId="05391469" w14:textId="77777777" w:rsidR="00CA6185" w:rsidRPr="007F2448" w:rsidRDefault="00CA6185" w:rsidP="00FE2628">
      <w:pPr>
        <w:spacing w:after="120" w:line="288" w:lineRule="auto"/>
        <w:jc w:val="both"/>
        <w:rPr>
          <w:rFonts w:ascii="Times New Roman" w:hAnsi="Times New Roman" w:cs="Times New Roman"/>
        </w:rPr>
      </w:pPr>
      <w:r w:rsidRPr="007F2448">
        <w:rPr>
          <w:rFonts w:ascii="Times New Roman" w:hAnsi="Times New Roman" w:cs="Times New Roman"/>
        </w:rPr>
        <w:t>Repartizarea sumelor FEDR pe priorități / obiective specifice / acțiuni:</w:t>
      </w:r>
    </w:p>
    <w:tbl>
      <w:tblPr>
        <w:tblW w:w="4411" w:type="pct"/>
        <w:jc w:val="center"/>
        <w:tblLook w:val="04A0" w:firstRow="1" w:lastRow="0" w:firstColumn="1" w:lastColumn="0" w:noHBand="0" w:noVBand="1"/>
      </w:tblPr>
      <w:tblGrid>
        <w:gridCol w:w="1268"/>
        <w:gridCol w:w="1859"/>
        <w:gridCol w:w="1729"/>
        <w:gridCol w:w="1710"/>
        <w:gridCol w:w="1439"/>
      </w:tblGrid>
      <w:tr w:rsidR="0087663C" w:rsidRPr="007F2448" w14:paraId="5E659837" w14:textId="77777777" w:rsidTr="001D2FB8">
        <w:trPr>
          <w:trHeight w:val="288"/>
          <w:jc w:val="center"/>
        </w:trPr>
        <w:tc>
          <w:tcPr>
            <w:tcW w:w="792" w:type="pct"/>
            <w:vMerge w:val="restart"/>
            <w:tcBorders>
              <w:top w:val="single" w:sz="4" w:space="0" w:color="auto"/>
              <w:left w:val="single" w:sz="4" w:space="0" w:color="auto"/>
              <w:bottom w:val="single" w:sz="4" w:space="0" w:color="000000"/>
              <w:right w:val="single" w:sz="4" w:space="0" w:color="auto"/>
            </w:tcBorders>
            <w:shd w:val="clear" w:color="auto" w:fill="B6DDE8" w:themeFill="accent5" w:themeFillTint="66"/>
            <w:hideMark/>
          </w:tcPr>
          <w:p w14:paraId="79D0ACB9" w14:textId="77777777" w:rsidR="0087663C" w:rsidRPr="007F2448" w:rsidRDefault="0087663C" w:rsidP="00FE2628">
            <w:pPr>
              <w:spacing w:after="120" w:line="288" w:lineRule="auto"/>
              <w:rPr>
                <w:rFonts w:ascii="Calibri" w:eastAsia="Times New Roman" w:hAnsi="Calibri" w:cs="Calibri"/>
                <w:color w:val="000000"/>
              </w:rPr>
            </w:pPr>
            <w:r w:rsidRPr="007F2448">
              <w:rPr>
                <w:rFonts w:ascii="Calibri" w:eastAsia="Times New Roman" w:hAnsi="Calibri" w:cs="Calibri"/>
                <w:color w:val="000000"/>
              </w:rPr>
              <w:t> </w:t>
            </w:r>
            <w:r w:rsidRPr="007F2448">
              <w:rPr>
                <w:rFonts w:ascii="Times New Roman" w:eastAsia="Times New Roman" w:hAnsi="Times New Roman" w:cs="Times New Roman"/>
                <w:color w:val="000000"/>
              </w:rPr>
              <w:t>UAT</w:t>
            </w:r>
          </w:p>
        </w:tc>
        <w:tc>
          <w:tcPr>
            <w:tcW w:w="1161"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57F3855"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P3 - OS b(vii)</w:t>
            </w:r>
          </w:p>
        </w:tc>
        <w:tc>
          <w:tcPr>
            <w:tcW w:w="1080"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CA0E9ED"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P4 - OS b(viii)</w:t>
            </w:r>
          </w:p>
        </w:tc>
        <w:tc>
          <w:tcPr>
            <w:tcW w:w="1068" w:type="pct"/>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43AE2CC"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P7 - OS e(i) / d)</w:t>
            </w:r>
          </w:p>
        </w:tc>
        <w:tc>
          <w:tcPr>
            <w:tcW w:w="899" w:type="pct"/>
            <w:vMerge w:val="restart"/>
            <w:tcBorders>
              <w:top w:val="single" w:sz="4" w:space="0" w:color="auto"/>
              <w:left w:val="nil"/>
              <w:right w:val="single" w:sz="4" w:space="0" w:color="auto"/>
            </w:tcBorders>
            <w:shd w:val="clear" w:color="auto" w:fill="B6DDE8" w:themeFill="accent5" w:themeFillTint="66"/>
            <w:vAlign w:val="center"/>
            <w:hideMark/>
          </w:tcPr>
          <w:p w14:paraId="321B5A57"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Total</w:t>
            </w:r>
          </w:p>
        </w:tc>
      </w:tr>
      <w:tr w:rsidR="0087663C" w:rsidRPr="007F2448" w14:paraId="39FDA680" w14:textId="77777777" w:rsidTr="001D2FB8">
        <w:trPr>
          <w:trHeight w:val="552"/>
          <w:jc w:val="center"/>
        </w:trPr>
        <w:tc>
          <w:tcPr>
            <w:tcW w:w="792" w:type="pct"/>
            <w:vMerge/>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7A8D634C" w14:textId="77777777" w:rsidR="0087663C" w:rsidRPr="007F2448" w:rsidRDefault="0087663C" w:rsidP="00FE2628">
            <w:pPr>
              <w:spacing w:after="120" w:line="288" w:lineRule="auto"/>
              <w:rPr>
                <w:rFonts w:ascii="Calibri" w:eastAsia="Times New Roman" w:hAnsi="Calibri" w:cs="Calibri"/>
                <w:color w:val="000000"/>
              </w:rPr>
            </w:pPr>
          </w:p>
        </w:tc>
        <w:tc>
          <w:tcPr>
            <w:tcW w:w="1161" w:type="pct"/>
            <w:tcBorders>
              <w:top w:val="nil"/>
              <w:left w:val="nil"/>
              <w:bottom w:val="single" w:sz="4" w:space="0" w:color="auto"/>
              <w:right w:val="single" w:sz="4" w:space="0" w:color="auto"/>
            </w:tcBorders>
            <w:shd w:val="clear" w:color="auto" w:fill="B6DDE8" w:themeFill="accent5" w:themeFillTint="66"/>
            <w:vAlign w:val="center"/>
            <w:hideMark/>
          </w:tcPr>
          <w:p w14:paraId="1D275B57"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Infrastructuri verzi</w:t>
            </w:r>
          </w:p>
        </w:tc>
        <w:tc>
          <w:tcPr>
            <w:tcW w:w="1080" w:type="pct"/>
            <w:tcBorders>
              <w:top w:val="nil"/>
              <w:left w:val="nil"/>
              <w:bottom w:val="single" w:sz="4" w:space="0" w:color="auto"/>
              <w:right w:val="single" w:sz="4" w:space="0" w:color="auto"/>
            </w:tcBorders>
            <w:shd w:val="clear" w:color="auto" w:fill="B6DDE8" w:themeFill="accent5" w:themeFillTint="66"/>
            <w:vAlign w:val="center"/>
            <w:hideMark/>
          </w:tcPr>
          <w:p w14:paraId="09E7CE7C"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Mobilitate urbană</w:t>
            </w:r>
          </w:p>
        </w:tc>
        <w:tc>
          <w:tcPr>
            <w:tcW w:w="1068" w:type="pct"/>
            <w:tcBorders>
              <w:top w:val="nil"/>
              <w:left w:val="nil"/>
              <w:bottom w:val="single" w:sz="4" w:space="0" w:color="auto"/>
              <w:right w:val="single" w:sz="4" w:space="0" w:color="auto"/>
            </w:tcBorders>
            <w:shd w:val="clear" w:color="auto" w:fill="B6DDE8" w:themeFill="accent5" w:themeFillTint="66"/>
            <w:vAlign w:val="center"/>
            <w:hideMark/>
          </w:tcPr>
          <w:p w14:paraId="1CE90F2A"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Regenerare urbană</w:t>
            </w:r>
          </w:p>
        </w:tc>
        <w:tc>
          <w:tcPr>
            <w:tcW w:w="899" w:type="pct"/>
            <w:vMerge/>
            <w:tcBorders>
              <w:left w:val="nil"/>
              <w:bottom w:val="single" w:sz="4" w:space="0" w:color="auto"/>
              <w:right w:val="single" w:sz="4" w:space="0" w:color="auto"/>
            </w:tcBorders>
            <w:shd w:val="clear" w:color="auto" w:fill="B6DDE8" w:themeFill="accent5" w:themeFillTint="66"/>
            <w:vAlign w:val="center"/>
            <w:hideMark/>
          </w:tcPr>
          <w:p w14:paraId="33F786DD" w14:textId="77777777" w:rsidR="0087663C" w:rsidRPr="007F2448" w:rsidRDefault="0087663C" w:rsidP="00FE2628">
            <w:pPr>
              <w:spacing w:after="120" w:line="288" w:lineRule="auto"/>
              <w:jc w:val="center"/>
              <w:rPr>
                <w:rFonts w:ascii="Times New Roman" w:eastAsia="Times New Roman" w:hAnsi="Times New Roman" w:cs="Times New Roman"/>
                <w:color w:val="000000"/>
              </w:rPr>
            </w:pPr>
          </w:p>
        </w:tc>
      </w:tr>
      <w:tr w:rsidR="00CA6185" w:rsidRPr="007F2448" w14:paraId="229A0238" w14:textId="77777777" w:rsidTr="001B4ED1">
        <w:trPr>
          <w:trHeight w:val="288"/>
          <w:jc w:val="center"/>
        </w:trPr>
        <w:tc>
          <w:tcPr>
            <w:tcW w:w="792" w:type="pct"/>
            <w:vMerge/>
            <w:tcBorders>
              <w:top w:val="single" w:sz="4" w:space="0" w:color="auto"/>
              <w:left w:val="single" w:sz="4" w:space="0" w:color="auto"/>
              <w:bottom w:val="single" w:sz="4" w:space="0" w:color="000000"/>
              <w:right w:val="single" w:sz="4" w:space="0" w:color="auto"/>
            </w:tcBorders>
            <w:shd w:val="clear" w:color="auto" w:fill="B6DDE8" w:themeFill="accent5" w:themeFillTint="66"/>
            <w:vAlign w:val="center"/>
            <w:hideMark/>
          </w:tcPr>
          <w:p w14:paraId="52E94AA6" w14:textId="77777777" w:rsidR="00CA6185" w:rsidRPr="007F2448" w:rsidRDefault="00CA6185" w:rsidP="00FE2628">
            <w:pPr>
              <w:spacing w:after="120" w:line="288" w:lineRule="auto"/>
              <w:rPr>
                <w:rFonts w:ascii="Calibri" w:eastAsia="Times New Roman" w:hAnsi="Calibri" w:cs="Calibri"/>
                <w:color w:val="000000"/>
              </w:rPr>
            </w:pPr>
          </w:p>
        </w:tc>
        <w:tc>
          <w:tcPr>
            <w:tcW w:w="1161" w:type="pct"/>
            <w:tcBorders>
              <w:top w:val="nil"/>
              <w:left w:val="nil"/>
              <w:bottom w:val="single" w:sz="4" w:space="0" w:color="auto"/>
              <w:right w:val="single" w:sz="4" w:space="0" w:color="auto"/>
            </w:tcBorders>
            <w:shd w:val="clear" w:color="auto" w:fill="B6DDE8" w:themeFill="accent5" w:themeFillTint="66"/>
            <w:vAlign w:val="center"/>
            <w:hideMark/>
          </w:tcPr>
          <w:p w14:paraId="5AE1AD73"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1080" w:type="pct"/>
            <w:tcBorders>
              <w:top w:val="nil"/>
              <w:left w:val="nil"/>
              <w:bottom w:val="single" w:sz="4" w:space="0" w:color="auto"/>
              <w:right w:val="single" w:sz="4" w:space="0" w:color="auto"/>
            </w:tcBorders>
            <w:shd w:val="clear" w:color="auto" w:fill="B6DDE8" w:themeFill="accent5" w:themeFillTint="66"/>
            <w:vAlign w:val="center"/>
            <w:hideMark/>
          </w:tcPr>
          <w:p w14:paraId="1EC80B3E"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1068" w:type="pct"/>
            <w:tcBorders>
              <w:top w:val="nil"/>
              <w:left w:val="nil"/>
              <w:bottom w:val="single" w:sz="4" w:space="0" w:color="auto"/>
              <w:right w:val="single" w:sz="4" w:space="0" w:color="auto"/>
            </w:tcBorders>
            <w:shd w:val="clear" w:color="auto" w:fill="B6DDE8" w:themeFill="accent5" w:themeFillTint="66"/>
            <w:vAlign w:val="center"/>
            <w:hideMark/>
          </w:tcPr>
          <w:p w14:paraId="7B6403AA"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rFonts w:ascii="Times New Roman" w:eastAsia="Times New Roman" w:hAnsi="Times New Roman" w:cs="Times New Roman"/>
                <w:color w:val="000000"/>
              </w:rPr>
              <w:t>[eur]</w:t>
            </w:r>
          </w:p>
        </w:tc>
        <w:tc>
          <w:tcPr>
            <w:tcW w:w="899" w:type="pct"/>
            <w:tcBorders>
              <w:top w:val="nil"/>
              <w:left w:val="nil"/>
              <w:bottom w:val="single" w:sz="4" w:space="0" w:color="auto"/>
              <w:right w:val="single" w:sz="4" w:space="0" w:color="auto"/>
            </w:tcBorders>
            <w:shd w:val="clear" w:color="auto" w:fill="B6DDE8" w:themeFill="accent5" w:themeFillTint="66"/>
            <w:hideMark/>
          </w:tcPr>
          <w:p w14:paraId="46ED8F29" w14:textId="77777777" w:rsidR="00CA6185" w:rsidRPr="007F2448" w:rsidRDefault="00CA6185" w:rsidP="00FE2628">
            <w:pPr>
              <w:spacing w:after="120" w:line="288" w:lineRule="auto"/>
              <w:jc w:val="center"/>
              <w:rPr>
                <w:rFonts w:ascii="Calibri" w:eastAsia="Times New Roman" w:hAnsi="Calibri" w:cs="Calibri"/>
                <w:color w:val="000000"/>
              </w:rPr>
            </w:pPr>
            <w:r w:rsidRPr="007F2448">
              <w:rPr>
                <w:rFonts w:ascii="Times New Roman" w:eastAsia="Times New Roman" w:hAnsi="Times New Roman" w:cs="Times New Roman"/>
                <w:color w:val="000000"/>
              </w:rPr>
              <w:t>[eur]</w:t>
            </w:r>
          </w:p>
        </w:tc>
      </w:tr>
      <w:tr w:rsidR="00CA6185" w:rsidRPr="007F2448" w14:paraId="4DC58596"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0953EE85"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CLUJ-NAPOCA</w:t>
            </w:r>
          </w:p>
        </w:tc>
        <w:tc>
          <w:tcPr>
            <w:tcW w:w="1161" w:type="pct"/>
            <w:tcBorders>
              <w:top w:val="nil"/>
              <w:left w:val="nil"/>
              <w:bottom w:val="single" w:sz="4" w:space="0" w:color="auto"/>
              <w:right w:val="single" w:sz="4" w:space="0" w:color="auto"/>
            </w:tcBorders>
            <w:shd w:val="clear" w:color="auto" w:fill="auto"/>
            <w:vAlign w:val="center"/>
            <w:hideMark/>
          </w:tcPr>
          <w:p w14:paraId="73F2256D"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10,592,511</w:t>
            </w:r>
          </w:p>
        </w:tc>
        <w:tc>
          <w:tcPr>
            <w:tcW w:w="1080" w:type="pct"/>
            <w:tcBorders>
              <w:top w:val="nil"/>
              <w:left w:val="nil"/>
              <w:bottom w:val="single" w:sz="4" w:space="0" w:color="auto"/>
              <w:right w:val="single" w:sz="4" w:space="0" w:color="auto"/>
            </w:tcBorders>
            <w:shd w:val="clear" w:color="auto" w:fill="auto"/>
            <w:vAlign w:val="center"/>
            <w:hideMark/>
          </w:tcPr>
          <w:p w14:paraId="2B92C0E2"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45,791,848</w:t>
            </w:r>
          </w:p>
        </w:tc>
        <w:tc>
          <w:tcPr>
            <w:tcW w:w="1068" w:type="pct"/>
            <w:tcBorders>
              <w:top w:val="nil"/>
              <w:left w:val="nil"/>
              <w:bottom w:val="single" w:sz="4" w:space="0" w:color="auto"/>
              <w:right w:val="single" w:sz="4" w:space="0" w:color="auto"/>
            </w:tcBorders>
            <w:shd w:val="clear" w:color="auto" w:fill="auto"/>
            <w:vAlign w:val="center"/>
            <w:hideMark/>
          </w:tcPr>
          <w:p w14:paraId="37FE625D"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12,636,630</w:t>
            </w:r>
          </w:p>
        </w:tc>
        <w:tc>
          <w:tcPr>
            <w:tcW w:w="899" w:type="pct"/>
            <w:tcBorders>
              <w:top w:val="nil"/>
              <w:left w:val="nil"/>
              <w:bottom w:val="single" w:sz="4" w:space="0" w:color="auto"/>
              <w:right w:val="single" w:sz="4" w:space="0" w:color="auto"/>
            </w:tcBorders>
            <w:shd w:val="clear" w:color="auto" w:fill="auto"/>
            <w:vAlign w:val="center"/>
            <w:hideMark/>
          </w:tcPr>
          <w:p w14:paraId="35104F78"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69,020,989</w:t>
            </w:r>
          </w:p>
        </w:tc>
      </w:tr>
      <w:tr w:rsidR="00CA6185" w:rsidRPr="007F2448" w14:paraId="538E0537"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2DA2A0E9"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ORADEA</w:t>
            </w:r>
          </w:p>
        </w:tc>
        <w:tc>
          <w:tcPr>
            <w:tcW w:w="1161" w:type="pct"/>
            <w:tcBorders>
              <w:top w:val="nil"/>
              <w:left w:val="nil"/>
              <w:bottom w:val="single" w:sz="4" w:space="0" w:color="auto"/>
              <w:right w:val="single" w:sz="4" w:space="0" w:color="auto"/>
            </w:tcBorders>
            <w:shd w:val="clear" w:color="auto" w:fill="auto"/>
            <w:vAlign w:val="center"/>
            <w:hideMark/>
          </w:tcPr>
          <w:p w14:paraId="5303E72E"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7,888,583</w:t>
            </w:r>
          </w:p>
        </w:tc>
        <w:tc>
          <w:tcPr>
            <w:tcW w:w="1080" w:type="pct"/>
            <w:tcBorders>
              <w:top w:val="nil"/>
              <w:left w:val="nil"/>
              <w:bottom w:val="single" w:sz="4" w:space="0" w:color="auto"/>
              <w:right w:val="single" w:sz="4" w:space="0" w:color="auto"/>
            </w:tcBorders>
            <w:shd w:val="clear" w:color="auto" w:fill="auto"/>
            <w:vAlign w:val="center"/>
            <w:hideMark/>
          </w:tcPr>
          <w:p w14:paraId="57C8B61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34,102,658</w:t>
            </w:r>
          </w:p>
        </w:tc>
        <w:tc>
          <w:tcPr>
            <w:tcW w:w="1068" w:type="pct"/>
            <w:tcBorders>
              <w:top w:val="nil"/>
              <w:left w:val="nil"/>
              <w:bottom w:val="single" w:sz="4" w:space="0" w:color="auto"/>
              <w:right w:val="single" w:sz="4" w:space="0" w:color="auto"/>
            </w:tcBorders>
            <w:shd w:val="clear" w:color="auto" w:fill="auto"/>
            <w:vAlign w:val="center"/>
            <w:hideMark/>
          </w:tcPr>
          <w:p w14:paraId="49FD624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9,410,904</w:t>
            </w:r>
          </w:p>
        </w:tc>
        <w:tc>
          <w:tcPr>
            <w:tcW w:w="899" w:type="pct"/>
            <w:tcBorders>
              <w:top w:val="nil"/>
              <w:left w:val="nil"/>
              <w:bottom w:val="single" w:sz="4" w:space="0" w:color="auto"/>
              <w:right w:val="single" w:sz="4" w:space="0" w:color="auto"/>
            </w:tcBorders>
            <w:shd w:val="clear" w:color="auto" w:fill="auto"/>
            <w:vAlign w:val="center"/>
            <w:hideMark/>
          </w:tcPr>
          <w:p w14:paraId="18B0D953"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51,402,145</w:t>
            </w:r>
          </w:p>
        </w:tc>
      </w:tr>
      <w:tr w:rsidR="00CA6185" w:rsidRPr="007F2448" w14:paraId="6BF639EA"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0A6AF470"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BAIA MARE</w:t>
            </w:r>
          </w:p>
        </w:tc>
        <w:tc>
          <w:tcPr>
            <w:tcW w:w="1161" w:type="pct"/>
            <w:tcBorders>
              <w:top w:val="nil"/>
              <w:left w:val="nil"/>
              <w:bottom w:val="single" w:sz="4" w:space="0" w:color="auto"/>
              <w:right w:val="single" w:sz="4" w:space="0" w:color="auto"/>
            </w:tcBorders>
            <w:shd w:val="clear" w:color="auto" w:fill="auto"/>
            <w:vAlign w:val="center"/>
            <w:hideMark/>
          </w:tcPr>
          <w:p w14:paraId="44301DEA"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5,937,269</w:t>
            </w:r>
          </w:p>
        </w:tc>
        <w:tc>
          <w:tcPr>
            <w:tcW w:w="1080" w:type="pct"/>
            <w:tcBorders>
              <w:top w:val="nil"/>
              <w:left w:val="nil"/>
              <w:bottom w:val="single" w:sz="4" w:space="0" w:color="auto"/>
              <w:right w:val="single" w:sz="4" w:space="0" w:color="auto"/>
            </w:tcBorders>
            <w:shd w:val="clear" w:color="auto" w:fill="auto"/>
            <w:vAlign w:val="center"/>
            <w:hideMark/>
          </w:tcPr>
          <w:p w14:paraId="04F880D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25,667,048</w:t>
            </w:r>
          </w:p>
        </w:tc>
        <w:tc>
          <w:tcPr>
            <w:tcW w:w="1068" w:type="pct"/>
            <w:tcBorders>
              <w:top w:val="nil"/>
              <w:left w:val="nil"/>
              <w:bottom w:val="single" w:sz="4" w:space="0" w:color="auto"/>
              <w:right w:val="single" w:sz="4" w:space="0" w:color="auto"/>
            </w:tcBorders>
            <w:shd w:val="clear" w:color="auto" w:fill="auto"/>
            <w:vAlign w:val="center"/>
            <w:hideMark/>
          </w:tcPr>
          <w:p w14:paraId="4C726721"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7,083,029</w:t>
            </w:r>
          </w:p>
        </w:tc>
        <w:tc>
          <w:tcPr>
            <w:tcW w:w="899" w:type="pct"/>
            <w:tcBorders>
              <w:top w:val="nil"/>
              <w:left w:val="nil"/>
              <w:bottom w:val="single" w:sz="4" w:space="0" w:color="auto"/>
              <w:right w:val="single" w:sz="4" w:space="0" w:color="auto"/>
            </w:tcBorders>
            <w:shd w:val="clear" w:color="auto" w:fill="auto"/>
            <w:vAlign w:val="center"/>
            <w:hideMark/>
          </w:tcPr>
          <w:p w14:paraId="5BEB4656"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38,687,346</w:t>
            </w:r>
          </w:p>
        </w:tc>
      </w:tr>
      <w:tr w:rsidR="00CA6185" w:rsidRPr="007F2448" w14:paraId="09D3EBE2"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6018BCB1"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SATU MARE</w:t>
            </w:r>
          </w:p>
        </w:tc>
        <w:tc>
          <w:tcPr>
            <w:tcW w:w="1161" w:type="pct"/>
            <w:tcBorders>
              <w:top w:val="nil"/>
              <w:left w:val="nil"/>
              <w:bottom w:val="single" w:sz="4" w:space="0" w:color="auto"/>
              <w:right w:val="single" w:sz="4" w:space="0" w:color="auto"/>
            </w:tcBorders>
            <w:shd w:val="clear" w:color="auto" w:fill="auto"/>
            <w:vAlign w:val="center"/>
            <w:hideMark/>
          </w:tcPr>
          <w:p w14:paraId="300BC7B7"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5,269,386</w:t>
            </w:r>
          </w:p>
        </w:tc>
        <w:tc>
          <w:tcPr>
            <w:tcW w:w="1080" w:type="pct"/>
            <w:tcBorders>
              <w:top w:val="nil"/>
              <w:left w:val="nil"/>
              <w:bottom w:val="single" w:sz="4" w:space="0" w:color="auto"/>
              <w:right w:val="single" w:sz="4" w:space="0" w:color="auto"/>
            </w:tcBorders>
            <w:shd w:val="clear" w:color="auto" w:fill="auto"/>
            <w:vAlign w:val="center"/>
            <w:hideMark/>
          </w:tcPr>
          <w:p w14:paraId="4EF98328"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22,779,764</w:t>
            </w:r>
          </w:p>
        </w:tc>
        <w:tc>
          <w:tcPr>
            <w:tcW w:w="1068" w:type="pct"/>
            <w:tcBorders>
              <w:top w:val="nil"/>
              <w:left w:val="nil"/>
              <w:bottom w:val="single" w:sz="4" w:space="0" w:color="auto"/>
              <w:right w:val="single" w:sz="4" w:space="0" w:color="auto"/>
            </w:tcBorders>
            <w:shd w:val="clear" w:color="auto" w:fill="auto"/>
            <w:vAlign w:val="center"/>
            <w:hideMark/>
          </w:tcPr>
          <w:p w14:paraId="552980E7"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6,286,260</w:t>
            </w:r>
          </w:p>
        </w:tc>
        <w:tc>
          <w:tcPr>
            <w:tcW w:w="899" w:type="pct"/>
            <w:tcBorders>
              <w:top w:val="nil"/>
              <w:left w:val="nil"/>
              <w:bottom w:val="single" w:sz="4" w:space="0" w:color="auto"/>
              <w:right w:val="single" w:sz="4" w:space="0" w:color="auto"/>
            </w:tcBorders>
            <w:shd w:val="clear" w:color="auto" w:fill="auto"/>
            <w:vAlign w:val="center"/>
            <w:hideMark/>
          </w:tcPr>
          <w:p w14:paraId="344302E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34,335,410</w:t>
            </w:r>
          </w:p>
        </w:tc>
      </w:tr>
      <w:tr w:rsidR="00CA6185" w:rsidRPr="007F2448" w14:paraId="710303DC"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220CEFE8"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ZALAU</w:t>
            </w:r>
          </w:p>
        </w:tc>
        <w:tc>
          <w:tcPr>
            <w:tcW w:w="1161" w:type="pct"/>
            <w:tcBorders>
              <w:top w:val="nil"/>
              <w:left w:val="nil"/>
              <w:bottom w:val="single" w:sz="4" w:space="0" w:color="auto"/>
              <w:right w:val="single" w:sz="4" w:space="0" w:color="auto"/>
            </w:tcBorders>
            <w:shd w:val="clear" w:color="auto" w:fill="auto"/>
            <w:vAlign w:val="center"/>
            <w:hideMark/>
          </w:tcPr>
          <w:p w14:paraId="655C5099"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4,000,907</w:t>
            </w:r>
          </w:p>
        </w:tc>
        <w:tc>
          <w:tcPr>
            <w:tcW w:w="1080" w:type="pct"/>
            <w:tcBorders>
              <w:top w:val="nil"/>
              <w:left w:val="nil"/>
              <w:bottom w:val="single" w:sz="4" w:space="0" w:color="auto"/>
              <w:right w:val="single" w:sz="4" w:space="0" w:color="auto"/>
            </w:tcBorders>
            <w:shd w:val="clear" w:color="auto" w:fill="auto"/>
            <w:vAlign w:val="center"/>
            <w:hideMark/>
          </w:tcPr>
          <w:p w14:paraId="218CFC10"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17,296,079</w:t>
            </w:r>
          </w:p>
        </w:tc>
        <w:tc>
          <w:tcPr>
            <w:tcW w:w="1068" w:type="pct"/>
            <w:tcBorders>
              <w:top w:val="nil"/>
              <w:left w:val="nil"/>
              <w:bottom w:val="single" w:sz="4" w:space="0" w:color="auto"/>
              <w:right w:val="single" w:sz="4" w:space="0" w:color="auto"/>
            </w:tcBorders>
            <w:shd w:val="clear" w:color="auto" w:fill="auto"/>
            <w:vAlign w:val="center"/>
            <w:hideMark/>
          </w:tcPr>
          <w:p w14:paraId="38AEBCAB"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4,772,993</w:t>
            </w:r>
          </w:p>
        </w:tc>
        <w:tc>
          <w:tcPr>
            <w:tcW w:w="899" w:type="pct"/>
            <w:tcBorders>
              <w:top w:val="nil"/>
              <w:left w:val="nil"/>
              <w:bottom w:val="single" w:sz="4" w:space="0" w:color="auto"/>
              <w:right w:val="single" w:sz="4" w:space="0" w:color="auto"/>
            </w:tcBorders>
            <w:shd w:val="clear" w:color="auto" w:fill="auto"/>
            <w:vAlign w:val="center"/>
            <w:hideMark/>
          </w:tcPr>
          <w:p w14:paraId="2288B135"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26,069,979</w:t>
            </w:r>
          </w:p>
        </w:tc>
      </w:tr>
      <w:tr w:rsidR="00CA6185" w:rsidRPr="007F2448" w14:paraId="69D8EC9C"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1BB80550" w14:textId="77777777" w:rsidR="00CA6185" w:rsidRPr="007F2448" w:rsidRDefault="00CA6185" w:rsidP="00FE2628">
            <w:pPr>
              <w:spacing w:after="120" w:line="288" w:lineRule="auto"/>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BISTRITA</w:t>
            </w:r>
          </w:p>
        </w:tc>
        <w:tc>
          <w:tcPr>
            <w:tcW w:w="1161" w:type="pct"/>
            <w:tcBorders>
              <w:top w:val="nil"/>
              <w:left w:val="nil"/>
              <w:bottom w:val="single" w:sz="4" w:space="0" w:color="auto"/>
              <w:right w:val="single" w:sz="4" w:space="0" w:color="auto"/>
            </w:tcBorders>
            <w:shd w:val="clear" w:color="auto" w:fill="auto"/>
            <w:vAlign w:val="center"/>
            <w:hideMark/>
          </w:tcPr>
          <w:p w14:paraId="7DB0813C"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4,651,345</w:t>
            </w:r>
          </w:p>
        </w:tc>
        <w:tc>
          <w:tcPr>
            <w:tcW w:w="1080" w:type="pct"/>
            <w:tcBorders>
              <w:top w:val="nil"/>
              <w:left w:val="nil"/>
              <w:bottom w:val="single" w:sz="4" w:space="0" w:color="auto"/>
              <w:right w:val="single" w:sz="4" w:space="0" w:color="auto"/>
            </w:tcBorders>
            <w:shd w:val="clear" w:color="auto" w:fill="auto"/>
            <w:vAlign w:val="center"/>
            <w:hideMark/>
          </w:tcPr>
          <w:p w14:paraId="775ADD52"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20,107,949</w:t>
            </w:r>
          </w:p>
        </w:tc>
        <w:tc>
          <w:tcPr>
            <w:tcW w:w="1068" w:type="pct"/>
            <w:tcBorders>
              <w:top w:val="nil"/>
              <w:left w:val="nil"/>
              <w:bottom w:val="single" w:sz="4" w:space="0" w:color="auto"/>
              <w:right w:val="single" w:sz="4" w:space="0" w:color="auto"/>
            </w:tcBorders>
            <w:shd w:val="clear" w:color="auto" w:fill="auto"/>
            <w:vAlign w:val="center"/>
            <w:hideMark/>
          </w:tcPr>
          <w:p w14:paraId="73E97CCF"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5,548,951</w:t>
            </w:r>
          </w:p>
        </w:tc>
        <w:tc>
          <w:tcPr>
            <w:tcW w:w="899" w:type="pct"/>
            <w:tcBorders>
              <w:top w:val="nil"/>
              <w:left w:val="nil"/>
              <w:bottom w:val="single" w:sz="4" w:space="0" w:color="auto"/>
              <w:right w:val="single" w:sz="4" w:space="0" w:color="auto"/>
            </w:tcBorders>
            <w:shd w:val="clear" w:color="auto" w:fill="auto"/>
            <w:vAlign w:val="center"/>
            <w:hideMark/>
          </w:tcPr>
          <w:p w14:paraId="5F66124D" w14:textId="77777777" w:rsidR="00CA6185" w:rsidRPr="007F2448" w:rsidRDefault="00CA6185" w:rsidP="00FE2628">
            <w:pPr>
              <w:spacing w:after="120" w:line="288" w:lineRule="auto"/>
              <w:jc w:val="center"/>
              <w:rPr>
                <w:rFonts w:ascii="Times New Roman" w:eastAsia="Times New Roman" w:hAnsi="Times New Roman" w:cs="Times New Roman"/>
                <w:color w:val="000000"/>
              </w:rPr>
            </w:pPr>
            <w:r w:rsidRPr="007F2448">
              <w:rPr>
                <w:color w:val="000000"/>
              </w:rPr>
              <w:t>30,308,245</w:t>
            </w:r>
          </w:p>
        </w:tc>
      </w:tr>
      <w:tr w:rsidR="00CA6185" w:rsidRPr="007F2448" w14:paraId="5F021EF5" w14:textId="77777777" w:rsidTr="004B5FFE">
        <w:trPr>
          <w:trHeight w:val="552"/>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41FA184E" w14:textId="77777777" w:rsidR="00CA6185" w:rsidRPr="007F2448" w:rsidRDefault="00CA6185" w:rsidP="00FE2628">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 xml:space="preserve">Total municipii reședință de județ: </w:t>
            </w:r>
          </w:p>
        </w:tc>
        <w:tc>
          <w:tcPr>
            <w:tcW w:w="1161" w:type="pct"/>
            <w:tcBorders>
              <w:top w:val="nil"/>
              <w:left w:val="nil"/>
              <w:bottom w:val="single" w:sz="4" w:space="0" w:color="auto"/>
              <w:right w:val="single" w:sz="4" w:space="0" w:color="auto"/>
            </w:tcBorders>
            <w:shd w:val="clear" w:color="auto" w:fill="auto"/>
            <w:vAlign w:val="center"/>
            <w:hideMark/>
          </w:tcPr>
          <w:p w14:paraId="328336F0"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38,340,001</w:t>
            </w:r>
          </w:p>
        </w:tc>
        <w:tc>
          <w:tcPr>
            <w:tcW w:w="1080" w:type="pct"/>
            <w:tcBorders>
              <w:top w:val="nil"/>
              <w:left w:val="nil"/>
              <w:bottom w:val="single" w:sz="4" w:space="0" w:color="auto"/>
              <w:right w:val="single" w:sz="4" w:space="0" w:color="auto"/>
            </w:tcBorders>
            <w:shd w:val="clear" w:color="auto" w:fill="auto"/>
            <w:vAlign w:val="center"/>
            <w:hideMark/>
          </w:tcPr>
          <w:p w14:paraId="6EDF5D6A"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165,745,346</w:t>
            </w:r>
          </w:p>
        </w:tc>
        <w:tc>
          <w:tcPr>
            <w:tcW w:w="1068" w:type="pct"/>
            <w:tcBorders>
              <w:top w:val="nil"/>
              <w:left w:val="nil"/>
              <w:bottom w:val="single" w:sz="4" w:space="0" w:color="auto"/>
              <w:right w:val="single" w:sz="4" w:space="0" w:color="auto"/>
            </w:tcBorders>
            <w:shd w:val="clear" w:color="auto" w:fill="auto"/>
            <w:vAlign w:val="center"/>
            <w:hideMark/>
          </w:tcPr>
          <w:p w14:paraId="0A0FAF9C"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45,738,767</w:t>
            </w:r>
          </w:p>
        </w:tc>
        <w:tc>
          <w:tcPr>
            <w:tcW w:w="899" w:type="pct"/>
            <w:tcBorders>
              <w:top w:val="nil"/>
              <w:left w:val="nil"/>
              <w:bottom w:val="single" w:sz="4" w:space="0" w:color="auto"/>
              <w:right w:val="single" w:sz="4" w:space="0" w:color="auto"/>
            </w:tcBorders>
            <w:shd w:val="clear" w:color="auto" w:fill="auto"/>
            <w:vAlign w:val="center"/>
            <w:hideMark/>
          </w:tcPr>
          <w:p w14:paraId="16D0B024"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249,824,114</w:t>
            </w:r>
          </w:p>
        </w:tc>
      </w:tr>
      <w:tr w:rsidR="00CA6185" w:rsidRPr="007F2448" w14:paraId="74FBAC4B"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6F6A7A96" w14:textId="77777777" w:rsidR="00CA6185" w:rsidRPr="007F2448" w:rsidRDefault="00CA6185" w:rsidP="00FE2628">
            <w:pPr>
              <w:spacing w:after="120" w:line="288" w:lineRule="auto"/>
              <w:jc w:val="right"/>
              <w:rPr>
                <w:rFonts w:ascii="Times New Roman" w:eastAsia="Times New Roman" w:hAnsi="Times New Roman" w:cs="Times New Roman"/>
                <w:color w:val="000000"/>
              </w:rPr>
            </w:pPr>
            <w:r w:rsidRPr="007F2448">
              <w:rPr>
                <w:rFonts w:ascii="Times New Roman" w:eastAsia="Times New Roman" w:hAnsi="Times New Roman" w:cs="Times New Roman"/>
                <w:color w:val="000000"/>
              </w:rPr>
              <w:t>Alte municipii și orașe</w:t>
            </w:r>
          </w:p>
        </w:tc>
        <w:tc>
          <w:tcPr>
            <w:tcW w:w="1161" w:type="pct"/>
            <w:tcBorders>
              <w:top w:val="nil"/>
              <w:left w:val="nil"/>
              <w:bottom w:val="single" w:sz="4" w:space="0" w:color="auto"/>
              <w:right w:val="single" w:sz="4" w:space="0" w:color="auto"/>
            </w:tcBorders>
            <w:shd w:val="clear" w:color="auto" w:fill="auto"/>
            <w:vAlign w:val="center"/>
            <w:hideMark/>
          </w:tcPr>
          <w:p w14:paraId="62EDC7AC"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21,659,999</w:t>
            </w:r>
          </w:p>
        </w:tc>
        <w:tc>
          <w:tcPr>
            <w:tcW w:w="1080" w:type="pct"/>
            <w:tcBorders>
              <w:top w:val="nil"/>
              <w:left w:val="nil"/>
              <w:bottom w:val="single" w:sz="4" w:space="0" w:color="auto"/>
              <w:right w:val="single" w:sz="4" w:space="0" w:color="auto"/>
            </w:tcBorders>
            <w:shd w:val="clear" w:color="auto" w:fill="auto"/>
            <w:vAlign w:val="center"/>
            <w:hideMark/>
          </w:tcPr>
          <w:p w14:paraId="57120300"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93,637,042</w:t>
            </w:r>
          </w:p>
        </w:tc>
        <w:tc>
          <w:tcPr>
            <w:tcW w:w="1068" w:type="pct"/>
            <w:tcBorders>
              <w:top w:val="nil"/>
              <w:left w:val="nil"/>
              <w:bottom w:val="single" w:sz="4" w:space="0" w:color="auto"/>
              <w:right w:val="single" w:sz="4" w:space="0" w:color="auto"/>
            </w:tcBorders>
            <w:shd w:val="clear" w:color="auto" w:fill="auto"/>
            <w:vAlign w:val="center"/>
            <w:hideMark/>
          </w:tcPr>
          <w:p w14:paraId="6909F7F4"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25,839,896</w:t>
            </w:r>
          </w:p>
        </w:tc>
        <w:tc>
          <w:tcPr>
            <w:tcW w:w="899" w:type="pct"/>
            <w:tcBorders>
              <w:top w:val="nil"/>
              <w:left w:val="nil"/>
              <w:bottom w:val="single" w:sz="4" w:space="0" w:color="auto"/>
              <w:right w:val="single" w:sz="4" w:space="0" w:color="auto"/>
            </w:tcBorders>
            <w:shd w:val="clear" w:color="auto" w:fill="auto"/>
            <w:vAlign w:val="center"/>
            <w:hideMark/>
          </w:tcPr>
          <w:p w14:paraId="3E7A4D7E"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b/>
                <w:bCs/>
                <w:color w:val="000000"/>
              </w:rPr>
              <w:t>141,136,937</w:t>
            </w:r>
          </w:p>
        </w:tc>
      </w:tr>
      <w:tr w:rsidR="00CA6185" w:rsidRPr="007F2448" w14:paraId="38A61201" w14:textId="77777777" w:rsidTr="004B5FFE">
        <w:trPr>
          <w:trHeight w:val="288"/>
          <w:jc w:val="center"/>
        </w:trPr>
        <w:tc>
          <w:tcPr>
            <w:tcW w:w="792" w:type="pct"/>
            <w:tcBorders>
              <w:top w:val="nil"/>
              <w:left w:val="single" w:sz="4" w:space="0" w:color="auto"/>
              <w:bottom w:val="single" w:sz="4" w:space="0" w:color="auto"/>
              <w:right w:val="single" w:sz="4" w:space="0" w:color="auto"/>
            </w:tcBorders>
            <w:shd w:val="clear" w:color="auto" w:fill="auto"/>
            <w:vAlign w:val="center"/>
            <w:hideMark/>
          </w:tcPr>
          <w:p w14:paraId="760DAB0F" w14:textId="77777777" w:rsidR="00CA6185" w:rsidRPr="007F2448" w:rsidRDefault="00CA6185" w:rsidP="00FE2628">
            <w:pPr>
              <w:spacing w:after="120" w:line="288" w:lineRule="auto"/>
              <w:jc w:val="right"/>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TOTAL:</w:t>
            </w:r>
          </w:p>
        </w:tc>
        <w:tc>
          <w:tcPr>
            <w:tcW w:w="1161" w:type="pct"/>
            <w:tcBorders>
              <w:top w:val="nil"/>
              <w:left w:val="nil"/>
              <w:bottom w:val="single" w:sz="4" w:space="0" w:color="auto"/>
              <w:right w:val="single" w:sz="4" w:space="0" w:color="auto"/>
            </w:tcBorders>
            <w:shd w:val="clear" w:color="auto" w:fill="auto"/>
            <w:vAlign w:val="center"/>
            <w:hideMark/>
          </w:tcPr>
          <w:p w14:paraId="05685B5C"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60,000,000</w:t>
            </w:r>
          </w:p>
        </w:tc>
        <w:tc>
          <w:tcPr>
            <w:tcW w:w="1080" w:type="pct"/>
            <w:tcBorders>
              <w:top w:val="nil"/>
              <w:left w:val="nil"/>
              <w:bottom w:val="single" w:sz="4" w:space="0" w:color="auto"/>
              <w:right w:val="single" w:sz="4" w:space="0" w:color="auto"/>
            </w:tcBorders>
            <w:shd w:val="clear" w:color="auto" w:fill="auto"/>
            <w:vAlign w:val="center"/>
            <w:hideMark/>
          </w:tcPr>
          <w:p w14:paraId="0F85841C"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259,382,388</w:t>
            </w:r>
          </w:p>
        </w:tc>
        <w:tc>
          <w:tcPr>
            <w:tcW w:w="1068" w:type="pct"/>
            <w:tcBorders>
              <w:top w:val="nil"/>
              <w:left w:val="nil"/>
              <w:bottom w:val="single" w:sz="4" w:space="0" w:color="auto"/>
              <w:right w:val="single" w:sz="4" w:space="0" w:color="auto"/>
            </w:tcBorders>
            <w:shd w:val="clear" w:color="auto" w:fill="auto"/>
            <w:vAlign w:val="center"/>
            <w:hideMark/>
          </w:tcPr>
          <w:p w14:paraId="1029D5AE"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71,578,663</w:t>
            </w:r>
          </w:p>
        </w:tc>
        <w:tc>
          <w:tcPr>
            <w:tcW w:w="899" w:type="pct"/>
            <w:tcBorders>
              <w:top w:val="nil"/>
              <w:left w:val="nil"/>
              <w:bottom w:val="single" w:sz="4" w:space="0" w:color="auto"/>
              <w:right w:val="single" w:sz="4" w:space="0" w:color="auto"/>
            </w:tcBorders>
            <w:shd w:val="clear" w:color="auto" w:fill="auto"/>
            <w:vAlign w:val="center"/>
            <w:hideMark/>
          </w:tcPr>
          <w:p w14:paraId="2FF72DD5" w14:textId="77777777" w:rsidR="00CA6185" w:rsidRPr="007F2448" w:rsidRDefault="00CA6185" w:rsidP="00FE2628">
            <w:pPr>
              <w:spacing w:after="120" w:line="288" w:lineRule="auto"/>
              <w:jc w:val="center"/>
              <w:rPr>
                <w:rFonts w:ascii="Times New Roman" w:eastAsia="Times New Roman" w:hAnsi="Times New Roman" w:cs="Times New Roman"/>
                <w:b/>
                <w:bCs/>
                <w:color w:val="000000"/>
              </w:rPr>
            </w:pPr>
            <w:r w:rsidRPr="007F2448">
              <w:rPr>
                <w:rFonts w:ascii="Times New Roman" w:eastAsia="Times New Roman" w:hAnsi="Times New Roman" w:cs="Times New Roman"/>
                <w:b/>
                <w:bCs/>
                <w:color w:val="000000"/>
              </w:rPr>
              <w:t>390,961,051</w:t>
            </w:r>
          </w:p>
        </w:tc>
      </w:tr>
    </w:tbl>
    <w:p w14:paraId="560D9118" w14:textId="5E8E1F06" w:rsidR="00807F52" w:rsidRDefault="00807F52" w:rsidP="00FE2628">
      <w:pPr>
        <w:spacing w:after="120" w:line="288" w:lineRule="auto"/>
        <w:rPr>
          <w:rFonts w:ascii="Times New Roman" w:hAnsi="Times New Roman" w:cs="Times New Roman"/>
          <w:i/>
          <w:iCs/>
          <w:sz w:val="16"/>
          <w:szCs w:val="16"/>
        </w:rPr>
      </w:pPr>
    </w:p>
    <w:p w14:paraId="0D4905B8" w14:textId="77777777" w:rsidR="00807F52" w:rsidRDefault="00807F52">
      <w:pPr>
        <w:rPr>
          <w:rFonts w:ascii="Times New Roman" w:hAnsi="Times New Roman" w:cs="Times New Roman"/>
          <w:i/>
          <w:iCs/>
          <w:sz w:val="16"/>
          <w:szCs w:val="16"/>
        </w:rPr>
      </w:pPr>
      <w:r>
        <w:rPr>
          <w:rFonts w:ascii="Times New Roman" w:hAnsi="Times New Roman" w:cs="Times New Roman"/>
          <w:i/>
          <w:iCs/>
          <w:sz w:val="16"/>
          <w:szCs w:val="16"/>
        </w:rPr>
        <w:br w:type="page"/>
      </w:r>
    </w:p>
    <w:p w14:paraId="039543F1" w14:textId="57379D61" w:rsidR="00807F52" w:rsidRDefault="00807F52">
      <w:pPr>
        <w:pStyle w:val="TableofFigures"/>
        <w:tabs>
          <w:tab w:val="right" w:leader="dot" w:pos="9074"/>
        </w:tabs>
        <w:rPr>
          <w:noProof/>
        </w:rPr>
      </w:pPr>
      <w:r>
        <w:rPr>
          <w:rFonts w:ascii="Times New Roman" w:hAnsi="Times New Roman" w:cs="Times New Roman"/>
          <w:i/>
          <w:iCs/>
          <w:sz w:val="16"/>
          <w:szCs w:val="16"/>
        </w:rPr>
        <w:lastRenderedPageBreak/>
        <w:fldChar w:fldCharType="begin"/>
      </w:r>
      <w:r>
        <w:rPr>
          <w:rFonts w:ascii="Times New Roman" w:hAnsi="Times New Roman" w:cs="Times New Roman"/>
          <w:i/>
          <w:iCs/>
          <w:sz w:val="16"/>
          <w:szCs w:val="16"/>
        </w:rPr>
        <w:instrText xml:space="preserve"> TOC \h \z \c "Tabel" </w:instrText>
      </w:r>
      <w:r>
        <w:rPr>
          <w:rFonts w:ascii="Times New Roman" w:hAnsi="Times New Roman" w:cs="Times New Roman"/>
          <w:i/>
          <w:iCs/>
          <w:sz w:val="16"/>
          <w:szCs w:val="16"/>
        </w:rPr>
        <w:fldChar w:fldCharType="separate"/>
      </w:r>
      <w:hyperlink w:anchor="_Toc113962128" w:history="1">
        <w:r w:rsidRPr="006258A9">
          <w:rPr>
            <w:rStyle w:val="Hyperlink"/>
            <w:rFonts w:ascii="Times New Roman" w:hAnsi="Times New Roman"/>
            <w:noProof/>
          </w:rPr>
          <w:t>Tabel 1. Municipiile și orașele din Regiunea de Dezvoltare Nord-Vest</w:t>
        </w:r>
        <w:r>
          <w:rPr>
            <w:noProof/>
            <w:webHidden/>
          </w:rPr>
          <w:tab/>
        </w:r>
        <w:r>
          <w:rPr>
            <w:noProof/>
            <w:webHidden/>
          </w:rPr>
          <w:fldChar w:fldCharType="begin"/>
        </w:r>
        <w:r>
          <w:rPr>
            <w:noProof/>
            <w:webHidden/>
          </w:rPr>
          <w:instrText xml:space="preserve"> PAGEREF _Toc113962128 \h </w:instrText>
        </w:r>
        <w:r>
          <w:rPr>
            <w:noProof/>
            <w:webHidden/>
          </w:rPr>
        </w:r>
        <w:r>
          <w:rPr>
            <w:noProof/>
            <w:webHidden/>
          </w:rPr>
          <w:fldChar w:fldCharType="separate"/>
        </w:r>
        <w:r>
          <w:rPr>
            <w:noProof/>
            <w:webHidden/>
          </w:rPr>
          <w:t>5</w:t>
        </w:r>
        <w:r>
          <w:rPr>
            <w:noProof/>
            <w:webHidden/>
          </w:rPr>
          <w:fldChar w:fldCharType="end"/>
        </w:r>
      </w:hyperlink>
    </w:p>
    <w:p w14:paraId="105C2123" w14:textId="62F59F01" w:rsidR="00807F52" w:rsidRDefault="009B036B">
      <w:pPr>
        <w:pStyle w:val="TableofFigures"/>
        <w:tabs>
          <w:tab w:val="right" w:leader="dot" w:pos="9074"/>
        </w:tabs>
        <w:rPr>
          <w:noProof/>
        </w:rPr>
      </w:pPr>
      <w:hyperlink w:anchor="_Toc113962129" w:history="1">
        <w:r w:rsidR="00807F52" w:rsidRPr="006258A9">
          <w:rPr>
            <w:rStyle w:val="Hyperlink"/>
            <w:rFonts w:ascii="Times New Roman" w:hAnsi="Times New Roman"/>
            <w:noProof/>
          </w:rPr>
          <w:t>Tabel 2. Principalii indicatori ai urbanizării în anul 2019</w:t>
        </w:r>
        <w:r w:rsidR="00807F52">
          <w:rPr>
            <w:noProof/>
            <w:webHidden/>
          </w:rPr>
          <w:tab/>
        </w:r>
        <w:r w:rsidR="00807F52">
          <w:rPr>
            <w:noProof/>
            <w:webHidden/>
          </w:rPr>
          <w:fldChar w:fldCharType="begin"/>
        </w:r>
        <w:r w:rsidR="00807F52">
          <w:rPr>
            <w:noProof/>
            <w:webHidden/>
          </w:rPr>
          <w:instrText xml:space="preserve"> PAGEREF _Toc113962129 \h </w:instrText>
        </w:r>
        <w:r w:rsidR="00807F52">
          <w:rPr>
            <w:noProof/>
            <w:webHidden/>
          </w:rPr>
        </w:r>
        <w:r w:rsidR="00807F52">
          <w:rPr>
            <w:noProof/>
            <w:webHidden/>
          </w:rPr>
          <w:fldChar w:fldCharType="separate"/>
        </w:r>
        <w:r w:rsidR="00807F52">
          <w:rPr>
            <w:noProof/>
            <w:webHidden/>
          </w:rPr>
          <w:t>6</w:t>
        </w:r>
        <w:r w:rsidR="00807F52">
          <w:rPr>
            <w:noProof/>
            <w:webHidden/>
          </w:rPr>
          <w:fldChar w:fldCharType="end"/>
        </w:r>
      </w:hyperlink>
    </w:p>
    <w:p w14:paraId="29814057" w14:textId="396FF21D" w:rsidR="00CA6185" w:rsidRPr="007F2448" w:rsidRDefault="00807F52" w:rsidP="00FE2628">
      <w:pPr>
        <w:spacing w:after="120" w:line="288" w:lineRule="auto"/>
        <w:rPr>
          <w:rFonts w:ascii="Times New Roman" w:hAnsi="Times New Roman" w:cs="Times New Roman"/>
          <w:i/>
          <w:iCs/>
          <w:sz w:val="16"/>
          <w:szCs w:val="16"/>
        </w:rPr>
      </w:pPr>
      <w:r>
        <w:rPr>
          <w:rFonts w:ascii="Times New Roman" w:hAnsi="Times New Roman" w:cs="Times New Roman"/>
          <w:i/>
          <w:iCs/>
          <w:sz w:val="16"/>
          <w:szCs w:val="16"/>
        </w:rPr>
        <w:fldChar w:fldCharType="end"/>
      </w:r>
    </w:p>
    <w:p w14:paraId="21A50FA8" w14:textId="54A7E80D" w:rsidR="004648B4" w:rsidRPr="007F2448" w:rsidRDefault="004648B4" w:rsidP="00FE2628">
      <w:pPr>
        <w:spacing w:after="120" w:line="288" w:lineRule="auto"/>
        <w:rPr>
          <w:rFonts w:ascii="Times New Roman" w:hAnsi="Times New Roman" w:cs="Times New Roman"/>
          <w:i/>
          <w:iCs/>
          <w:sz w:val="16"/>
          <w:szCs w:val="16"/>
        </w:rPr>
      </w:pPr>
    </w:p>
    <w:sectPr w:rsidR="004648B4" w:rsidRPr="007F2448" w:rsidSect="002619BF">
      <w:headerReference w:type="default" r:id="rId10"/>
      <w:footerReference w:type="default" r:id="rId11"/>
      <w:pgSz w:w="11906" w:h="16838" w:code="9"/>
      <w:pgMar w:top="1411" w:right="1411" w:bottom="1411" w:left="1411" w:header="706" w:footer="66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AC52C" w16cex:dateUtc="2022-09-13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8B7BBE" w16cid:durableId="26CAC5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7C1AA" w14:textId="77777777" w:rsidR="009B036B" w:rsidRDefault="009B036B" w:rsidP="00777228">
      <w:pPr>
        <w:spacing w:after="0" w:line="240" w:lineRule="auto"/>
      </w:pPr>
      <w:r>
        <w:separator/>
      </w:r>
    </w:p>
  </w:endnote>
  <w:endnote w:type="continuationSeparator" w:id="0">
    <w:p w14:paraId="773E0476" w14:textId="77777777" w:rsidR="009B036B" w:rsidRDefault="009B036B" w:rsidP="00777228">
      <w:pPr>
        <w:spacing w:after="0" w:line="240" w:lineRule="auto"/>
      </w:pPr>
      <w:r>
        <w:continuationSeparator/>
      </w:r>
    </w:p>
  </w:endnote>
  <w:endnote w:type="continuationNotice" w:id="1">
    <w:p w14:paraId="658F9568" w14:textId="77777777" w:rsidR="009B036B" w:rsidRDefault="009B0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504867"/>
      <w:docPartObj>
        <w:docPartGallery w:val="Page Numbers (Bottom of Page)"/>
        <w:docPartUnique/>
      </w:docPartObj>
    </w:sdtPr>
    <w:sdtEndPr/>
    <w:sdtContent>
      <w:sdt>
        <w:sdtPr>
          <w:id w:val="-1705238520"/>
          <w:docPartObj>
            <w:docPartGallery w:val="Page Numbers (Top of Page)"/>
            <w:docPartUnique/>
          </w:docPartObj>
        </w:sdtPr>
        <w:sdtEndPr/>
        <w:sdtContent>
          <w:p w14:paraId="0C2CFF3F" w14:textId="19C443CC" w:rsidR="002A416C" w:rsidRDefault="009B036B" w:rsidP="00096F4C">
            <w:pPr>
              <w:pStyle w:val="Footer"/>
              <w:shd w:val="clear" w:color="auto" w:fill="B1E8FB"/>
              <w:jc w:val="center"/>
            </w:pPr>
            <w:sdt>
              <w:sdtPr>
                <w:id w:val="596900991"/>
                <w:docPartObj>
                  <w:docPartGallery w:val="Page Numbers (Top of Page)"/>
                  <w:docPartUnique/>
                </w:docPartObj>
              </w:sdtPr>
              <w:sdtEndPr/>
              <w:sdtContent>
                <w:r w:rsidR="002A416C">
                  <w:rPr>
                    <w:b/>
                    <w:bCs/>
                    <w:sz w:val="24"/>
                    <w:szCs w:val="24"/>
                  </w:rPr>
                  <w:fldChar w:fldCharType="begin"/>
                </w:r>
                <w:r w:rsidR="002A416C">
                  <w:rPr>
                    <w:b/>
                    <w:bCs/>
                  </w:rPr>
                  <w:instrText xml:space="preserve"> PAGE </w:instrText>
                </w:r>
                <w:r w:rsidR="002A416C">
                  <w:rPr>
                    <w:b/>
                    <w:bCs/>
                    <w:sz w:val="24"/>
                    <w:szCs w:val="24"/>
                  </w:rPr>
                  <w:fldChar w:fldCharType="separate"/>
                </w:r>
                <w:r w:rsidR="00CE017B">
                  <w:rPr>
                    <w:b/>
                    <w:bCs/>
                    <w:noProof/>
                  </w:rPr>
                  <w:t>32</w:t>
                </w:r>
                <w:r w:rsidR="002A416C">
                  <w:rPr>
                    <w:b/>
                    <w:bCs/>
                    <w:sz w:val="24"/>
                    <w:szCs w:val="24"/>
                  </w:rPr>
                  <w:fldChar w:fldCharType="end"/>
                </w:r>
                <w:r w:rsidR="002A416C">
                  <w:rPr>
                    <w:b/>
                    <w:bCs/>
                    <w:sz w:val="24"/>
                    <w:szCs w:val="24"/>
                  </w:rPr>
                  <w:t>/</w:t>
                </w:r>
                <w:r w:rsidR="002A416C">
                  <w:rPr>
                    <w:b/>
                    <w:bCs/>
                    <w:sz w:val="24"/>
                    <w:szCs w:val="24"/>
                  </w:rPr>
                  <w:fldChar w:fldCharType="begin"/>
                </w:r>
                <w:r w:rsidR="002A416C">
                  <w:rPr>
                    <w:b/>
                    <w:bCs/>
                  </w:rPr>
                  <w:instrText xml:space="preserve"> NUMPAGES  </w:instrText>
                </w:r>
                <w:r w:rsidR="002A416C">
                  <w:rPr>
                    <w:b/>
                    <w:bCs/>
                    <w:sz w:val="24"/>
                    <w:szCs w:val="24"/>
                  </w:rPr>
                  <w:fldChar w:fldCharType="separate"/>
                </w:r>
                <w:r w:rsidR="00CE017B">
                  <w:rPr>
                    <w:b/>
                    <w:bCs/>
                    <w:noProof/>
                  </w:rPr>
                  <w:t>32</w:t>
                </w:r>
                <w:r w:rsidR="002A416C">
                  <w:rPr>
                    <w:b/>
                    <w:bCs/>
                    <w:sz w:val="24"/>
                    <w:szCs w:val="24"/>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FF105" w14:textId="77777777" w:rsidR="009B036B" w:rsidRDefault="009B036B" w:rsidP="00777228">
      <w:pPr>
        <w:spacing w:after="0" w:line="240" w:lineRule="auto"/>
      </w:pPr>
      <w:r>
        <w:separator/>
      </w:r>
    </w:p>
  </w:footnote>
  <w:footnote w:type="continuationSeparator" w:id="0">
    <w:p w14:paraId="1DE53DA6" w14:textId="77777777" w:rsidR="009B036B" w:rsidRDefault="009B036B" w:rsidP="00777228">
      <w:pPr>
        <w:spacing w:after="0" w:line="240" w:lineRule="auto"/>
      </w:pPr>
      <w:r>
        <w:continuationSeparator/>
      </w:r>
    </w:p>
  </w:footnote>
  <w:footnote w:type="continuationNotice" w:id="1">
    <w:p w14:paraId="46023252" w14:textId="77777777" w:rsidR="009B036B" w:rsidRDefault="009B036B">
      <w:pPr>
        <w:spacing w:after="0" w:line="240" w:lineRule="auto"/>
      </w:pPr>
    </w:p>
  </w:footnote>
  <w:footnote w:id="2">
    <w:p w14:paraId="7C0B3CB1" w14:textId="500F97C1" w:rsidR="002A416C" w:rsidRPr="00445C8D" w:rsidRDefault="002A416C" w:rsidP="00B873DB">
      <w:pPr>
        <w:pStyle w:val="FootnoteText"/>
        <w:rPr>
          <w:i/>
          <w:iCs/>
          <w:sz w:val="18"/>
          <w:szCs w:val="18"/>
        </w:rPr>
      </w:pPr>
      <w:r w:rsidRPr="00445C8D">
        <w:rPr>
          <w:rStyle w:val="FootnoteReference"/>
          <w:i/>
          <w:iCs/>
          <w:sz w:val="18"/>
          <w:szCs w:val="18"/>
        </w:rPr>
        <w:footnoteRef/>
      </w:r>
      <w:r w:rsidRPr="00445C8D">
        <w:rPr>
          <w:i/>
          <w:iCs/>
          <w:sz w:val="18"/>
          <w:szCs w:val="18"/>
        </w:rPr>
        <w:t xml:space="preserve"> https://eur-lex.</w:t>
      </w:r>
      <w:r>
        <w:rPr>
          <w:i/>
          <w:iCs/>
          <w:sz w:val="18"/>
          <w:szCs w:val="18"/>
        </w:rPr>
        <w:t>euro</w:t>
      </w:r>
      <w:r w:rsidRPr="00445C8D">
        <w:rPr>
          <w:i/>
          <w:iCs/>
          <w:sz w:val="18"/>
          <w:szCs w:val="18"/>
        </w:rPr>
        <w:t>pa.eu/legal-content/RO/TXT/PDF/?uri=CELEX:32021R1060&amp;from=RO</w:t>
      </w:r>
    </w:p>
  </w:footnote>
  <w:footnote w:id="3">
    <w:p w14:paraId="1BC6C359" w14:textId="75E3ABA9" w:rsidR="002A416C" w:rsidRPr="00445C8D" w:rsidRDefault="002A416C" w:rsidP="00664C9E">
      <w:pPr>
        <w:pStyle w:val="FootnoteText"/>
        <w:rPr>
          <w:i/>
          <w:iCs/>
          <w:sz w:val="18"/>
          <w:szCs w:val="18"/>
        </w:rPr>
      </w:pPr>
      <w:r w:rsidRPr="00445C8D">
        <w:rPr>
          <w:rStyle w:val="FootnoteReference"/>
          <w:i/>
          <w:iCs/>
          <w:sz w:val="18"/>
          <w:szCs w:val="18"/>
        </w:rPr>
        <w:footnoteRef/>
      </w:r>
      <w:r w:rsidRPr="00445C8D">
        <w:rPr>
          <w:i/>
          <w:iCs/>
          <w:sz w:val="18"/>
          <w:szCs w:val="18"/>
        </w:rPr>
        <w:t xml:space="preserve"> https://eur-lex.</w:t>
      </w:r>
      <w:r>
        <w:rPr>
          <w:i/>
          <w:iCs/>
          <w:sz w:val="18"/>
          <w:szCs w:val="18"/>
        </w:rPr>
        <w:t>euro</w:t>
      </w:r>
      <w:r w:rsidRPr="00445C8D">
        <w:rPr>
          <w:i/>
          <w:iCs/>
          <w:sz w:val="18"/>
          <w:szCs w:val="18"/>
        </w:rPr>
        <w:t>pa.eu/legal-content/RO/TXT/PDF/?uri=CELEX:32021R1058&amp;qid=1634496534457&amp;from=en</w:t>
      </w:r>
    </w:p>
  </w:footnote>
  <w:footnote w:id="4">
    <w:p w14:paraId="6D661721" w14:textId="27A342D4" w:rsidR="002A416C" w:rsidRPr="00445C8D" w:rsidRDefault="002A416C">
      <w:pPr>
        <w:pStyle w:val="FootnoteText"/>
        <w:rPr>
          <w:i/>
          <w:iCs/>
          <w:sz w:val="18"/>
          <w:szCs w:val="18"/>
        </w:rPr>
      </w:pPr>
      <w:r w:rsidRPr="00445C8D">
        <w:rPr>
          <w:rStyle w:val="FootnoteReference"/>
          <w:i/>
          <w:iCs/>
          <w:sz w:val="18"/>
          <w:szCs w:val="18"/>
        </w:rPr>
        <w:footnoteRef/>
      </w:r>
      <w:r w:rsidRPr="00445C8D">
        <w:rPr>
          <w:i/>
          <w:iCs/>
          <w:sz w:val="18"/>
          <w:szCs w:val="18"/>
        </w:rPr>
        <w:t xml:space="preserve"> Conform OUG 156/2020, art.6.1 (b), alocarea fondurilor se va face în baza populației din anul 2019 (publicată de INS la 1 ianuarie 2020); populația luată în calcul este populația după domiciliu, conform INS POP107A</w:t>
      </w:r>
    </w:p>
  </w:footnote>
  <w:footnote w:id="5">
    <w:p w14:paraId="264EDC16" w14:textId="441C47D5" w:rsidR="002A416C" w:rsidRPr="00180724" w:rsidRDefault="002A416C" w:rsidP="003F1B3C">
      <w:pPr>
        <w:pStyle w:val="FootnoteText"/>
        <w:jc w:val="both"/>
        <w:rPr>
          <w:rFonts w:cs="Times New Roman"/>
          <w:bCs/>
          <w:i/>
          <w:iCs/>
          <w:sz w:val="18"/>
          <w:szCs w:val="18"/>
        </w:rPr>
      </w:pPr>
      <w:r w:rsidRPr="00445C8D">
        <w:rPr>
          <w:rStyle w:val="FootnoteReference"/>
          <w:rFonts w:cs="Times New Roman"/>
          <w:bCs/>
          <w:i/>
          <w:iCs/>
          <w:sz w:val="18"/>
          <w:szCs w:val="18"/>
        </w:rPr>
        <w:footnoteRef/>
      </w:r>
      <w:r w:rsidRPr="00445C8D">
        <w:rPr>
          <w:rFonts w:cs="Times New Roman"/>
          <w:bCs/>
          <w:i/>
          <w:iCs/>
          <w:sz w:val="18"/>
          <w:szCs w:val="18"/>
        </w:rPr>
        <w:t xml:space="preserve"> </w:t>
      </w:r>
      <w:r w:rsidRPr="00180724">
        <w:rPr>
          <w:rFonts w:cs="Times New Roman"/>
          <w:bCs/>
          <w:i/>
          <w:iCs/>
          <w:sz w:val="18"/>
          <w:szCs w:val="18"/>
        </w:rPr>
        <w:t>Conform legislației în vigoare</w:t>
      </w:r>
    </w:p>
  </w:footnote>
  <w:footnote w:id="6">
    <w:p w14:paraId="4C41EB2D" w14:textId="5DDADB43" w:rsidR="002A416C" w:rsidRPr="00180724" w:rsidRDefault="002A416C" w:rsidP="00533F85">
      <w:pPr>
        <w:pStyle w:val="FootnoteText"/>
        <w:rPr>
          <w:i/>
          <w:iCs/>
          <w:sz w:val="18"/>
          <w:szCs w:val="18"/>
          <w:lang w:val="en-US"/>
        </w:rPr>
      </w:pPr>
      <w:r w:rsidRPr="00180724">
        <w:rPr>
          <w:rStyle w:val="FootnoteReference"/>
          <w:i/>
          <w:iCs/>
          <w:sz w:val="18"/>
          <w:szCs w:val="18"/>
        </w:rPr>
        <w:footnoteRef/>
      </w:r>
      <w:r w:rsidRPr="00180724">
        <w:rPr>
          <w:i/>
          <w:iCs/>
          <w:sz w:val="18"/>
          <w:szCs w:val="18"/>
        </w:rPr>
        <w:t xml:space="preserve"> OECD Regional Development Working Papers 2019/11 / The EU-OECD definition</w:t>
      </w:r>
      <w:r w:rsidR="00180724">
        <w:rPr>
          <w:i/>
          <w:iCs/>
          <w:sz w:val="18"/>
          <w:szCs w:val="18"/>
        </w:rPr>
        <w:t xml:space="preserve"> </w:t>
      </w:r>
      <w:r w:rsidRPr="00180724">
        <w:rPr>
          <w:i/>
          <w:iCs/>
          <w:sz w:val="18"/>
          <w:szCs w:val="18"/>
        </w:rPr>
        <w:t>of a functional urban area (</w:t>
      </w:r>
      <w:hyperlink r:id="rId1" w:history="1">
        <w:r w:rsidR="00180724" w:rsidRPr="001A2E05">
          <w:rPr>
            <w:rStyle w:val="Hyperlink"/>
            <w:rFonts w:cstheme="minorBidi"/>
            <w:i/>
            <w:iCs/>
            <w:sz w:val="18"/>
            <w:szCs w:val="18"/>
          </w:rPr>
          <w:t>https://dx.doi.org/10.1787/d58cb34d-en</w:t>
        </w:r>
      </w:hyperlink>
      <w:r w:rsidRPr="00180724">
        <w:rPr>
          <w:i/>
          <w:iCs/>
          <w:sz w:val="18"/>
          <w:szCs w:val="18"/>
        </w:rPr>
        <w:t>)</w:t>
      </w:r>
    </w:p>
  </w:footnote>
  <w:footnote w:id="7">
    <w:p w14:paraId="1449F829" w14:textId="1CCFE45E" w:rsidR="002A416C" w:rsidRPr="004D2E60" w:rsidRDefault="002A416C" w:rsidP="00AD7637">
      <w:pPr>
        <w:pStyle w:val="FootnoteText"/>
        <w:rPr>
          <w:lang w:val="en-US"/>
        </w:rPr>
      </w:pPr>
      <w:r w:rsidRPr="00180724">
        <w:rPr>
          <w:rStyle w:val="FootnoteReference"/>
          <w:i/>
          <w:iCs/>
          <w:sz w:val="18"/>
          <w:szCs w:val="18"/>
        </w:rPr>
        <w:footnoteRef/>
      </w:r>
      <w:r w:rsidRPr="00180724">
        <w:rPr>
          <w:i/>
          <w:iCs/>
          <w:sz w:val="18"/>
          <w:szCs w:val="18"/>
        </w:rPr>
        <w:t xml:space="preserve"> </w:t>
      </w:r>
      <w:hyperlink r:id="rId2" w:history="1">
        <w:r w:rsidR="00180724" w:rsidRPr="001A2E05">
          <w:rPr>
            <w:rStyle w:val="Hyperlink"/>
            <w:rFonts w:cstheme="minorBidi"/>
            <w:i/>
            <w:iCs/>
            <w:sz w:val="18"/>
            <w:szCs w:val="18"/>
          </w:rPr>
          <w:t>https://www.mdlpa.ro/pages/elaborarepoliticiurbanesipoca711</w:t>
        </w:r>
      </w:hyperlink>
      <w:r w:rsidR="00180724">
        <w:rPr>
          <w:i/>
          <w:iCs/>
          <w:sz w:val="18"/>
          <w:szCs w:val="18"/>
        </w:rPr>
        <w:t xml:space="preserve"> </w:t>
      </w:r>
    </w:p>
  </w:footnote>
  <w:footnote w:id="8">
    <w:p w14:paraId="6E2E6F9C" w14:textId="0B9C109D" w:rsidR="00A309B6" w:rsidRDefault="00A309B6">
      <w:pPr>
        <w:pStyle w:val="FootnoteText"/>
      </w:pPr>
      <w:r>
        <w:rPr>
          <w:rStyle w:val="FootnoteReference"/>
        </w:rPr>
        <w:footnoteRef/>
      </w:r>
      <w:r>
        <w:t xml:space="preserve"> </w:t>
      </w:r>
      <w:r w:rsidRPr="00AA4C73">
        <w:rPr>
          <w:rFonts w:cs="Times New Roman"/>
          <w:i/>
          <w:iCs/>
          <w:sz w:val="18"/>
          <w:szCs w:val="18"/>
        </w:rPr>
        <w:t>Detalii privind justificarea acțiunilor se regăsesc în PR NV 2021-2027.</w:t>
      </w:r>
    </w:p>
  </w:footnote>
  <w:footnote w:id="9">
    <w:p w14:paraId="52866FC9" w14:textId="77777777" w:rsidR="002A416C" w:rsidRPr="00AA4C73" w:rsidRDefault="002A416C" w:rsidP="0003636D">
      <w:pPr>
        <w:pStyle w:val="FootnoteText"/>
        <w:rPr>
          <w:i/>
          <w:iCs/>
          <w:sz w:val="18"/>
          <w:szCs w:val="18"/>
        </w:rPr>
      </w:pPr>
      <w:r w:rsidRPr="00AA4C73">
        <w:rPr>
          <w:rStyle w:val="FootnoteReference"/>
          <w:i/>
          <w:iCs/>
          <w:sz w:val="18"/>
          <w:szCs w:val="18"/>
        </w:rPr>
        <w:footnoteRef/>
      </w:r>
      <w:r w:rsidRPr="00AA4C73">
        <w:rPr>
          <w:i/>
          <w:iCs/>
          <w:sz w:val="18"/>
          <w:szCs w:val="18"/>
        </w:rPr>
        <w:t xml:space="preserve"> </w:t>
      </w:r>
      <w:r w:rsidRPr="00AA4C73">
        <w:rPr>
          <w:rFonts w:cs="Times New Roman"/>
          <w:i/>
          <w:iCs/>
          <w:sz w:val="18"/>
          <w:szCs w:val="18"/>
        </w:rPr>
        <w:t>Proiect „Elaborarea politicii urbane ca instrument de consolidare a capacității administrative și de planificare strategică a zonelor urbane din România”, finanțat prin Programul Operațional Capacitate Administrativă (POCA) 2014 – 2020</w:t>
      </w:r>
    </w:p>
  </w:footnote>
  <w:footnote w:id="10">
    <w:p w14:paraId="09D9C07F" w14:textId="14D4E240" w:rsidR="0054269B" w:rsidRDefault="0054269B">
      <w:pPr>
        <w:pStyle w:val="FootnoteText"/>
      </w:pPr>
      <w:r w:rsidRPr="00AA4C73">
        <w:rPr>
          <w:rStyle w:val="FootnoteReference"/>
          <w:i/>
          <w:iCs/>
          <w:sz w:val="18"/>
          <w:szCs w:val="18"/>
        </w:rPr>
        <w:footnoteRef/>
      </w:r>
      <w:r w:rsidRPr="00AA4C73">
        <w:rPr>
          <w:i/>
          <w:iCs/>
          <w:sz w:val="18"/>
          <w:szCs w:val="18"/>
        </w:rPr>
        <w:t xml:space="preserve"> Conform </w:t>
      </w:r>
      <w:r w:rsidR="00180724" w:rsidRPr="00AA4C73">
        <w:rPr>
          <w:i/>
          <w:iCs/>
          <w:sz w:val="18"/>
          <w:szCs w:val="18"/>
        </w:rPr>
        <w:t xml:space="preserve">art.3 din </w:t>
      </w:r>
      <w:r w:rsidRPr="00AA4C73">
        <w:rPr>
          <w:i/>
          <w:iCs/>
          <w:sz w:val="18"/>
          <w:szCs w:val="18"/>
        </w:rPr>
        <w:t xml:space="preserve">OUG 122/31.07.2020 </w:t>
      </w:r>
      <w:r w:rsidR="00180724" w:rsidRPr="00AA4C73">
        <w:rPr>
          <w:i/>
          <w:iCs/>
          <w:sz w:val="18"/>
          <w:szCs w:val="18"/>
        </w:rPr>
        <w:t>(</w:t>
      </w:r>
      <w:hyperlink r:id="rId3" w:history="1">
        <w:r w:rsidR="00180724" w:rsidRPr="00AA4C73">
          <w:rPr>
            <w:rStyle w:val="Hyperlink"/>
            <w:rFonts w:cstheme="minorBidi"/>
            <w:i/>
            <w:iCs/>
            <w:sz w:val="18"/>
            <w:szCs w:val="18"/>
          </w:rPr>
          <w:t>http://legislatie.just.ro/Public/DetaliiDocument/228570</w:t>
        </w:r>
      </w:hyperlink>
      <w:r w:rsidR="00180724" w:rsidRPr="00AA4C73">
        <w:rPr>
          <w:i/>
          <w:iCs/>
          <w:sz w:val="18"/>
          <w:szCs w:val="18"/>
        </w:rPr>
        <w:t>)</w:t>
      </w:r>
    </w:p>
  </w:footnote>
  <w:footnote w:id="11">
    <w:p w14:paraId="301F91E6" w14:textId="12A410A0" w:rsidR="002A416C" w:rsidRPr="00AA4C73" w:rsidRDefault="002A416C">
      <w:pPr>
        <w:pStyle w:val="FootnoteText"/>
        <w:rPr>
          <w:i/>
          <w:iCs/>
          <w:sz w:val="18"/>
          <w:szCs w:val="18"/>
        </w:rPr>
      </w:pPr>
      <w:r w:rsidRPr="00AA4C73">
        <w:rPr>
          <w:rStyle w:val="FootnoteReference"/>
          <w:i/>
          <w:iCs/>
          <w:sz w:val="18"/>
          <w:szCs w:val="18"/>
        </w:rPr>
        <w:footnoteRef/>
      </w:r>
      <w:r w:rsidRPr="00AA4C73">
        <w:rPr>
          <w:i/>
          <w:iCs/>
          <w:sz w:val="18"/>
          <w:szCs w:val="18"/>
        </w:rPr>
        <w:t xml:space="preserve"> Doar acțiunea d) Regenerare urbană și securitatea spațiilor publice, fără sumele suplimentare ne-pre-alocate pentru centre multifuncționale</w:t>
      </w:r>
    </w:p>
  </w:footnote>
  <w:footnote w:id="12">
    <w:p w14:paraId="2709ECC4" w14:textId="290037B8" w:rsidR="00E047F2" w:rsidRPr="00AA4C73" w:rsidRDefault="00E047F2">
      <w:pPr>
        <w:pStyle w:val="FootnoteText"/>
        <w:rPr>
          <w:i/>
          <w:iCs/>
          <w:sz w:val="18"/>
          <w:szCs w:val="18"/>
        </w:rPr>
      </w:pPr>
      <w:r w:rsidRPr="00AA4C73">
        <w:rPr>
          <w:rStyle w:val="FootnoteReference"/>
          <w:i/>
          <w:iCs/>
          <w:sz w:val="18"/>
          <w:szCs w:val="18"/>
        </w:rPr>
        <w:footnoteRef/>
      </w:r>
      <w:r w:rsidRPr="00AA4C73">
        <w:rPr>
          <w:i/>
          <w:iCs/>
          <w:sz w:val="18"/>
          <w:szCs w:val="18"/>
        </w:rPr>
        <w:t xml:space="preserve"> Populația urbană după domiciliu la 1 ianuarie 2020 (respectiv populația anului 2019, conf. OUG 156/2020)</w:t>
      </w:r>
    </w:p>
  </w:footnote>
  <w:footnote w:id="13">
    <w:p w14:paraId="1B785F38" w14:textId="75156145" w:rsidR="002A416C" w:rsidRDefault="002A416C" w:rsidP="00604C2B">
      <w:pPr>
        <w:pStyle w:val="FootnoteText"/>
      </w:pPr>
      <w:r w:rsidRPr="00AA4C73">
        <w:rPr>
          <w:rStyle w:val="FootnoteReference"/>
          <w:i/>
          <w:iCs/>
          <w:sz w:val="18"/>
          <w:szCs w:val="18"/>
        </w:rPr>
        <w:footnoteRef/>
      </w:r>
      <w:r w:rsidRPr="00AA4C73">
        <w:rPr>
          <w:i/>
          <w:iCs/>
          <w:sz w:val="18"/>
          <w:szCs w:val="18"/>
        </w:rPr>
        <w:t xml:space="preserve"> Doar acțiunea d) „Regenerare urbană și securitatea spațiilor publice”, fără sumele suplimentare ne-pre-alocate pentru centre multifuncționale</w:t>
      </w:r>
      <w:r w:rsidR="00C130CA" w:rsidRPr="00AA4C73">
        <w:rPr>
          <w:i/>
          <w:iCs/>
          <w:sz w:val="18"/>
          <w:szCs w:val="18"/>
        </w:rPr>
        <w:t xml:space="preserve"> din cadrul acestei acțiuni</w:t>
      </w:r>
    </w:p>
  </w:footnote>
  <w:footnote w:id="14">
    <w:p w14:paraId="4456222C" w14:textId="33F14B33" w:rsidR="00D34DB2" w:rsidRPr="00445C8D" w:rsidRDefault="00D34DB2" w:rsidP="00D34DB2">
      <w:pPr>
        <w:pStyle w:val="FootnoteText"/>
        <w:rPr>
          <w:i/>
          <w:iCs/>
          <w:sz w:val="18"/>
          <w:szCs w:val="18"/>
        </w:rPr>
      </w:pPr>
      <w:r w:rsidRPr="00445C8D">
        <w:rPr>
          <w:rStyle w:val="FootnoteReference"/>
          <w:i/>
          <w:iCs/>
          <w:sz w:val="18"/>
          <w:szCs w:val="18"/>
        </w:rPr>
        <w:footnoteRef/>
      </w:r>
      <w:r w:rsidRPr="00445C8D">
        <w:rPr>
          <w:i/>
          <w:iCs/>
          <w:sz w:val="18"/>
          <w:szCs w:val="18"/>
        </w:rPr>
        <w:t xml:space="preserve"> </w:t>
      </w:r>
      <w:r w:rsidR="00BD5C37">
        <w:rPr>
          <w:i/>
          <w:iCs/>
          <w:sz w:val="18"/>
          <w:szCs w:val="18"/>
        </w:rPr>
        <w:t>Pentru a adresa populația rurală în linie cu cea urbană, prezentată în secțiunea A paragraful 1.1., a fost</w:t>
      </w:r>
      <w:r w:rsidRPr="00445C8D">
        <w:rPr>
          <w:i/>
          <w:iCs/>
          <w:sz w:val="18"/>
          <w:szCs w:val="18"/>
        </w:rPr>
        <w:t xml:space="preserve"> </w:t>
      </w:r>
      <w:r w:rsidR="00BD5C37">
        <w:rPr>
          <w:i/>
          <w:iCs/>
          <w:sz w:val="18"/>
          <w:szCs w:val="18"/>
        </w:rPr>
        <w:t>listată</w:t>
      </w:r>
      <w:r w:rsidRPr="00445C8D">
        <w:rPr>
          <w:i/>
          <w:iCs/>
          <w:sz w:val="18"/>
          <w:szCs w:val="18"/>
        </w:rPr>
        <w:t xml:space="preserve"> populația</w:t>
      </w:r>
      <w:r w:rsidR="00BD5C37">
        <w:rPr>
          <w:i/>
          <w:iCs/>
          <w:sz w:val="18"/>
          <w:szCs w:val="18"/>
        </w:rPr>
        <w:t xml:space="preserve"> rurală</w:t>
      </w:r>
      <w:r w:rsidRPr="00445C8D">
        <w:rPr>
          <w:i/>
          <w:iCs/>
          <w:sz w:val="18"/>
          <w:szCs w:val="18"/>
        </w:rPr>
        <w:t xml:space="preserve"> după domiciliu</w:t>
      </w:r>
      <w:r w:rsidR="00BD5C37">
        <w:rPr>
          <w:i/>
          <w:iCs/>
          <w:sz w:val="18"/>
          <w:szCs w:val="18"/>
        </w:rPr>
        <w:t xml:space="preserve"> la nivelul anului 2019 (publicată de INS la 1 ianuarie 2020)</w:t>
      </w:r>
      <w:r w:rsidRPr="00445C8D">
        <w:rPr>
          <w:i/>
          <w:iCs/>
          <w:sz w:val="18"/>
          <w:szCs w:val="18"/>
        </w:rPr>
        <w:t>, conform INS POP107A</w:t>
      </w:r>
    </w:p>
  </w:footnote>
  <w:footnote w:id="15">
    <w:p w14:paraId="72467F09" w14:textId="53C00E0E" w:rsidR="001F120F" w:rsidRDefault="001F120F">
      <w:pPr>
        <w:pStyle w:val="FootnoteText"/>
      </w:pPr>
      <w:r>
        <w:rPr>
          <w:rStyle w:val="FootnoteReference"/>
        </w:rPr>
        <w:footnoteRef/>
      </w:r>
      <w:r>
        <w:t xml:space="preserve"> </w:t>
      </w:r>
      <w:hyperlink r:id="rId4" w:history="1">
        <w:r w:rsidRPr="00AA4C73">
          <w:rPr>
            <w:rStyle w:val="Hyperlink"/>
            <w:rFonts w:cstheme="minorBidi"/>
            <w:i/>
            <w:iCs/>
            <w:sz w:val="18"/>
            <w:szCs w:val="18"/>
          </w:rPr>
          <w:t>https://www.nord-vest.ro/strategia-sectoriala-de-turism-2021-2027/</w:t>
        </w:r>
      </w:hyperlink>
      <w:r>
        <w:t xml:space="preserve"> </w:t>
      </w:r>
    </w:p>
  </w:footnote>
  <w:footnote w:id="16">
    <w:p w14:paraId="40D2A488" w14:textId="3D9DD977" w:rsidR="00952A25" w:rsidRPr="00AA4C73" w:rsidRDefault="00952A25" w:rsidP="00952A25">
      <w:pPr>
        <w:pStyle w:val="FootnoteText"/>
        <w:rPr>
          <w:i/>
          <w:iCs/>
          <w:sz w:val="18"/>
          <w:szCs w:val="18"/>
        </w:rPr>
      </w:pPr>
      <w:r w:rsidRPr="00AA4C73">
        <w:rPr>
          <w:rStyle w:val="FootnoteReference"/>
          <w:i/>
          <w:iCs/>
          <w:sz w:val="18"/>
          <w:szCs w:val="18"/>
        </w:rPr>
        <w:footnoteRef/>
      </w:r>
      <w:r w:rsidRPr="00AA4C73">
        <w:rPr>
          <w:i/>
          <w:iCs/>
          <w:sz w:val="18"/>
          <w:szCs w:val="18"/>
        </w:rPr>
        <w:t xml:space="preserve"> </w:t>
      </w:r>
      <w:r w:rsidRPr="00AA4C73">
        <w:rPr>
          <w:rFonts w:cs="Times New Roman"/>
          <w:i/>
          <w:iCs/>
          <w:sz w:val="18"/>
          <w:szCs w:val="18"/>
        </w:rPr>
        <w:t>Detalii privind justificarea acțiunilor se regăsesc în PR NV 2021-2027.</w:t>
      </w:r>
    </w:p>
  </w:footnote>
  <w:footnote w:id="17">
    <w:p w14:paraId="24BDD0EE" w14:textId="487F1CD0" w:rsidR="002A416C" w:rsidRPr="00AA4C73" w:rsidRDefault="002A416C">
      <w:pPr>
        <w:pStyle w:val="FootnoteText"/>
        <w:rPr>
          <w:i/>
          <w:iCs/>
          <w:sz w:val="18"/>
          <w:szCs w:val="18"/>
        </w:rPr>
      </w:pPr>
      <w:r w:rsidRPr="00AA4C73">
        <w:rPr>
          <w:rStyle w:val="FootnoteReference"/>
          <w:i/>
          <w:iCs/>
          <w:sz w:val="18"/>
          <w:szCs w:val="18"/>
        </w:rPr>
        <w:footnoteRef/>
      </w:r>
      <w:r w:rsidRPr="00AA4C73">
        <w:rPr>
          <w:i/>
          <w:iCs/>
          <w:sz w:val="18"/>
          <w:szCs w:val="18"/>
        </w:rPr>
        <w:t xml:space="preserve"> Conform Anexa 6 din „Politica Urbană a României - Ghid pentru elaborarea Strategiilor Integrate de Dezvoltare Urbană”  </w:t>
      </w:r>
      <w:hyperlink r:id="rId5" w:history="1">
        <w:r w:rsidRPr="00AA4C73">
          <w:rPr>
            <w:rStyle w:val="Hyperlink"/>
            <w:rFonts w:cstheme="minorBidi"/>
            <w:i/>
            <w:iCs/>
            <w:sz w:val="18"/>
            <w:szCs w:val="18"/>
          </w:rPr>
          <w:t>https://www.mdlpa.ro/uploads/articole/attachments/617a9ceee9feb358978062.pdf</w:t>
        </w:r>
      </w:hyperlink>
      <w:r w:rsidRPr="00AA4C73">
        <w:rPr>
          <w:i/>
          <w:iC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9CB71" w14:textId="713F65C4" w:rsidR="002A416C" w:rsidRDefault="002A416C" w:rsidP="00B84F67">
    <w:pPr>
      <w:pStyle w:val="Footer"/>
      <w:shd w:val="clear" w:color="auto" w:fill="B1E8FB"/>
    </w:pPr>
    <w:r w:rsidRPr="00E65BAA">
      <w:rPr>
        <w:noProof/>
        <w:shd w:val="clear" w:color="auto" w:fill="B1E8FB"/>
        <w:lang w:val="en-US"/>
      </w:rPr>
      <w:drawing>
        <wp:anchor distT="0" distB="0" distL="114300" distR="114300" simplePos="0" relativeHeight="251659264" behindDoc="0" locked="0" layoutInCell="1" allowOverlap="1" wp14:anchorId="6F8E6FD6" wp14:editId="46655C83">
          <wp:simplePos x="0" y="0"/>
          <wp:positionH relativeFrom="margin">
            <wp:posOffset>5147522</wp:posOffset>
          </wp:positionH>
          <wp:positionV relativeFrom="paragraph">
            <wp:posOffset>-219922</wp:posOffset>
          </wp:positionV>
          <wp:extent cx="635000" cy="6342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r w:rsidRPr="00E65BAA">
      <w:rPr>
        <w:shd w:val="clear" w:color="auto" w:fill="B1E8FB"/>
      </w:rPr>
      <w:tab/>
    </w:r>
    <w:r w:rsidRPr="00E65BAA">
      <w:rPr>
        <w:shd w:val="clear" w:color="auto" w:fill="B1E8FB"/>
      </w:rPr>
      <w:tab/>
    </w:r>
  </w:p>
  <w:p w14:paraId="35392928" w14:textId="77777777" w:rsidR="002A416C" w:rsidRDefault="002A41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CEA"/>
    <w:multiLevelType w:val="hybridMultilevel"/>
    <w:tmpl w:val="ECD2D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109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83553D"/>
    <w:multiLevelType w:val="hybridMultilevel"/>
    <w:tmpl w:val="E572CD9E"/>
    <w:lvl w:ilvl="0" w:tplc="6F98AA6E">
      <w:start w:val="4"/>
      <w:numFmt w:val="bullet"/>
      <w:lvlText w:val="•"/>
      <w:lvlJc w:val="left"/>
      <w:pPr>
        <w:ind w:left="1070" w:hanging="71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37C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9" w15:restartNumberingAfterBreak="0">
    <w:nsid w:val="1EB5429B"/>
    <w:multiLevelType w:val="hybridMultilevel"/>
    <w:tmpl w:val="16C032B4"/>
    <w:lvl w:ilvl="0" w:tplc="81A8A14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F6CA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FE2F7D"/>
    <w:multiLevelType w:val="hybridMultilevel"/>
    <w:tmpl w:val="1038A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C90759"/>
    <w:multiLevelType w:val="hybridMultilevel"/>
    <w:tmpl w:val="23D62F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70102E"/>
    <w:multiLevelType w:val="hybridMultilevel"/>
    <w:tmpl w:val="C6E4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40EEE"/>
    <w:multiLevelType w:val="hybridMultilevel"/>
    <w:tmpl w:val="A9FCD656"/>
    <w:lvl w:ilvl="0" w:tplc="8CE46F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940174"/>
    <w:multiLevelType w:val="hybridMultilevel"/>
    <w:tmpl w:val="91362A84"/>
    <w:lvl w:ilvl="0" w:tplc="96E8B36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3C6A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C85537"/>
    <w:multiLevelType w:val="hybridMultilevel"/>
    <w:tmpl w:val="D550F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8613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A84E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4635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9475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8B0B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8500A5"/>
    <w:multiLevelType w:val="multilevel"/>
    <w:tmpl w:val="2BD87BB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846ECD"/>
    <w:multiLevelType w:val="hybridMultilevel"/>
    <w:tmpl w:val="BFC69334"/>
    <w:lvl w:ilvl="0" w:tplc="CDBAE622">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275DA6"/>
    <w:multiLevelType w:val="hybridMultilevel"/>
    <w:tmpl w:val="23D62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B06E56"/>
    <w:multiLevelType w:val="hybridMultilevel"/>
    <w:tmpl w:val="338E5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1B7A06"/>
    <w:multiLevelType w:val="hybridMultilevel"/>
    <w:tmpl w:val="F0CE8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C33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AB96D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0742EC"/>
    <w:multiLevelType w:val="hybridMultilevel"/>
    <w:tmpl w:val="4CCC8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035B47"/>
    <w:multiLevelType w:val="hybridMultilevel"/>
    <w:tmpl w:val="B1020D6C"/>
    <w:lvl w:ilvl="0" w:tplc="418873B8">
      <w:start w:val="1"/>
      <w:numFmt w:val="upperLetter"/>
      <w:pStyle w:val="Heading1"/>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3E03B0"/>
    <w:multiLevelType w:val="hybridMultilevel"/>
    <w:tmpl w:val="E81E697E"/>
    <w:lvl w:ilvl="0" w:tplc="C91A9B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D335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4279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A6B2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A52280"/>
    <w:multiLevelType w:val="multilevel"/>
    <w:tmpl w:val="A33A8584"/>
    <w:lvl w:ilvl="0">
      <w:start w:val="1"/>
      <w:numFmt w:val="low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6"/>
  </w:num>
  <w:num w:numId="2">
    <w:abstractNumId w:val="4"/>
  </w:num>
  <w:num w:numId="3">
    <w:abstractNumId w:val="37"/>
  </w:num>
  <w:num w:numId="4">
    <w:abstractNumId w:val="32"/>
  </w:num>
  <w:num w:numId="5">
    <w:abstractNumId w:val="3"/>
  </w:num>
  <w:num w:numId="6">
    <w:abstractNumId w:val="0"/>
  </w:num>
  <w:num w:numId="7">
    <w:abstractNumId w:val="1"/>
  </w:num>
  <w:num w:numId="8">
    <w:abstractNumId w:val="2"/>
  </w:num>
  <w:num w:numId="9">
    <w:abstractNumId w:val="24"/>
  </w:num>
  <w:num w:numId="10">
    <w:abstractNumId w:val="5"/>
  </w:num>
  <w:num w:numId="11">
    <w:abstractNumId w:val="15"/>
  </w:num>
  <w:num w:numId="12">
    <w:abstractNumId w:val="19"/>
  </w:num>
  <w:num w:numId="13">
    <w:abstractNumId w:val="23"/>
  </w:num>
  <w:num w:numId="14">
    <w:abstractNumId w:val="43"/>
  </w:num>
  <w:num w:numId="15">
    <w:abstractNumId w:val="17"/>
  </w:num>
  <w:num w:numId="16">
    <w:abstractNumId w:val="21"/>
  </w:num>
  <w:num w:numId="17">
    <w:abstractNumId w:val="29"/>
  </w:num>
  <w:num w:numId="18">
    <w:abstractNumId w:val="39"/>
  </w:num>
  <w:num w:numId="19">
    <w:abstractNumId w:val="33"/>
  </w:num>
  <w:num w:numId="20">
    <w:abstractNumId w:val="35"/>
  </w:num>
  <w:num w:numId="21">
    <w:abstractNumId w:val="22"/>
  </w:num>
  <w:num w:numId="22">
    <w:abstractNumId w:val="42"/>
  </w:num>
  <w:num w:numId="23">
    <w:abstractNumId w:val="20"/>
  </w:num>
  <w:num w:numId="24">
    <w:abstractNumId w:val="11"/>
  </w:num>
  <w:num w:numId="25">
    <w:abstractNumId w:val="31"/>
  </w:num>
  <w:num w:numId="26">
    <w:abstractNumId w:val="18"/>
  </w:num>
  <w:num w:numId="27">
    <w:abstractNumId w:val="7"/>
  </w:num>
  <w:num w:numId="28">
    <w:abstractNumId w:val="30"/>
  </w:num>
  <w:num w:numId="29">
    <w:abstractNumId w:val="25"/>
  </w:num>
  <w:num w:numId="30">
    <w:abstractNumId w:val="25"/>
    <w:lvlOverride w:ilvl="0">
      <w:startOverride w:val="1"/>
    </w:lvlOverride>
  </w:num>
  <w:num w:numId="31">
    <w:abstractNumId w:val="28"/>
  </w:num>
  <w:num w:numId="32">
    <w:abstractNumId w:val="15"/>
    <w:lvlOverride w:ilvl="0">
      <w:startOverride w:val="1"/>
    </w:lvlOverride>
  </w:num>
  <w:num w:numId="33">
    <w:abstractNumId w:val="41"/>
  </w:num>
  <w:num w:numId="34">
    <w:abstractNumId w:val="8"/>
  </w:num>
  <w:num w:numId="35">
    <w:abstractNumId w:val="10"/>
  </w:num>
  <w:num w:numId="36">
    <w:abstractNumId w:val="38"/>
  </w:num>
  <w:num w:numId="37">
    <w:abstractNumId w:val="6"/>
  </w:num>
  <w:num w:numId="38">
    <w:abstractNumId w:val="14"/>
  </w:num>
  <w:num w:numId="39">
    <w:abstractNumId w:val="13"/>
  </w:num>
  <w:num w:numId="40">
    <w:abstractNumId w:val="27"/>
  </w:num>
  <w:num w:numId="41">
    <w:abstractNumId w:val="40"/>
  </w:num>
  <w:num w:numId="42">
    <w:abstractNumId w:val="16"/>
  </w:num>
  <w:num w:numId="43">
    <w:abstractNumId w:val="34"/>
  </w:num>
  <w:num w:numId="44">
    <w:abstractNumId w:val="44"/>
  </w:num>
  <w:num w:numId="45">
    <w:abstractNumId w:val="9"/>
  </w:num>
  <w:num w:numId="46">
    <w:abstractNumId w:val="26"/>
  </w:num>
  <w:num w:numId="4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658"/>
    <w:rsid w:val="000108DD"/>
    <w:rsid w:val="00015F1F"/>
    <w:rsid w:val="00023192"/>
    <w:rsid w:val="0002485E"/>
    <w:rsid w:val="00030E7A"/>
    <w:rsid w:val="000327C9"/>
    <w:rsid w:val="00032CBB"/>
    <w:rsid w:val="00035910"/>
    <w:rsid w:val="000361C9"/>
    <w:rsid w:val="0003636D"/>
    <w:rsid w:val="00040C32"/>
    <w:rsid w:val="0004142A"/>
    <w:rsid w:val="00041C9D"/>
    <w:rsid w:val="00041D92"/>
    <w:rsid w:val="00043FFF"/>
    <w:rsid w:val="00047D0F"/>
    <w:rsid w:val="00050302"/>
    <w:rsid w:val="000566F5"/>
    <w:rsid w:val="000608F3"/>
    <w:rsid w:val="00060DB7"/>
    <w:rsid w:val="000610B0"/>
    <w:rsid w:val="0006174F"/>
    <w:rsid w:val="000707F7"/>
    <w:rsid w:val="00071C88"/>
    <w:rsid w:val="0007583F"/>
    <w:rsid w:val="00076B15"/>
    <w:rsid w:val="00080099"/>
    <w:rsid w:val="00090669"/>
    <w:rsid w:val="00091017"/>
    <w:rsid w:val="00092D9C"/>
    <w:rsid w:val="00093BF7"/>
    <w:rsid w:val="000941D4"/>
    <w:rsid w:val="000949BC"/>
    <w:rsid w:val="00096F4C"/>
    <w:rsid w:val="000A43F9"/>
    <w:rsid w:val="000B0C68"/>
    <w:rsid w:val="000B3A21"/>
    <w:rsid w:val="000E158A"/>
    <w:rsid w:val="000E62CC"/>
    <w:rsid w:val="000E769C"/>
    <w:rsid w:val="000F0718"/>
    <w:rsid w:val="000F08AC"/>
    <w:rsid w:val="000F298A"/>
    <w:rsid w:val="000F2BE7"/>
    <w:rsid w:val="00100F69"/>
    <w:rsid w:val="00101048"/>
    <w:rsid w:val="00102775"/>
    <w:rsid w:val="00120194"/>
    <w:rsid w:val="0012063E"/>
    <w:rsid w:val="001214ED"/>
    <w:rsid w:val="001322A2"/>
    <w:rsid w:val="0013438E"/>
    <w:rsid w:val="001346E1"/>
    <w:rsid w:val="001412AE"/>
    <w:rsid w:val="00141A6F"/>
    <w:rsid w:val="00145B0F"/>
    <w:rsid w:val="00147780"/>
    <w:rsid w:val="00152B60"/>
    <w:rsid w:val="00152FF8"/>
    <w:rsid w:val="0015570E"/>
    <w:rsid w:val="00156497"/>
    <w:rsid w:val="00156663"/>
    <w:rsid w:val="001601B9"/>
    <w:rsid w:val="00167173"/>
    <w:rsid w:val="00167400"/>
    <w:rsid w:val="00171729"/>
    <w:rsid w:val="0017531A"/>
    <w:rsid w:val="001769FD"/>
    <w:rsid w:val="0017741D"/>
    <w:rsid w:val="001803B1"/>
    <w:rsid w:val="00180724"/>
    <w:rsid w:val="00180B9A"/>
    <w:rsid w:val="00183F3C"/>
    <w:rsid w:val="00184CA0"/>
    <w:rsid w:val="0018778A"/>
    <w:rsid w:val="00187A50"/>
    <w:rsid w:val="0019272F"/>
    <w:rsid w:val="00193477"/>
    <w:rsid w:val="00195B79"/>
    <w:rsid w:val="001A0FD8"/>
    <w:rsid w:val="001A29E6"/>
    <w:rsid w:val="001A7CB9"/>
    <w:rsid w:val="001B108F"/>
    <w:rsid w:val="001B1775"/>
    <w:rsid w:val="001B1E3D"/>
    <w:rsid w:val="001B4062"/>
    <w:rsid w:val="001B4ED1"/>
    <w:rsid w:val="001B78AA"/>
    <w:rsid w:val="001B7FB7"/>
    <w:rsid w:val="001C1E0E"/>
    <w:rsid w:val="001C1FA0"/>
    <w:rsid w:val="001C399C"/>
    <w:rsid w:val="001C70F6"/>
    <w:rsid w:val="001C7FAF"/>
    <w:rsid w:val="001D2FB5"/>
    <w:rsid w:val="001D6065"/>
    <w:rsid w:val="001D7F38"/>
    <w:rsid w:val="001E2C60"/>
    <w:rsid w:val="001E355D"/>
    <w:rsid w:val="001E71EA"/>
    <w:rsid w:val="001E7F4A"/>
    <w:rsid w:val="001F120F"/>
    <w:rsid w:val="001F4AD3"/>
    <w:rsid w:val="00201AB6"/>
    <w:rsid w:val="00202225"/>
    <w:rsid w:val="00202525"/>
    <w:rsid w:val="00204CA0"/>
    <w:rsid w:val="002101D8"/>
    <w:rsid w:val="00212891"/>
    <w:rsid w:val="0021530B"/>
    <w:rsid w:val="00220A9C"/>
    <w:rsid w:val="002225D1"/>
    <w:rsid w:val="002344BA"/>
    <w:rsid w:val="0023662A"/>
    <w:rsid w:val="002366BB"/>
    <w:rsid w:val="00242E61"/>
    <w:rsid w:val="00243244"/>
    <w:rsid w:val="00247478"/>
    <w:rsid w:val="002510E2"/>
    <w:rsid w:val="00252156"/>
    <w:rsid w:val="00253125"/>
    <w:rsid w:val="00257E86"/>
    <w:rsid w:val="002619BF"/>
    <w:rsid w:val="00263F6E"/>
    <w:rsid w:val="0026568F"/>
    <w:rsid w:val="002679FA"/>
    <w:rsid w:val="002801CD"/>
    <w:rsid w:val="0028234E"/>
    <w:rsid w:val="00286403"/>
    <w:rsid w:val="00286A92"/>
    <w:rsid w:val="0028760B"/>
    <w:rsid w:val="00287DEB"/>
    <w:rsid w:val="002A09B8"/>
    <w:rsid w:val="002A39F8"/>
    <w:rsid w:val="002A3CE7"/>
    <w:rsid w:val="002A416C"/>
    <w:rsid w:val="002A7CC1"/>
    <w:rsid w:val="002B0E5F"/>
    <w:rsid w:val="002B2A87"/>
    <w:rsid w:val="002B72E2"/>
    <w:rsid w:val="002C38EC"/>
    <w:rsid w:val="002C716C"/>
    <w:rsid w:val="002C7348"/>
    <w:rsid w:val="002D0226"/>
    <w:rsid w:val="002D0C98"/>
    <w:rsid w:val="002E070A"/>
    <w:rsid w:val="002E1EBF"/>
    <w:rsid w:val="002E3080"/>
    <w:rsid w:val="002E57E1"/>
    <w:rsid w:val="002F241E"/>
    <w:rsid w:val="002F3643"/>
    <w:rsid w:val="002F38F9"/>
    <w:rsid w:val="002F48E2"/>
    <w:rsid w:val="003015E1"/>
    <w:rsid w:val="003024AE"/>
    <w:rsid w:val="0030294D"/>
    <w:rsid w:val="003036E6"/>
    <w:rsid w:val="00307001"/>
    <w:rsid w:val="003105B9"/>
    <w:rsid w:val="003117D3"/>
    <w:rsid w:val="00314C38"/>
    <w:rsid w:val="00317C95"/>
    <w:rsid w:val="003208D0"/>
    <w:rsid w:val="00320E1B"/>
    <w:rsid w:val="003215BF"/>
    <w:rsid w:val="00321BBF"/>
    <w:rsid w:val="003240CB"/>
    <w:rsid w:val="00327A75"/>
    <w:rsid w:val="00327C0E"/>
    <w:rsid w:val="00331070"/>
    <w:rsid w:val="00334B2B"/>
    <w:rsid w:val="00336194"/>
    <w:rsid w:val="003368DC"/>
    <w:rsid w:val="00337631"/>
    <w:rsid w:val="00337BC2"/>
    <w:rsid w:val="00340220"/>
    <w:rsid w:val="003406CF"/>
    <w:rsid w:val="00341059"/>
    <w:rsid w:val="00345D22"/>
    <w:rsid w:val="00356496"/>
    <w:rsid w:val="00357125"/>
    <w:rsid w:val="003609E8"/>
    <w:rsid w:val="00362365"/>
    <w:rsid w:val="003643B1"/>
    <w:rsid w:val="00366F5F"/>
    <w:rsid w:val="00373133"/>
    <w:rsid w:val="00373BF7"/>
    <w:rsid w:val="00374A67"/>
    <w:rsid w:val="003769E9"/>
    <w:rsid w:val="003827FA"/>
    <w:rsid w:val="003860B6"/>
    <w:rsid w:val="00387B9A"/>
    <w:rsid w:val="003A7A34"/>
    <w:rsid w:val="003B259C"/>
    <w:rsid w:val="003B5A63"/>
    <w:rsid w:val="003C0E6F"/>
    <w:rsid w:val="003C3701"/>
    <w:rsid w:val="003C5818"/>
    <w:rsid w:val="003D1715"/>
    <w:rsid w:val="003D3135"/>
    <w:rsid w:val="003D31BB"/>
    <w:rsid w:val="003D3E0C"/>
    <w:rsid w:val="003D5105"/>
    <w:rsid w:val="003E350F"/>
    <w:rsid w:val="003E4B1A"/>
    <w:rsid w:val="003F037B"/>
    <w:rsid w:val="003F12FC"/>
    <w:rsid w:val="003F1B3C"/>
    <w:rsid w:val="003F23A9"/>
    <w:rsid w:val="003F4254"/>
    <w:rsid w:val="003F5770"/>
    <w:rsid w:val="0040098E"/>
    <w:rsid w:val="00405553"/>
    <w:rsid w:val="0040719A"/>
    <w:rsid w:val="004178BA"/>
    <w:rsid w:val="00422AE3"/>
    <w:rsid w:val="00425DEC"/>
    <w:rsid w:val="0043074B"/>
    <w:rsid w:val="004334D3"/>
    <w:rsid w:val="00445C8D"/>
    <w:rsid w:val="00451207"/>
    <w:rsid w:val="00452CEB"/>
    <w:rsid w:val="00453F83"/>
    <w:rsid w:val="00454AA1"/>
    <w:rsid w:val="00456A1D"/>
    <w:rsid w:val="00460450"/>
    <w:rsid w:val="00461A49"/>
    <w:rsid w:val="004648B4"/>
    <w:rsid w:val="00466C14"/>
    <w:rsid w:val="00472BF4"/>
    <w:rsid w:val="004737FF"/>
    <w:rsid w:val="00480C2C"/>
    <w:rsid w:val="00482181"/>
    <w:rsid w:val="00487805"/>
    <w:rsid w:val="00491116"/>
    <w:rsid w:val="004936A2"/>
    <w:rsid w:val="00494251"/>
    <w:rsid w:val="004960B5"/>
    <w:rsid w:val="004A1418"/>
    <w:rsid w:val="004B31AB"/>
    <w:rsid w:val="004B592D"/>
    <w:rsid w:val="004B5FFE"/>
    <w:rsid w:val="004C013A"/>
    <w:rsid w:val="004C5DE7"/>
    <w:rsid w:val="004C5F4E"/>
    <w:rsid w:val="004C76DB"/>
    <w:rsid w:val="004D12B2"/>
    <w:rsid w:val="004D38D6"/>
    <w:rsid w:val="004D7CB2"/>
    <w:rsid w:val="004E48F1"/>
    <w:rsid w:val="004E683D"/>
    <w:rsid w:val="004F3522"/>
    <w:rsid w:val="004F3558"/>
    <w:rsid w:val="004F5DAF"/>
    <w:rsid w:val="004F75C1"/>
    <w:rsid w:val="005044E6"/>
    <w:rsid w:val="00505DEF"/>
    <w:rsid w:val="00506F5A"/>
    <w:rsid w:val="00507047"/>
    <w:rsid w:val="005107A0"/>
    <w:rsid w:val="00512541"/>
    <w:rsid w:val="005203F9"/>
    <w:rsid w:val="00521EB8"/>
    <w:rsid w:val="00522098"/>
    <w:rsid w:val="00522CEA"/>
    <w:rsid w:val="00530779"/>
    <w:rsid w:val="00533F85"/>
    <w:rsid w:val="00535EB5"/>
    <w:rsid w:val="00537EF7"/>
    <w:rsid w:val="0054269B"/>
    <w:rsid w:val="00552801"/>
    <w:rsid w:val="00553319"/>
    <w:rsid w:val="00556C7E"/>
    <w:rsid w:val="005575D0"/>
    <w:rsid w:val="005604C8"/>
    <w:rsid w:val="005609A4"/>
    <w:rsid w:val="0056228F"/>
    <w:rsid w:val="00563F76"/>
    <w:rsid w:val="00564FDB"/>
    <w:rsid w:val="0057210C"/>
    <w:rsid w:val="005721BE"/>
    <w:rsid w:val="0057289E"/>
    <w:rsid w:val="00577EEC"/>
    <w:rsid w:val="005833B9"/>
    <w:rsid w:val="0058655D"/>
    <w:rsid w:val="00587D7A"/>
    <w:rsid w:val="00590868"/>
    <w:rsid w:val="00593A32"/>
    <w:rsid w:val="005A3C16"/>
    <w:rsid w:val="005A7860"/>
    <w:rsid w:val="005B1297"/>
    <w:rsid w:val="005B66A6"/>
    <w:rsid w:val="005C2B34"/>
    <w:rsid w:val="005C6134"/>
    <w:rsid w:val="005C703F"/>
    <w:rsid w:val="005D3116"/>
    <w:rsid w:val="005D39F3"/>
    <w:rsid w:val="005D4AEB"/>
    <w:rsid w:val="005E01B7"/>
    <w:rsid w:val="005E0617"/>
    <w:rsid w:val="005E36A7"/>
    <w:rsid w:val="005E55CE"/>
    <w:rsid w:val="005E63EA"/>
    <w:rsid w:val="005F3C9E"/>
    <w:rsid w:val="005F52B1"/>
    <w:rsid w:val="00604069"/>
    <w:rsid w:val="006044A7"/>
    <w:rsid w:val="00604C2B"/>
    <w:rsid w:val="00606000"/>
    <w:rsid w:val="006118E2"/>
    <w:rsid w:val="00613DE5"/>
    <w:rsid w:val="00615855"/>
    <w:rsid w:val="006201DA"/>
    <w:rsid w:val="00620534"/>
    <w:rsid w:val="00623339"/>
    <w:rsid w:val="0062431B"/>
    <w:rsid w:val="00626C2E"/>
    <w:rsid w:val="006273EA"/>
    <w:rsid w:val="006279AC"/>
    <w:rsid w:val="00631513"/>
    <w:rsid w:val="006319C3"/>
    <w:rsid w:val="00632152"/>
    <w:rsid w:val="00632AB5"/>
    <w:rsid w:val="00634328"/>
    <w:rsid w:val="0063450C"/>
    <w:rsid w:val="00640AA8"/>
    <w:rsid w:val="00643AE3"/>
    <w:rsid w:val="0064447F"/>
    <w:rsid w:val="0064616A"/>
    <w:rsid w:val="0065209A"/>
    <w:rsid w:val="00655FFC"/>
    <w:rsid w:val="006600E7"/>
    <w:rsid w:val="00662ECB"/>
    <w:rsid w:val="00663DA3"/>
    <w:rsid w:val="00663E32"/>
    <w:rsid w:val="006648C2"/>
    <w:rsid w:val="00664C9E"/>
    <w:rsid w:val="00665DFC"/>
    <w:rsid w:val="00677ADD"/>
    <w:rsid w:val="00683906"/>
    <w:rsid w:val="00683C93"/>
    <w:rsid w:val="00684180"/>
    <w:rsid w:val="00686FC9"/>
    <w:rsid w:val="00687741"/>
    <w:rsid w:val="00690394"/>
    <w:rsid w:val="00690AEB"/>
    <w:rsid w:val="00691F58"/>
    <w:rsid w:val="006944B2"/>
    <w:rsid w:val="006A251C"/>
    <w:rsid w:val="006A2E97"/>
    <w:rsid w:val="006A5FB2"/>
    <w:rsid w:val="006A70E9"/>
    <w:rsid w:val="006B6D47"/>
    <w:rsid w:val="006C20A8"/>
    <w:rsid w:val="006D0FE8"/>
    <w:rsid w:val="006D1E18"/>
    <w:rsid w:val="006D34AD"/>
    <w:rsid w:val="006D7878"/>
    <w:rsid w:val="006D7926"/>
    <w:rsid w:val="006D7CF0"/>
    <w:rsid w:val="006E008E"/>
    <w:rsid w:val="006E5272"/>
    <w:rsid w:val="006E7A24"/>
    <w:rsid w:val="006F0FBE"/>
    <w:rsid w:val="00702CBC"/>
    <w:rsid w:val="0070337B"/>
    <w:rsid w:val="00704A4E"/>
    <w:rsid w:val="007105D8"/>
    <w:rsid w:val="00716371"/>
    <w:rsid w:val="00722C82"/>
    <w:rsid w:val="00724CF4"/>
    <w:rsid w:val="00725570"/>
    <w:rsid w:val="007277FB"/>
    <w:rsid w:val="00731117"/>
    <w:rsid w:val="00733B05"/>
    <w:rsid w:val="007355DB"/>
    <w:rsid w:val="007378BD"/>
    <w:rsid w:val="00737AD7"/>
    <w:rsid w:val="00747FCC"/>
    <w:rsid w:val="00752321"/>
    <w:rsid w:val="00752BB2"/>
    <w:rsid w:val="00753BEA"/>
    <w:rsid w:val="00753D89"/>
    <w:rsid w:val="007543B4"/>
    <w:rsid w:val="007564CA"/>
    <w:rsid w:val="00756C24"/>
    <w:rsid w:val="00760D8C"/>
    <w:rsid w:val="00764889"/>
    <w:rsid w:val="0077625E"/>
    <w:rsid w:val="00777228"/>
    <w:rsid w:val="00786B20"/>
    <w:rsid w:val="00796889"/>
    <w:rsid w:val="00796BA8"/>
    <w:rsid w:val="007A1E2D"/>
    <w:rsid w:val="007A3BFD"/>
    <w:rsid w:val="007A7FE8"/>
    <w:rsid w:val="007B013B"/>
    <w:rsid w:val="007B0485"/>
    <w:rsid w:val="007B1937"/>
    <w:rsid w:val="007B744B"/>
    <w:rsid w:val="007C6155"/>
    <w:rsid w:val="007D0C0C"/>
    <w:rsid w:val="007D1919"/>
    <w:rsid w:val="007D6111"/>
    <w:rsid w:val="007E3806"/>
    <w:rsid w:val="007E4FC1"/>
    <w:rsid w:val="007F0C8C"/>
    <w:rsid w:val="007F2448"/>
    <w:rsid w:val="007F24F2"/>
    <w:rsid w:val="007F2CEB"/>
    <w:rsid w:val="00800150"/>
    <w:rsid w:val="008051ED"/>
    <w:rsid w:val="0080733A"/>
    <w:rsid w:val="00807F52"/>
    <w:rsid w:val="008112CC"/>
    <w:rsid w:val="00817873"/>
    <w:rsid w:val="00824714"/>
    <w:rsid w:val="00835BF5"/>
    <w:rsid w:val="00835CC4"/>
    <w:rsid w:val="00836253"/>
    <w:rsid w:val="00840C69"/>
    <w:rsid w:val="008518FE"/>
    <w:rsid w:val="00853E93"/>
    <w:rsid w:val="0086278B"/>
    <w:rsid w:val="00863D04"/>
    <w:rsid w:val="00867856"/>
    <w:rsid w:val="0087048E"/>
    <w:rsid w:val="0087292A"/>
    <w:rsid w:val="0087430E"/>
    <w:rsid w:val="008746C1"/>
    <w:rsid w:val="0087663C"/>
    <w:rsid w:val="00876E8A"/>
    <w:rsid w:val="00880151"/>
    <w:rsid w:val="008808E6"/>
    <w:rsid w:val="00886DB5"/>
    <w:rsid w:val="00892DAC"/>
    <w:rsid w:val="008A05A8"/>
    <w:rsid w:val="008A75DF"/>
    <w:rsid w:val="008B0500"/>
    <w:rsid w:val="008B1ABC"/>
    <w:rsid w:val="008B28D6"/>
    <w:rsid w:val="008B3D5A"/>
    <w:rsid w:val="008C0FF2"/>
    <w:rsid w:val="008C3608"/>
    <w:rsid w:val="008C460E"/>
    <w:rsid w:val="008D1C78"/>
    <w:rsid w:val="008D6516"/>
    <w:rsid w:val="008E6607"/>
    <w:rsid w:val="008E6BDE"/>
    <w:rsid w:val="008F5F41"/>
    <w:rsid w:val="008F793E"/>
    <w:rsid w:val="009006BC"/>
    <w:rsid w:val="009040A7"/>
    <w:rsid w:val="009070F1"/>
    <w:rsid w:val="0090762A"/>
    <w:rsid w:val="00913A44"/>
    <w:rsid w:val="00926C4A"/>
    <w:rsid w:val="00933A9D"/>
    <w:rsid w:val="009368AF"/>
    <w:rsid w:val="00944A7E"/>
    <w:rsid w:val="00947345"/>
    <w:rsid w:val="0095097A"/>
    <w:rsid w:val="00951AF9"/>
    <w:rsid w:val="00952A25"/>
    <w:rsid w:val="009542B1"/>
    <w:rsid w:val="00960F24"/>
    <w:rsid w:val="00961F2A"/>
    <w:rsid w:val="00962E8A"/>
    <w:rsid w:val="00965975"/>
    <w:rsid w:val="00965AC1"/>
    <w:rsid w:val="009700E0"/>
    <w:rsid w:val="00971406"/>
    <w:rsid w:val="0097208A"/>
    <w:rsid w:val="00977967"/>
    <w:rsid w:val="00981B8E"/>
    <w:rsid w:val="009879F1"/>
    <w:rsid w:val="00994418"/>
    <w:rsid w:val="009A3985"/>
    <w:rsid w:val="009A4004"/>
    <w:rsid w:val="009A73CE"/>
    <w:rsid w:val="009A78C1"/>
    <w:rsid w:val="009B036B"/>
    <w:rsid w:val="009B0A84"/>
    <w:rsid w:val="009B1C92"/>
    <w:rsid w:val="009B2FB5"/>
    <w:rsid w:val="009B4197"/>
    <w:rsid w:val="009B6B04"/>
    <w:rsid w:val="009C0266"/>
    <w:rsid w:val="009D46F2"/>
    <w:rsid w:val="009D4CC0"/>
    <w:rsid w:val="009D65D8"/>
    <w:rsid w:val="009E26F0"/>
    <w:rsid w:val="009E281D"/>
    <w:rsid w:val="009E4416"/>
    <w:rsid w:val="009F50EB"/>
    <w:rsid w:val="009F664D"/>
    <w:rsid w:val="009F70BD"/>
    <w:rsid w:val="009F7CC9"/>
    <w:rsid w:val="00A02893"/>
    <w:rsid w:val="00A063BA"/>
    <w:rsid w:val="00A06EDC"/>
    <w:rsid w:val="00A07B4C"/>
    <w:rsid w:val="00A14D71"/>
    <w:rsid w:val="00A20573"/>
    <w:rsid w:val="00A20C20"/>
    <w:rsid w:val="00A22798"/>
    <w:rsid w:val="00A244F1"/>
    <w:rsid w:val="00A309B6"/>
    <w:rsid w:val="00A317B3"/>
    <w:rsid w:val="00A32C55"/>
    <w:rsid w:val="00A36E41"/>
    <w:rsid w:val="00A407CA"/>
    <w:rsid w:val="00A432C0"/>
    <w:rsid w:val="00A436C0"/>
    <w:rsid w:val="00A46B0B"/>
    <w:rsid w:val="00A474F1"/>
    <w:rsid w:val="00A47988"/>
    <w:rsid w:val="00A55DD3"/>
    <w:rsid w:val="00A55E0F"/>
    <w:rsid w:val="00A5603B"/>
    <w:rsid w:val="00A61E92"/>
    <w:rsid w:val="00A73A0B"/>
    <w:rsid w:val="00A7497A"/>
    <w:rsid w:val="00A8085F"/>
    <w:rsid w:val="00A834B8"/>
    <w:rsid w:val="00A839D0"/>
    <w:rsid w:val="00A90BE1"/>
    <w:rsid w:val="00A959AF"/>
    <w:rsid w:val="00AA07B9"/>
    <w:rsid w:val="00AA1090"/>
    <w:rsid w:val="00AA4C73"/>
    <w:rsid w:val="00AA7A98"/>
    <w:rsid w:val="00AA7B77"/>
    <w:rsid w:val="00AB0D2A"/>
    <w:rsid w:val="00AB1A80"/>
    <w:rsid w:val="00AB3509"/>
    <w:rsid w:val="00AB454D"/>
    <w:rsid w:val="00AB517A"/>
    <w:rsid w:val="00AB5FE8"/>
    <w:rsid w:val="00AB7B38"/>
    <w:rsid w:val="00AC5238"/>
    <w:rsid w:val="00AC6D51"/>
    <w:rsid w:val="00AD24AC"/>
    <w:rsid w:val="00AD39F9"/>
    <w:rsid w:val="00AD7637"/>
    <w:rsid w:val="00AE0922"/>
    <w:rsid w:val="00AE09C2"/>
    <w:rsid w:val="00AE1E8A"/>
    <w:rsid w:val="00AE2D61"/>
    <w:rsid w:val="00AE338A"/>
    <w:rsid w:val="00AE3692"/>
    <w:rsid w:val="00AE62F6"/>
    <w:rsid w:val="00AE6C2D"/>
    <w:rsid w:val="00AF20CE"/>
    <w:rsid w:val="00AF5FA6"/>
    <w:rsid w:val="00AF6E5C"/>
    <w:rsid w:val="00B06F4C"/>
    <w:rsid w:val="00B07AE0"/>
    <w:rsid w:val="00B10219"/>
    <w:rsid w:val="00B13FB1"/>
    <w:rsid w:val="00B1462C"/>
    <w:rsid w:val="00B1718B"/>
    <w:rsid w:val="00B20952"/>
    <w:rsid w:val="00B215C8"/>
    <w:rsid w:val="00B2165A"/>
    <w:rsid w:val="00B22401"/>
    <w:rsid w:val="00B22789"/>
    <w:rsid w:val="00B35D0A"/>
    <w:rsid w:val="00B41034"/>
    <w:rsid w:val="00B42E99"/>
    <w:rsid w:val="00B4307C"/>
    <w:rsid w:val="00B43E43"/>
    <w:rsid w:val="00B46431"/>
    <w:rsid w:val="00B466EA"/>
    <w:rsid w:val="00B504F2"/>
    <w:rsid w:val="00B54733"/>
    <w:rsid w:val="00B709E3"/>
    <w:rsid w:val="00B77937"/>
    <w:rsid w:val="00B84F67"/>
    <w:rsid w:val="00B86DDC"/>
    <w:rsid w:val="00B873DB"/>
    <w:rsid w:val="00B969DD"/>
    <w:rsid w:val="00B96EB5"/>
    <w:rsid w:val="00B97DA1"/>
    <w:rsid w:val="00BA17AD"/>
    <w:rsid w:val="00BA18D0"/>
    <w:rsid w:val="00BA1D88"/>
    <w:rsid w:val="00BA1EC7"/>
    <w:rsid w:val="00BA3FCD"/>
    <w:rsid w:val="00BB20B2"/>
    <w:rsid w:val="00BB3628"/>
    <w:rsid w:val="00BB3FF3"/>
    <w:rsid w:val="00BC258E"/>
    <w:rsid w:val="00BC420D"/>
    <w:rsid w:val="00BC7E70"/>
    <w:rsid w:val="00BD39DC"/>
    <w:rsid w:val="00BD5658"/>
    <w:rsid w:val="00BD5C37"/>
    <w:rsid w:val="00BE2EE9"/>
    <w:rsid w:val="00BE3666"/>
    <w:rsid w:val="00BE4980"/>
    <w:rsid w:val="00BE4F73"/>
    <w:rsid w:val="00BF1351"/>
    <w:rsid w:val="00BF3872"/>
    <w:rsid w:val="00BF4744"/>
    <w:rsid w:val="00BF55F6"/>
    <w:rsid w:val="00C02D9F"/>
    <w:rsid w:val="00C06F88"/>
    <w:rsid w:val="00C130CA"/>
    <w:rsid w:val="00C1386C"/>
    <w:rsid w:val="00C2071A"/>
    <w:rsid w:val="00C241EB"/>
    <w:rsid w:val="00C254BE"/>
    <w:rsid w:val="00C26F2C"/>
    <w:rsid w:val="00C27186"/>
    <w:rsid w:val="00C320D6"/>
    <w:rsid w:val="00C33CCD"/>
    <w:rsid w:val="00C437A0"/>
    <w:rsid w:val="00C44534"/>
    <w:rsid w:val="00C47257"/>
    <w:rsid w:val="00C5313F"/>
    <w:rsid w:val="00C60901"/>
    <w:rsid w:val="00C6148F"/>
    <w:rsid w:val="00C73EEF"/>
    <w:rsid w:val="00C76F57"/>
    <w:rsid w:val="00C843F2"/>
    <w:rsid w:val="00C878AC"/>
    <w:rsid w:val="00C87EE1"/>
    <w:rsid w:val="00C94068"/>
    <w:rsid w:val="00C9561A"/>
    <w:rsid w:val="00CA4485"/>
    <w:rsid w:val="00CA6185"/>
    <w:rsid w:val="00CA7734"/>
    <w:rsid w:val="00CB0533"/>
    <w:rsid w:val="00CB1C65"/>
    <w:rsid w:val="00CC239A"/>
    <w:rsid w:val="00CC23C3"/>
    <w:rsid w:val="00CC412F"/>
    <w:rsid w:val="00CD417B"/>
    <w:rsid w:val="00CD5486"/>
    <w:rsid w:val="00CE017B"/>
    <w:rsid w:val="00CE28C6"/>
    <w:rsid w:val="00CE6632"/>
    <w:rsid w:val="00CF33F5"/>
    <w:rsid w:val="00CF4023"/>
    <w:rsid w:val="00CF6896"/>
    <w:rsid w:val="00D0398D"/>
    <w:rsid w:val="00D03F30"/>
    <w:rsid w:val="00D040A0"/>
    <w:rsid w:val="00D110C9"/>
    <w:rsid w:val="00D239F5"/>
    <w:rsid w:val="00D26FDD"/>
    <w:rsid w:val="00D31AC6"/>
    <w:rsid w:val="00D31D81"/>
    <w:rsid w:val="00D32337"/>
    <w:rsid w:val="00D34DB2"/>
    <w:rsid w:val="00D42ADB"/>
    <w:rsid w:val="00D4347E"/>
    <w:rsid w:val="00D47564"/>
    <w:rsid w:val="00D51962"/>
    <w:rsid w:val="00D5496E"/>
    <w:rsid w:val="00D550F9"/>
    <w:rsid w:val="00D63581"/>
    <w:rsid w:val="00D66FE8"/>
    <w:rsid w:val="00D67C69"/>
    <w:rsid w:val="00D707E6"/>
    <w:rsid w:val="00D7098A"/>
    <w:rsid w:val="00D75743"/>
    <w:rsid w:val="00D76EE3"/>
    <w:rsid w:val="00D800BC"/>
    <w:rsid w:val="00D91B27"/>
    <w:rsid w:val="00D94114"/>
    <w:rsid w:val="00D97A10"/>
    <w:rsid w:val="00DA5B51"/>
    <w:rsid w:val="00DA7BC2"/>
    <w:rsid w:val="00DB70B3"/>
    <w:rsid w:val="00DB7B15"/>
    <w:rsid w:val="00DC383F"/>
    <w:rsid w:val="00DD23DB"/>
    <w:rsid w:val="00DD2B5E"/>
    <w:rsid w:val="00DD418F"/>
    <w:rsid w:val="00DD528D"/>
    <w:rsid w:val="00DD7AAC"/>
    <w:rsid w:val="00DE3980"/>
    <w:rsid w:val="00DE6429"/>
    <w:rsid w:val="00DF07AA"/>
    <w:rsid w:val="00DF0D09"/>
    <w:rsid w:val="00DF3D26"/>
    <w:rsid w:val="00DF60D2"/>
    <w:rsid w:val="00DF60D4"/>
    <w:rsid w:val="00DF7769"/>
    <w:rsid w:val="00DF7A21"/>
    <w:rsid w:val="00DF7B8A"/>
    <w:rsid w:val="00E0359E"/>
    <w:rsid w:val="00E047F2"/>
    <w:rsid w:val="00E062CC"/>
    <w:rsid w:val="00E111F2"/>
    <w:rsid w:val="00E13098"/>
    <w:rsid w:val="00E22B16"/>
    <w:rsid w:val="00E2598A"/>
    <w:rsid w:val="00E324A9"/>
    <w:rsid w:val="00E345F0"/>
    <w:rsid w:val="00E36156"/>
    <w:rsid w:val="00E402EE"/>
    <w:rsid w:val="00E40632"/>
    <w:rsid w:val="00E479C1"/>
    <w:rsid w:val="00E53480"/>
    <w:rsid w:val="00E60E38"/>
    <w:rsid w:val="00E6169E"/>
    <w:rsid w:val="00E63E88"/>
    <w:rsid w:val="00E674AB"/>
    <w:rsid w:val="00E71C50"/>
    <w:rsid w:val="00E73159"/>
    <w:rsid w:val="00E73E85"/>
    <w:rsid w:val="00E76138"/>
    <w:rsid w:val="00E77348"/>
    <w:rsid w:val="00E778D1"/>
    <w:rsid w:val="00E814DD"/>
    <w:rsid w:val="00E825DA"/>
    <w:rsid w:val="00E84914"/>
    <w:rsid w:val="00E87D13"/>
    <w:rsid w:val="00E91C41"/>
    <w:rsid w:val="00E956C1"/>
    <w:rsid w:val="00E95ED0"/>
    <w:rsid w:val="00EA1C79"/>
    <w:rsid w:val="00EA4306"/>
    <w:rsid w:val="00EA4E34"/>
    <w:rsid w:val="00EA7159"/>
    <w:rsid w:val="00EB0262"/>
    <w:rsid w:val="00EB066F"/>
    <w:rsid w:val="00EC05D4"/>
    <w:rsid w:val="00EC3EDC"/>
    <w:rsid w:val="00EC7A05"/>
    <w:rsid w:val="00EE0BD0"/>
    <w:rsid w:val="00EE17A8"/>
    <w:rsid w:val="00EE3D28"/>
    <w:rsid w:val="00EE56B3"/>
    <w:rsid w:val="00EE58A5"/>
    <w:rsid w:val="00EF0A06"/>
    <w:rsid w:val="00EF5541"/>
    <w:rsid w:val="00F0255D"/>
    <w:rsid w:val="00F02A79"/>
    <w:rsid w:val="00F04AFA"/>
    <w:rsid w:val="00F0522B"/>
    <w:rsid w:val="00F05245"/>
    <w:rsid w:val="00F1128C"/>
    <w:rsid w:val="00F123EC"/>
    <w:rsid w:val="00F12909"/>
    <w:rsid w:val="00F14328"/>
    <w:rsid w:val="00F14C2A"/>
    <w:rsid w:val="00F14E3D"/>
    <w:rsid w:val="00F177B3"/>
    <w:rsid w:val="00F20BD6"/>
    <w:rsid w:val="00F20CDA"/>
    <w:rsid w:val="00F23D03"/>
    <w:rsid w:val="00F26CD7"/>
    <w:rsid w:val="00F3395A"/>
    <w:rsid w:val="00F348B5"/>
    <w:rsid w:val="00F421EB"/>
    <w:rsid w:val="00F43871"/>
    <w:rsid w:val="00F44FB0"/>
    <w:rsid w:val="00F51B6A"/>
    <w:rsid w:val="00F6173C"/>
    <w:rsid w:val="00F61C07"/>
    <w:rsid w:val="00F62877"/>
    <w:rsid w:val="00F639B5"/>
    <w:rsid w:val="00F64868"/>
    <w:rsid w:val="00F7090A"/>
    <w:rsid w:val="00F718E4"/>
    <w:rsid w:val="00F7388A"/>
    <w:rsid w:val="00F7651E"/>
    <w:rsid w:val="00F84AFE"/>
    <w:rsid w:val="00F857F3"/>
    <w:rsid w:val="00F908F0"/>
    <w:rsid w:val="00F91FC7"/>
    <w:rsid w:val="00F9392B"/>
    <w:rsid w:val="00F97E87"/>
    <w:rsid w:val="00FA2DE6"/>
    <w:rsid w:val="00FA6427"/>
    <w:rsid w:val="00FB2643"/>
    <w:rsid w:val="00FB3A95"/>
    <w:rsid w:val="00FB6E8D"/>
    <w:rsid w:val="00FC293F"/>
    <w:rsid w:val="00FC52DD"/>
    <w:rsid w:val="00FD58DF"/>
    <w:rsid w:val="00FE1790"/>
    <w:rsid w:val="00FE2628"/>
    <w:rsid w:val="00FE3B29"/>
    <w:rsid w:val="00FF1C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0C46B"/>
  <w15:docId w15:val="{44CA39C1-53C9-48F7-B93D-05AFE651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C320D6"/>
    <w:pPr>
      <w:keepNext/>
      <w:keepLines/>
      <w:numPr>
        <w:numId w:val="19"/>
      </w:numPr>
      <w:spacing w:after="240"/>
      <w:ind w:left="360"/>
      <w:outlineLvl w:val="0"/>
    </w:pPr>
    <w:rPr>
      <w:rFonts w:ascii="Times New Roman" w:eastAsiaTheme="majorEastAsia" w:hAnsi="Times New Roman" w:cstheme="majorBidi"/>
      <w:b/>
      <w:color w:val="365F91" w:themeColor="accent1" w:themeShade="BF"/>
      <w:sz w:val="36"/>
      <w:szCs w:val="32"/>
    </w:rPr>
  </w:style>
  <w:style w:type="paragraph" w:styleId="Heading2">
    <w:name w:val="heading 2"/>
    <w:basedOn w:val="Normal"/>
    <w:next w:val="Normal"/>
    <w:link w:val="Heading2Char"/>
    <w:uiPriority w:val="9"/>
    <w:unhideWhenUsed/>
    <w:qFormat/>
    <w:rsid w:val="00AD24AC"/>
    <w:pPr>
      <w:keepNext/>
      <w:keepLines/>
      <w:spacing w:before="40" w:after="0"/>
      <w:outlineLvl w:val="1"/>
    </w:pPr>
    <w:rPr>
      <w:rFonts w:ascii="Times New Roman" w:eastAsiaTheme="majorEastAsia" w:hAnsi="Times New Roman" w:cstheme="majorBidi"/>
      <w:b/>
      <w:color w:val="365F91" w:themeColor="accent1" w:themeShade="BF"/>
      <w:sz w:val="32"/>
      <w:szCs w:val="26"/>
    </w:rPr>
  </w:style>
  <w:style w:type="paragraph" w:styleId="Heading3">
    <w:name w:val="heading 3"/>
    <w:basedOn w:val="Normal"/>
    <w:next w:val="Normal"/>
    <w:link w:val="Heading3Char"/>
    <w:uiPriority w:val="9"/>
    <w:unhideWhenUsed/>
    <w:qFormat/>
    <w:rsid w:val="003860B6"/>
    <w:pPr>
      <w:keepNext/>
      <w:keepLines/>
      <w:spacing w:after="0"/>
      <w:outlineLvl w:val="2"/>
    </w:pPr>
    <w:rPr>
      <w:rFonts w:ascii="Times New Roman" w:eastAsiaTheme="majorEastAsia" w:hAnsi="Times New Roman" w:cstheme="majorBidi"/>
      <w:b/>
      <w:color w:val="365F91" w:themeColor="accent1" w:themeShade="BF"/>
      <w:sz w:val="28"/>
      <w:szCs w:val="24"/>
    </w:rPr>
  </w:style>
  <w:style w:type="paragraph" w:styleId="Heading4">
    <w:name w:val="heading 4"/>
    <w:basedOn w:val="Normal"/>
    <w:next w:val="Normal"/>
    <w:link w:val="Heading4Char"/>
    <w:uiPriority w:val="9"/>
    <w:unhideWhenUsed/>
    <w:qFormat/>
    <w:rsid w:val="00CE28C6"/>
    <w:pPr>
      <w:keepNext/>
      <w:keepLines/>
      <w:spacing w:before="40" w:after="0"/>
      <w:outlineLvl w:val="3"/>
    </w:pPr>
    <w:rPr>
      <w:rFonts w:ascii="Arial" w:eastAsiaTheme="majorEastAsia" w:hAnsi="Arial" w:cstheme="majorBidi"/>
      <w:b/>
      <w:i/>
      <w:iCs/>
      <w:color w:val="365F91" w:themeColor="accent1" w:themeShade="B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iPriority w:val="99"/>
    <w:unhideWhenUsed/>
    <w:qFormat/>
    <w:rsid w:val="002A09B8"/>
    <w:pPr>
      <w:spacing w:after="0" w:line="240" w:lineRule="auto"/>
    </w:pPr>
    <w:rPr>
      <w:rFonts w:ascii="Times New Roman" w:hAnsi="Times New Roman"/>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2A09B8"/>
    <w:rPr>
      <w:rFonts w:ascii="Times New Roman" w:hAnsi="Times New Roman"/>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2A09B8"/>
    <w:rPr>
      <w:b/>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A09B8"/>
    <w:pPr>
      <w:spacing w:before="240" w:after="160" w:line="240" w:lineRule="exact"/>
      <w:jc w:val="both"/>
    </w:pPr>
    <w:rPr>
      <w:b/>
      <w:vertAlign w:val="superscript"/>
    </w:rPr>
  </w:style>
  <w:style w:type="character" w:styleId="CommentReference">
    <w:name w:val="annotation reference"/>
    <w:basedOn w:val="DefaultParagraphFont"/>
    <w:uiPriority w:val="99"/>
    <w:semiHidden/>
    <w:unhideWhenUsed/>
    <w:rsid w:val="002A09B8"/>
    <w:rPr>
      <w:sz w:val="16"/>
      <w:szCs w:val="16"/>
    </w:rPr>
  </w:style>
  <w:style w:type="paragraph" w:styleId="CommentText">
    <w:name w:val="annotation text"/>
    <w:basedOn w:val="Normal"/>
    <w:link w:val="CommentTextChar"/>
    <w:uiPriority w:val="99"/>
    <w:unhideWhenUsed/>
    <w:rsid w:val="002A09B8"/>
    <w:pPr>
      <w:spacing w:line="240" w:lineRule="auto"/>
    </w:pPr>
    <w:rPr>
      <w:sz w:val="20"/>
      <w:szCs w:val="20"/>
    </w:rPr>
  </w:style>
  <w:style w:type="character" w:customStyle="1" w:styleId="CommentTextChar">
    <w:name w:val="Comment Text Char"/>
    <w:basedOn w:val="DefaultParagraphFont"/>
    <w:link w:val="CommentText"/>
    <w:uiPriority w:val="99"/>
    <w:rsid w:val="002A09B8"/>
    <w:rPr>
      <w:sz w:val="20"/>
      <w:szCs w:val="20"/>
    </w:rPr>
  </w:style>
  <w:style w:type="paragraph" w:styleId="CommentSubject">
    <w:name w:val="annotation subject"/>
    <w:basedOn w:val="CommentText"/>
    <w:next w:val="CommentText"/>
    <w:link w:val="CommentSubjectChar"/>
    <w:uiPriority w:val="99"/>
    <w:semiHidden/>
    <w:unhideWhenUsed/>
    <w:rsid w:val="002A09B8"/>
    <w:rPr>
      <w:b/>
      <w:bCs/>
    </w:rPr>
  </w:style>
  <w:style w:type="character" w:customStyle="1" w:styleId="CommentSubjectChar">
    <w:name w:val="Comment Subject Char"/>
    <w:basedOn w:val="CommentTextChar"/>
    <w:link w:val="CommentSubject"/>
    <w:uiPriority w:val="99"/>
    <w:semiHidden/>
    <w:rsid w:val="002A09B8"/>
    <w:rPr>
      <w:b/>
      <w:bCs/>
      <w:sz w:val="20"/>
      <w:szCs w:val="20"/>
    </w:rPr>
  </w:style>
  <w:style w:type="paragraph" w:styleId="BalloonText">
    <w:name w:val="Balloon Text"/>
    <w:basedOn w:val="Normal"/>
    <w:link w:val="BalloonTextChar"/>
    <w:uiPriority w:val="99"/>
    <w:semiHidden/>
    <w:unhideWhenUsed/>
    <w:rsid w:val="002A09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9B8"/>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753D89"/>
  </w:style>
  <w:style w:type="character" w:customStyle="1" w:styleId="Heading3Char">
    <w:name w:val="Heading 3 Char"/>
    <w:basedOn w:val="DefaultParagraphFont"/>
    <w:link w:val="Heading3"/>
    <w:uiPriority w:val="9"/>
    <w:rsid w:val="003860B6"/>
    <w:rPr>
      <w:rFonts w:ascii="Times New Roman" w:eastAsiaTheme="majorEastAsia" w:hAnsi="Times New Roman" w:cstheme="majorBidi"/>
      <w:b/>
      <w:color w:val="365F91" w:themeColor="accent1" w:themeShade="BF"/>
      <w:sz w:val="28"/>
      <w:szCs w:val="24"/>
    </w:rPr>
  </w:style>
  <w:style w:type="character" w:customStyle="1" w:styleId="FootnoteTextChar1">
    <w:name w:val="Footnote Text Char1"/>
    <w:aliases w:val="single space Char,Fußnote Char,Footnote Text Char Char Char,FOOTNOTES Char,fn Char1,Podrozdział Char,fn Char Char Char Char,fn Char Char Char1,fn Char Char1,Fußnote Char Char Char Char1,Fußnote Char Char Char Char Char,stile 1 Char"/>
    <w:uiPriority w:val="99"/>
    <w:locked/>
    <w:rsid w:val="00564FDB"/>
    <w:rPr>
      <w:rFonts w:eastAsiaTheme="minorEastAsia"/>
      <w:noProof/>
      <w:sz w:val="20"/>
      <w:szCs w:val="20"/>
      <w:lang w:val="en-GB"/>
    </w:rPr>
  </w:style>
  <w:style w:type="character" w:styleId="Hyperlink">
    <w:name w:val="Hyperlink"/>
    <w:uiPriority w:val="99"/>
    <w:rsid w:val="00564FDB"/>
    <w:rPr>
      <w:rFonts w:cs="Times New Roman"/>
      <w:color w:val="0000FF"/>
      <w:u w:val="single"/>
    </w:rPr>
  </w:style>
  <w:style w:type="paragraph" w:styleId="Revision">
    <w:name w:val="Revision"/>
    <w:hidden/>
    <w:uiPriority w:val="99"/>
    <w:semiHidden/>
    <w:rsid w:val="00405553"/>
    <w:pPr>
      <w:spacing w:after="0" w:line="240" w:lineRule="auto"/>
    </w:pPr>
  </w:style>
  <w:style w:type="paragraph" w:styleId="Title">
    <w:name w:val="Title"/>
    <w:basedOn w:val="Normal"/>
    <w:next w:val="Normal"/>
    <w:link w:val="TitleChar"/>
    <w:uiPriority w:val="10"/>
    <w:qFormat/>
    <w:rsid w:val="00BE36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6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366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3666"/>
    <w:rPr>
      <w:rFonts w:eastAsiaTheme="minorEastAsia"/>
      <w:color w:val="5A5A5A" w:themeColor="text1" w:themeTint="A5"/>
      <w:spacing w:val="15"/>
    </w:rPr>
  </w:style>
  <w:style w:type="character" w:styleId="Strong">
    <w:name w:val="Strong"/>
    <w:basedOn w:val="DefaultParagraphFont"/>
    <w:uiPriority w:val="22"/>
    <w:qFormat/>
    <w:rsid w:val="00BE3666"/>
    <w:rPr>
      <w:b/>
      <w:bCs/>
    </w:rPr>
  </w:style>
  <w:style w:type="character" w:customStyle="1" w:styleId="Heading1Char">
    <w:name w:val="Heading 1 Char"/>
    <w:basedOn w:val="DefaultParagraphFont"/>
    <w:link w:val="Heading1"/>
    <w:uiPriority w:val="9"/>
    <w:rsid w:val="00C320D6"/>
    <w:rPr>
      <w:rFonts w:ascii="Times New Roman" w:eastAsiaTheme="majorEastAsia" w:hAnsi="Times New Roman" w:cstheme="majorBidi"/>
      <w:b/>
      <w:color w:val="365F91" w:themeColor="accent1" w:themeShade="BF"/>
      <w:sz w:val="36"/>
      <w:szCs w:val="32"/>
    </w:rPr>
  </w:style>
  <w:style w:type="paragraph" w:styleId="Caption">
    <w:name w:val="caption"/>
    <w:basedOn w:val="Normal"/>
    <w:next w:val="Normal"/>
    <w:uiPriority w:val="35"/>
    <w:unhideWhenUsed/>
    <w:qFormat/>
    <w:rsid w:val="00D63581"/>
    <w:pPr>
      <w:spacing w:line="240" w:lineRule="auto"/>
    </w:pPr>
    <w:rPr>
      <w:i/>
      <w:iCs/>
      <w:color w:val="1F497D" w:themeColor="text2"/>
      <w:sz w:val="18"/>
      <w:szCs w:val="18"/>
    </w:rPr>
  </w:style>
  <w:style w:type="character" w:customStyle="1" w:styleId="Heading2Char">
    <w:name w:val="Heading 2 Char"/>
    <w:basedOn w:val="DefaultParagraphFont"/>
    <w:link w:val="Heading2"/>
    <w:uiPriority w:val="9"/>
    <w:rsid w:val="00AD24AC"/>
    <w:rPr>
      <w:rFonts w:ascii="Times New Roman" w:eastAsiaTheme="majorEastAsia" w:hAnsi="Times New Roman" w:cstheme="majorBidi"/>
      <w:b/>
      <w:color w:val="365F91" w:themeColor="accent1" w:themeShade="BF"/>
      <w:sz w:val="32"/>
      <w:szCs w:val="26"/>
    </w:rPr>
  </w:style>
  <w:style w:type="paragraph" w:styleId="TOC1">
    <w:name w:val="toc 1"/>
    <w:basedOn w:val="Normal"/>
    <w:next w:val="Normal"/>
    <w:autoRedefine/>
    <w:uiPriority w:val="39"/>
    <w:unhideWhenUsed/>
    <w:rsid w:val="00643AE3"/>
    <w:pPr>
      <w:tabs>
        <w:tab w:val="left" w:pos="440"/>
        <w:tab w:val="right" w:leader="dot" w:pos="9887"/>
      </w:tabs>
      <w:spacing w:after="0" w:line="240" w:lineRule="auto"/>
    </w:pPr>
  </w:style>
  <w:style w:type="paragraph" w:styleId="TOC2">
    <w:name w:val="toc 2"/>
    <w:basedOn w:val="Normal"/>
    <w:next w:val="Normal"/>
    <w:autoRedefine/>
    <w:uiPriority w:val="39"/>
    <w:unhideWhenUsed/>
    <w:rsid w:val="00453F83"/>
    <w:pPr>
      <w:tabs>
        <w:tab w:val="right" w:leader="dot" w:pos="9887"/>
      </w:tabs>
      <w:spacing w:after="100"/>
      <w:ind w:left="220"/>
    </w:pPr>
  </w:style>
  <w:style w:type="character" w:styleId="FollowedHyperlink">
    <w:name w:val="FollowedHyperlink"/>
    <w:basedOn w:val="DefaultParagraphFont"/>
    <w:uiPriority w:val="99"/>
    <w:semiHidden/>
    <w:unhideWhenUsed/>
    <w:rsid w:val="00156663"/>
    <w:rPr>
      <w:color w:val="800080" w:themeColor="followedHyperlink"/>
      <w:u w:val="single"/>
    </w:rPr>
  </w:style>
  <w:style w:type="table" w:styleId="GridTable4-Accent1">
    <w:name w:val="Grid Table 4 Accent 1"/>
    <w:basedOn w:val="TableNormal"/>
    <w:uiPriority w:val="49"/>
    <w:rsid w:val="004D12B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1">
    <w:name w:val="Unresolved Mention1"/>
    <w:basedOn w:val="DefaultParagraphFont"/>
    <w:uiPriority w:val="99"/>
    <w:semiHidden/>
    <w:unhideWhenUsed/>
    <w:rsid w:val="005721BE"/>
    <w:rPr>
      <w:color w:val="605E5C"/>
      <w:shd w:val="clear" w:color="auto" w:fill="E1DFDD"/>
    </w:rPr>
  </w:style>
  <w:style w:type="character" w:customStyle="1" w:styleId="UnresolvedMention2">
    <w:name w:val="Unresolved Mention2"/>
    <w:basedOn w:val="DefaultParagraphFont"/>
    <w:uiPriority w:val="99"/>
    <w:semiHidden/>
    <w:unhideWhenUsed/>
    <w:rsid w:val="00867856"/>
    <w:rPr>
      <w:color w:val="605E5C"/>
      <w:shd w:val="clear" w:color="auto" w:fill="E1DFDD"/>
    </w:rPr>
  </w:style>
  <w:style w:type="character" w:customStyle="1" w:styleId="Heading4Char">
    <w:name w:val="Heading 4 Char"/>
    <w:basedOn w:val="DefaultParagraphFont"/>
    <w:link w:val="Heading4"/>
    <w:uiPriority w:val="9"/>
    <w:rsid w:val="00CE28C6"/>
    <w:rPr>
      <w:rFonts w:ascii="Arial" w:eastAsiaTheme="majorEastAsia" w:hAnsi="Arial" w:cstheme="majorBidi"/>
      <w:b/>
      <w:i/>
      <w:iCs/>
      <w:color w:val="365F91" w:themeColor="accent1" w:themeShade="BF"/>
      <w:sz w:val="32"/>
    </w:rPr>
  </w:style>
  <w:style w:type="paragraph" w:customStyle="1" w:styleId="Default">
    <w:name w:val="Default"/>
    <w:rsid w:val="007A1E2D"/>
    <w:pPr>
      <w:autoSpaceDE w:val="0"/>
      <w:autoSpaceDN w:val="0"/>
      <w:adjustRightInd w:val="0"/>
      <w:spacing w:after="0" w:line="240" w:lineRule="auto"/>
    </w:pPr>
    <w:rPr>
      <w:rFonts w:ascii="Trebuchet MS" w:hAnsi="Trebuchet MS" w:cs="Trebuchet MS"/>
      <w:color w:val="000000"/>
      <w:sz w:val="24"/>
      <w:szCs w:val="24"/>
      <w:lang w:val="en-US"/>
    </w:rPr>
  </w:style>
  <w:style w:type="paragraph" w:styleId="NoSpacing">
    <w:name w:val="No Spacing"/>
    <w:link w:val="NoSpacingChar"/>
    <w:uiPriority w:val="1"/>
    <w:qFormat/>
    <w:rsid w:val="00752BB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52BB2"/>
    <w:rPr>
      <w:rFonts w:eastAsiaTheme="minorEastAsia"/>
      <w:lang w:val="en-US"/>
    </w:rPr>
  </w:style>
  <w:style w:type="paragraph" w:styleId="TOC3">
    <w:name w:val="toc 3"/>
    <w:basedOn w:val="Normal"/>
    <w:next w:val="Normal"/>
    <w:autoRedefine/>
    <w:uiPriority w:val="39"/>
    <w:unhideWhenUsed/>
    <w:rsid w:val="001D6065"/>
    <w:pPr>
      <w:spacing w:after="100"/>
      <w:ind w:left="440"/>
    </w:pPr>
  </w:style>
  <w:style w:type="character" w:customStyle="1" w:styleId="UnresolvedMention">
    <w:name w:val="Unresolved Mention"/>
    <w:basedOn w:val="DefaultParagraphFont"/>
    <w:uiPriority w:val="99"/>
    <w:semiHidden/>
    <w:unhideWhenUsed/>
    <w:rsid w:val="00180724"/>
    <w:rPr>
      <w:color w:val="605E5C"/>
      <w:shd w:val="clear" w:color="auto" w:fill="E1DFDD"/>
    </w:rPr>
  </w:style>
  <w:style w:type="paragraph" w:styleId="TOCHeading">
    <w:name w:val="TOC Heading"/>
    <w:basedOn w:val="Heading1"/>
    <w:next w:val="Normal"/>
    <w:uiPriority w:val="39"/>
    <w:unhideWhenUsed/>
    <w:qFormat/>
    <w:rsid w:val="00C320D6"/>
    <w:pPr>
      <w:numPr>
        <w:numId w:val="0"/>
      </w:numPr>
      <w:spacing w:before="240" w:after="0" w:line="259" w:lineRule="auto"/>
      <w:outlineLvl w:val="9"/>
    </w:pPr>
    <w:rPr>
      <w:rFonts w:asciiTheme="majorHAnsi" w:hAnsiTheme="majorHAnsi"/>
      <w:b w:val="0"/>
      <w:sz w:val="32"/>
      <w:lang w:val="en-US"/>
    </w:rPr>
  </w:style>
  <w:style w:type="paragraph" w:styleId="TableofFigures">
    <w:name w:val="table of figures"/>
    <w:basedOn w:val="Normal"/>
    <w:next w:val="Normal"/>
    <w:uiPriority w:val="99"/>
    <w:unhideWhenUsed/>
    <w:rsid w:val="00807F5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489">
      <w:bodyDiv w:val="1"/>
      <w:marLeft w:val="0"/>
      <w:marRight w:val="0"/>
      <w:marTop w:val="0"/>
      <w:marBottom w:val="0"/>
      <w:divBdr>
        <w:top w:val="none" w:sz="0" w:space="0" w:color="auto"/>
        <w:left w:val="none" w:sz="0" w:space="0" w:color="auto"/>
        <w:bottom w:val="none" w:sz="0" w:space="0" w:color="auto"/>
        <w:right w:val="none" w:sz="0" w:space="0" w:color="auto"/>
      </w:divBdr>
    </w:div>
    <w:div w:id="57828016">
      <w:bodyDiv w:val="1"/>
      <w:marLeft w:val="0"/>
      <w:marRight w:val="0"/>
      <w:marTop w:val="0"/>
      <w:marBottom w:val="0"/>
      <w:divBdr>
        <w:top w:val="none" w:sz="0" w:space="0" w:color="auto"/>
        <w:left w:val="none" w:sz="0" w:space="0" w:color="auto"/>
        <w:bottom w:val="none" w:sz="0" w:space="0" w:color="auto"/>
        <w:right w:val="none" w:sz="0" w:space="0" w:color="auto"/>
      </w:divBdr>
    </w:div>
    <w:div w:id="78065452">
      <w:bodyDiv w:val="1"/>
      <w:marLeft w:val="0"/>
      <w:marRight w:val="0"/>
      <w:marTop w:val="0"/>
      <w:marBottom w:val="0"/>
      <w:divBdr>
        <w:top w:val="none" w:sz="0" w:space="0" w:color="auto"/>
        <w:left w:val="none" w:sz="0" w:space="0" w:color="auto"/>
        <w:bottom w:val="none" w:sz="0" w:space="0" w:color="auto"/>
        <w:right w:val="none" w:sz="0" w:space="0" w:color="auto"/>
      </w:divBdr>
    </w:div>
    <w:div w:id="79832894">
      <w:bodyDiv w:val="1"/>
      <w:marLeft w:val="0"/>
      <w:marRight w:val="0"/>
      <w:marTop w:val="0"/>
      <w:marBottom w:val="0"/>
      <w:divBdr>
        <w:top w:val="none" w:sz="0" w:space="0" w:color="auto"/>
        <w:left w:val="none" w:sz="0" w:space="0" w:color="auto"/>
        <w:bottom w:val="none" w:sz="0" w:space="0" w:color="auto"/>
        <w:right w:val="none" w:sz="0" w:space="0" w:color="auto"/>
      </w:divBdr>
    </w:div>
    <w:div w:id="88085548">
      <w:bodyDiv w:val="1"/>
      <w:marLeft w:val="0"/>
      <w:marRight w:val="0"/>
      <w:marTop w:val="0"/>
      <w:marBottom w:val="0"/>
      <w:divBdr>
        <w:top w:val="none" w:sz="0" w:space="0" w:color="auto"/>
        <w:left w:val="none" w:sz="0" w:space="0" w:color="auto"/>
        <w:bottom w:val="none" w:sz="0" w:space="0" w:color="auto"/>
        <w:right w:val="none" w:sz="0" w:space="0" w:color="auto"/>
      </w:divBdr>
    </w:div>
    <w:div w:id="120196684">
      <w:bodyDiv w:val="1"/>
      <w:marLeft w:val="0"/>
      <w:marRight w:val="0"/>
      <w:marTop w:val="0"/>
      <w:marBottom w:val="0"/>
      <w:divBdr>
        <w:top w:val="none" w:sz="0" w:space="0" w:color="auto"/>
        <w:left w:val="none" w:sz="0" w:space="0" w:color="auto"/>
        <w:bottom w:val="none" w:sz="0" w:space="0" w:color="auto"/>
        <w:right w:val="none" w:sz="0" w:space="0" w:color="auto"/>
      </w:divBdr>
    </w:div>
    <w:div w:id="120346337">
      <w:bodyDiv w:val="1"/>
      <w:marLeft w:val="0"/>
      <w:marRight w:val="0"/>
      <w:marTop w:val="0"/>
      <w:marBottom w:val="0"/>
      <w:divBdr>
        <w:top w:val="none" w:sz="0" w:space="0" w:color="auto"/>
        <w:left w:val="none" w:sz="0" w:space="0" w:color="auto"/>
        <w:bottom w:val="none" w:sz="0" w:space="0" w:color="auto"/>
        <w:right w:val="none" w:sz="0" w:space="0" w:color="auto"/>
      </w:divBdr>
    </w:div>
    <w:div w:id="142893862">
      <w:bodyDiv w:val="1"/>
      <w:marLeft w:val="0"/>
      <w:marRight w:val="0"/>
      <w:marTop w:val="0"/>
      <w:marBottom w:val="0"/>
      <w:divBdr>
        <w:top w:val="none" w:sz="0" w:space="0" w:color="auto"/>
        <w:left w:val="none" w:sz="0" w:space="0" w:color="auto"/>
        <w:bottom w:val="none" w:sz="0" w:space="0" w:color="auto"/>
        <w:right w:val="none" w:sz="0" w:space="0" w:color="auto"/>
      </w:divBdr>
    </w:div>
    <w:div w:id="151141621">
      <w:bodyDiv w:val="1"/>
      <w:marLeft w:val="0"/>
      <w:marRight w:val="0"/>
      <w:marTop w:val="0"/>
      <w:marBottom w:val="0"/>
      <w:divBdr>
        <w:top w:val="none" w:sz="0" w:space="0" w:color="auto"/>
        <w:left w:val="none" w:sz="0" w:space="0" w:color="auto"/>
        <w:bottom w:val="none" w:sz="0" w:space="0" w:color="auto"/>
        <w:right w:val="none" w:sz="0" w:space="0" w:color="auto"/>
      </w:divBdr>
    </w:div>
    <w:div w:id="192379854">
      <w:bodyDiv w:val="1"/>
      <w:marLeft w:val="0"/>
      <w:marRight w:val="0"/>
      <w:marTop w:val="0"/>
      <w:marBottom w:val="0"/>
      <w:divBdr>
        <w:top w:val="none" w:sz="0" w:space="0" w:color="auto"/>
        <w:left w:val="none" w:sz="0" w:space="0" w:color="auto"/>
        <w:bottom w:val="none" w:sz="0" w:space="0" w:color="auto"/>
        <w:right w:val="none" w:sz="0" w:space="0" w:color="auto"/>
      </w:divBdr>
    </w:div>
    <w:div w:id="221059612">
      <w:bodyDiv w:val="1"/>
      <w:marLeft w:val="0"/>
      <w:marRight w:val="0"/>
      <w:marTop w:val="0"/>
      <w:marBottom w:val="0"/>
      <w:divBdr>
        <w:top w:val="none" w:sz="0" w:space="0" w:color="auto"/>
        <w:left w:val="none" w:sz="0" w:space="0" w:color="auto"/>
        <w:bottom w:val="none" w:sz="0" w:space="0" w:color="auto"/>
        <w:right w:val="none" w:sz="0" w:space="0" w:color="auto"/>
      </w:divBdr>
    </w:div>
    <w:div w:id="285896901">
      <w:bodyDiv w:val="1"/>
      <w:marLeft w:val="0"/>
      <w:marRight w:val="0"/>
      <w:marTop w:val="0"/>
      <w:marBottom w:val="0"/>
      <w:divBdr>
        <w:top w:val="none" w:sz="0" w:space="0" w:color="auto"/>
        <w:left w:val="none" w:sz="0" w:space="0" w:color="auto"/>
        <w:bottom w:val="none" w:sz="0" w:space="0" w:color="auto"/>
        <w:right w:val="none" w:sz="0" w:space="0" w:color="auto"/>
      </w:divBdr>
    </w:div>
    <w:div w:id="329017585">
      <w:bodyDiv w:val="1"/>
      <w:marLeft w:val="0"/>
      <w:marRight w:val="0"/>
      <w:marTop w:val="0"/>
      <w:marBottom w:val="0"/>
      <w:divBdr>
        <w:top w:val="none" w:sz="0" w:space="0" w:color="auto"/>
        <w:left w:val="none" w:sz="0" w:space="0" w:color="auto"/>
        <w:bottom w:val="none" w:sz="0" w:space="0" w:color="auto"/>
        <w:right w:val="none" w:sz="0" w:space="0" w:color="auto"/>
      </w:divBdr>
    </w:div>
    <w:div w:id="345912845">
      <w:bodyDiv w:val="1"/>
      <w:marLeft w:val="0"/>
      <w:marRight w:val="0"/>
      <w:marTop w:val="0"/>
      <w:marBottom w:val="0"/>
      <w:divBdr>
        <w:top w:val="none" w:sz="0" w:space="0" w:color="auto"/>
        <w:left w:val="none" w:sz="0" w:space="0" w:color="auto"/>
        <w:bottom w:val="none" w:sz="0" w:space="0" w:color="auto"/>
        <w:right w:val="none" w:sz="0" w:space="0" w:color="auto"/>
      </w:divBdr>
    </w:div>
    <w:div w:id="386688160">
      <w:bodyDiv w:val="1"/>
      <w:marLeft w:val="0"/>
      <w:marRight w:val="0"/>
      <w:marTop w:val="0"/>
      <w:marBottom w:val="0"/>
      <w:divBdr>
        <w:top w:val="none" w:sz="0" w:space="0" w:color="auto"/>
        <w:left w:val="none" w:sz="0" w:space="0" w:color="auto"/>
        <w:bottom w:val="none" w:sz="0" w:space="0" w:color="auto"/>
        <w:right w:val="none" w:sz="0" w:space="0" w:color="auto"/>
      </w:divBdr>
    </w:div>
    <w:div w:id="390273032">
      <w:bodyDiv w:val="1"/>
      <w:marLeft w:val="0"/>
      <w:marRight w:val="0"/>
      <w:marTop w:val="0"/>
      <w:marBottom w:val="0"/>
      <w:divBdr>
        <w:top w:val="none" w:sz="0" w:space="0" w:color="auto"/>
        <w:left w:val="none" w:sz="0" w:space="0" w:color="auto"/>
        <w:bottom w:val="none" w:sz="0" w:space="0" w:color="auto"/>
        <w:right w:val="none" w:sz="0" w:space="0" w:color="auto"/>
      </w:divBdr>
    </w:div>
    <w:div w:id="434130466">
      <w:bodyDiv w:val="1"/>
      <w:marLeft w:val="0"/>
      <w:marRight w:val="0"/>
      <w:marTop w:val="0"/>
      <w:marBottom w:val="0"/>
      <w:divBdr>
        <w:top w:val="none" w:sz="0" w:space="0" w:color="auto"/>
        <w:left w:val="none" w:sz="0" w:space="0" w:color="auto"/>
        <w:bottom w:val="none" w:sz="0" w:space="0" w:color="auto"/>
        <w:right w:val="none" w:sz="0" w:space="0" w:color="auto"/>
      </w:divBdr>
    </w:div>
    <w:div w:id="459031801">
      <w:bodyDiv w:val="1"/>
      <w:marLeft w:val="0"/>
      <w:marRight w:val="0"/>
      <w:marTop w:val="0"/>
      <w:marBottom w:val="0"/>
      <w:divBdr>
        <w:top w:val="none" w:sz="0" w:space="0" w:color="auto"/>
        <w:left w:val="none" w:sz="0" w:space="0" w:color="auto"/>
        <w:bottom w:val="none" w:sz="0" w:space="0" w:color="auto"/>
        <w:right w:val="none" w:sz="0" w:space="0" w:color="auto"/>
      </w:divBdr>
    </w:div>
    <w:div w:id="484393929">
      <w:bodyDiv w:val="1"/>
      <w:marLeft w:val="0"/>
      <w:marRight w:val="0"/>
      <w:marTop w:val="0"/>
      <w:marBottom w:val="0"/>
      <w:divBdr>
        <w:top w:val="none" w:sz="0" w:space="0" w:color="auto"/>
        <w:left w:val="none" w:sz="0" w:space="0" w:color="auto"/>
        <w:bottom w:val="none" w:sz="0" w:space="0" w:color="auto"/>
        <w:right w:val="none" w:sz="0" w:space="0" w:color="auto"/>
      </w:divBdr>
    </w:div>
    <w:div w:id="496264836">
      <w:bodyDiv w:val="1"/>
      <w:marLeft w:val="0"/>
      <w:marRight w:val="0"/>
      <w:marTop w:val="0"/>
      <w:marBottom w:val="0"/>
      <w:divBdr>
        <w:top w:val="none" w:sz="0" w:space="0" w:color="auto"/>
        <w:left w:val="none" w:sz="0" w:space="0" w:color="auto"/>
        <w:bottom w:val="none" w:sz="0" w:space="0" w:color="auto"/>
        <w:right w:val="none" w:sz="0" w:space="0" w:color="auto"/>
      </w:divBdr>
    </w:div>
    <w:div w:id="519776618">
      <w:bodyDiv w:val="1"/>
      <w:marLeft w:val="0"/>
      <w:marRight w:val="0"/>
      <w:marTop w:val="0"/>
      <w:marBottom w:val="0"/>
      <w:divBdr>
        <w:top w:val="none" w:sz="0" w:space="0" w:color="auto"/>
        <w:left w:val="none" w:sz="0" w:space="0" w:color="auto"/>
        <w:bottom w:val="none" w:sz="0" w:space="0" w:color="auto"/>
        <w:right w:val="none" w:sz="0" w:space="0" w:color="auto"/>
      </w:divBdr>
    </w:div>
    <w:div w:id="560798625">
      <w:bodyDiv w:val="1"/>
      <w:marLeft w:val="0"/>
      <w:marRight w:val="0"/>
      <w:marTop w:val="0"/>
      <w:marBottom w:val="0"/>
      <w:divBdr>
        <w:top w:val="none" w:sz="0" w:space="0" w:color="auto"/>
        <w:left w:val="none" w:sz="0" w:space="0" w:color="auto"/>
        <w:bottom w:val="none" w:sz="0" w:space="0" w:color="auto"/>
        <w:right w:val="none" w:sz="0" w:space="0" w:color="auto"/>
      </w:divBdr>
    </w:div>
    <w:div w:id="564604040">
      <w:bodyDiv w:val="1"/>
      <w:marLeft w:val="0"/>
      <w:marRight w:val="0"/>
      <w:marTop w:val="0"/>
      <w:marBottom w:val="0"/>
      <w:divBdr>
        <w:top w:val="none" w:sz="0" w:space="0" w:color="auto"/>
        <w:left w:val="none" w:sz="0" w:space="0" w:color="auto"/>
        <w:bottom w:val="none" w:sz="0" w:space="0" w:color="auto"/>
        <w:right w:val="none" w:sz="0" w:space="0" w:color="auto"/>
      </w:divBdr>
    </w:div>
    <w:div w:id="613440794">
      <w:bodyDiv w:val="1"/>
      <w:marLeft w:val="0"/>
      <w:marRight w:val="0"/>
      <w:marTop w:val="0"/>
      <w:marBottom w:val="0"/>
      <w:divBdr>
        <w:top w:val="none" w:sz="0" w:space="0" w:color="auto"/>
        <w:left w:val="none" w:sz="0" w:space="0" w:color="auto"/>
        <w:bottom w:val="none" w:sz="0" w:space="0" w:color="auto"/>
        <w:right w:val="none" w:sz="0" w:space="0" w:color="auto"/>
      </w:divBdr>
    </w:div>
    <w:div w:id="631978518">
      <w:bodyDiv w:val="1"/>
      <w:marLeft w:val="0"/>
      <w:marRight w:val="0"/>
      <w:marTop w:val="0"/>
      <w:marBottom w:val="0"/>
      <w:divBdr>
        <w:top w:val="none" w:sz="0" w:space="0" w:color="auto"/>
        <w:left w:val="none" w:sz="0" w:space="0" w:color="auto"/>
        <w:bottom w:val="none" w:sz="0" w:space="0" w:color="auto"/>
        <w:right w:val="none" w:sz="0" w:space="0" w:color="auto"/>
      </w:divBdr>
    </w:div>
    <w:div w:id="695736665">
      <w:bodyDiv w:val="1"/>
      <w:marLeft w:val="0"/>
      <w:marRight w:val="0"/>
      <w:marTop w:val="0"/>
      <w:marBottom w:val="0"/>
      <w:divBdr>
        <w:top w:val="none" w:sz="0" w:space="0" w:color="auto"/>
        <w:left w:val="none" w:sz="0" w:space="0" w:color="auto"/>
        <w:bottom w:val="none" w:sz="0" w:space="0" w:color="auto"/>
        <w:right w:val="none" w:sz="0" w:space="0" w:color="auto"/>
      </w:divBdr>
    </w:div>
    <w:div w:id="703873036">
      <w:bodyDiv w:val="1"/>
      <w:marLeft w:val="0"/>
      <w:marRight w:val="0"/>
      <w:marTop w:val="0"/>
      <w:marBottom w:val="0"/>
      <w:divBdr>
        <w:top w:val="none" w:sz="0" w:space="0" w:color="auto"/>
        <w:left w:val="none" w:sz="0" w:space="0" w:color="auto"/>
        <w:bottom w:val="none" w:sz="0" w:space="0" w:color="auto"/>
        <w:right w:val="none" w:sz="0" w:space="0" w:color="auto"/>
      </w:divBdr>
    </w:div>
    <w:div w:id="715740722">
      <w:bodyDiv w:val="1"/>
      <w:marLeft w:val="0"/>
      <w:marRight w:val="0"/>
      <w:marTop w:val="0"/>
      <w:marBottom w:val="0"/>
      <w:divBdr>
        <w:top w:val="none" w:sz="0" w:space="0" w:color="auto"/>
        <w:left w:val="none" w:sz="0" w:space="0" w:color="auto"/>
        <w:bottom w:val="none" w:sz="0" w:space="0" w:color="auto"/>
        <w:right w:val="none" w:sz="0" w:space="0" w:color="auto"/>
      </w:divBdr>
    </w:div>
    <w:div w:id="716199671">
      <w:bodyDiv w:val="1"/>
      <w:marLeft w:val="0"/>
      <w:marRight w:val="0"/>
      <w:marTop w:val="0"/>
      <w:marBottom w:val="0"/>
      <w:divBdr>
        <w:top w:val="none" w:sz="0" w:space="0" w:color="auto"/>
        <w:left w:val="none" w:sz="0" w:space="0" w:color="auto"/>
        <w:bottom w:val="none" w:sz="0" w:space="0" w:color="auto"/>
        <w:right w:val="none" w:sz="0" w:space="0" w:color="auto"/>
      </w:divBdr>
    </w:div>
    <w:div w:id="770199165">
      <w:bodyDiv w:val="1"/>
      <w:marLeft w:val="0"/>
      <w:marRight w:val="0"/>
      <w:marTop w:val="0"/>
      <w:marBottom w:val="0"/>
      <w:divBdr>
        <w:top w:val="none" w:sz="0" w:space="0" w:color="auto"/>
        <w:left w:val="none" w:sz="0" w:space="0" w:color="auto"/>
        <w:bottom w:val="none" w:sz="0" w:space="0" w:color="auto"/>
        <w:right w:val="none" w:sz="0" w:space="0" w:color="auto"/>
      </w:divBdr>
    </w:div>
    <w:div w:id="819152397">
      <w:bodyDiv w:val="1"/>
      <w:marLeft w:val="0"/>
      <w:marRight w:val="0"/>
      <w:marTop w:val="0"/>
      <w:marBottom w:val="0"/>
      <w:divBdr>
        <w:top w:val="none" w:sz="0" w:space="0" w:color="auto"/>
        <w:left w:val="none" w:sz="0" w:space="0" w:color="auto"/>
        <w:bottom w:val="none" w:sz="0" w:space="0" w:color="auto"/>
        <w:right w:val="none" w:sz="0" w:space="0" w:color="auto"/>
      </w:divBdr>
    </w:div>
    <w:div w:id="921644815">
      <w:bodyDiv w:val="1"/>
      <w:marLeft w:val="0"/>
      <w:marRight w:val="0"/>
      <w:marTop w:val="0"/>
      <w:marBottom w:val="0"/>
      <w:divBdr>
        <w:top w:val="none" w:sz="0" w:space="0" w:color="auto"/>
        <w:left w:val="none" w:sz="0" w:space="0" w:color="auto"/>
        <w:bottom w:val="none" w:sz="0" w:space="0" w:color="auto"/>
        <w:right w:val="none" w:sz="0" w:space="0" w:color="auto"/>
      </w:divBdr>
    </w:div>
    <w:div w:id="942809764">
      <w:bodyDiv w:val="1"/>
      <w:marLeft w:val="0"/>
      <w:marRight w:val="0"/>
      <w:marTop w:val="0"/>
      <w:marBottom w:val="0"/>
      <w:divBdr>
        <w:top w:val="none" w:sz="0" w:space="0" w:color="auto"/>
        <w:left w:val="none" w:sz="0" w:space="0" w:color="auto"/>
        <w:bottom w:val="none" w:sz="0" w:space="0" w:color="auto"/>
        <w:right w:val="none" w:sz="0" w:space="0" w:color="auto"/>
      </w:divBdr>
    </w:div>
    <w:div w:id="943683229">
      <w:bodyDiv w:val="1"/>
      <w:marLeft w:val="0"/>
      <w:marRight w:val="0"/>
      <w:marTop w:val="0"/>
      <w:marBottom w:val="0"/>
      <w:divBdr>
        <w:top w:val="none" w:sz="0" w:space="0" w:color="auto"/>
        <w:left w:val="none" w:sz="0" w:space="0" w:color="auto"/>
        <w:bottom w:val="none" w:sz="0" w:space="0" w:color="auto"/>
        <w:right w:val="none" w:sz="0" w:space="0" w:color="auto"/>
      </w:divBdr>
    </w:div>
    <w:div w:id="961813848">
      <w:bodyDiv w:val="1"/>
      <w:marLeft w:val="0"/>
      <w:marRight w:val="0"/>
      <w:marTop w:val="0"/>
      <w:marBottom w:val="0"/>
      <w:divBdr>
        <w:top w:val="none" w:sz="0" w:space="0" w:color="auto"/>
        <w:left w:val="none" w:sz="0" w:space="0" w:color="auto"/>
        <w:bottom w:val="none" w:sz="0" w:space="0" w:color="auto"/>
        <w:right w:val="none" w:sz="0" w:space="0" w:color="auto"/>
      </w:divBdr>
    </w:div>
    <w:div w:id="978267935">
      <w:bodyDiv w:val="1"/>
      <w:marLeft w:val="0"/>
      <w:marRight w:val="0"/>
      <w:marTop w:val="0"/>
      <w:marBottom w:val="0"/>
      <w:divBdr>
        <w:top w:val="none" w:sz="0" w:space="0" w:color="auto"/>
        <w:left w:val="none" w:sz="0" w:space="0" w:color="auto"/>
        <w:bottom w:val="none" w:sz="0" w:space="0" w:color="auto"/>
        <w:right w:val="none" w:sz="0" w:space="0" w:color="auto"/>
      </w:divBdr>
    </w:div>
    <w:div w:id="1015613652">
      <w:bodyDiv w:val="1"/>
      <w:marLeft w:val="0"/>
      <w:marRight w:val="0"/>
      <w:marTop w:val="0"/>
      <w:marBottom w:val="0"/>
      <w:divBdr>
        <w:top w:val="none" w:sz="0" w:space="0" w:color="auto"/>
        <w:left w:val="none" w:sz="0" w:space="0" w:color="auto"/>
        <w:bottom w:val="none" w:sz="0" w:space="0" w:color="auto"/>
        <w:right w:val="none" w:sz="0" w:space="0" w:color="auto"/>
      </w:divBdr>
    </w:div>
    <w:div w:id="1038705200">
      <w:bodyDiv w:val="1"/>
      <w:marLeft w:val="0"/>
      <w:marRight w:val="0"/>
      <w:marTop w:val="0"/>
      <w:marBottom w:val="0"/>
      <w:divBdr>
        <w:top w:val="none" w:sz="0" w:space="0" w:color="auto"/>
        <w:left w:val="none" w:sz="0" w:space="0" w:color="auto"/>
        <w:bottom w:val="none" w:sz="0" w:space="0" w:color="auto"/>
        <w:right w:val="none" w:sz="0" w:space="0" w:color="auto"/>
      </w:divBdr>
    </w:div>
    <w:div w:id="1046370583">
      <w:bodyDiv w:val="1"/>
      <w:marLeft w:val="0"/>
      <w:marRight w:val="0"/>
      <w:marTop w:val="0"/>
      <w:marBottom w:val="0"/>
      <w:divBdr>
        <w:top w:val="none" w:sz="0" w:space="0" w:color="auto"/>
        <w:left w:val="none" w:sz="0" w:space="0" w:color="auto"/>
        <w:bottom w:val="none" w:sz="0" w:space="0" w:color="auto"/>
        <w:right w:val="none" w:sz="0" w:space="0" w:color="auto"/>
      </w:divBdr>
    </w:div>
    <w:div w:id="1078672064">
      <w:bodyDiv w:val="1"/>
      <w:marLeft w:val="0"/>
      <w:marRight w:val="0"/>
      <w:marTop w:val="0"/>
      <w:marBottom w:val="0"/>
      <w:divBdr>
        <w:top w:val="none" w:sz="0" w:space="0" w:color="auto"/>
        <w:left w:val="none" w:sz="0" w:space="0" w:color="auto"/>
        <w:bottom w:val="none" w:sz="0" w:space="0" w:color="auto"/>
        <w:right w:val="none" w:sz="0" w:space="0" w:color="auto"/>
      </w:divBdr>
    </w:div>
    <w:div w:id="1125853025">
      <w:bodyDiv w:val="1"/>
      <w:marLeft w:val="0"/>
      <w:marRight w:val="0"/>
      <w:marTop w:val="0"/>
      <w:marBottom w:val="0"/>
      <w:divBdr>
        <w:top w:val="none" w:sz="0" w:space="0" w:color="auto"/>
        <w:left w:val="none" w:sz="0" w:space="0" w:color="auto"/>
        <w:bottom w:val="none" w:sz="0" w:space="0" w:color="auto"/>
        <w:right w:val="none" w:sz="0" w:space="0" w:color="auto"/>
      </w:divBdr>
    </w:div>
    <w:div w:id="1129662235">
      <w:bodyDiv w:val="1"/>
      <w:marLeft w:val="0"/>
      <w:marRight w:val="0"/>
      <w:marTop w:val="0"/>
      <w:marBottom w:val="0"/>
      <w:divBdr>
        <w:top w:val="none" w:sz="0" w:space="0" w:color="auto"/>
        <w:left w:val="none" w:sz="0" w:space="0" w:color="auto"/>
        <w:bottom w:val="none" w:sz="0" w:space="0" w:color="auto"/>
        <w:right w:val="none" w:sz="0" w:space="0" w:color="auto"/>
      </w:divBdr>
    </w:div>
    <w:div w:id="1171800959">
      <w:bodyDiv w:val="1"/>
      <w:marLeft w:val="0"/>
      <w:marRight w:val="0"/>
      <w:marTop w:val="0"/>
      <w:marBottom w:val="0"/>
      <w:divBdr>
        <w:top w:val="none" w:sz="0" w:space="0" w:color="auto"/>
        <w:left w:val="none" w:sz="0" w:space="0" w:color="auto"/>
        <w:bottom w:val="none" w:sz="0" w:space="0" w:color="auto"/>
        <w:right w:val="none" w:sz="0" w:space="0" w:color="auto"/>
      </w:divBdr>
    </w:div>
    <w:div w:id="1199049206">
      <w:bodyDiv w:val="1"/>
      <w:marLeft w:val="0"/>
      <w:marRight w:val="0"/>
      <w:marTop w:val="0"/>
      <w:marBottom w:val="0"/>
      <w:divBdr>
        <w:top w:val="none" w:sz="0" w:space="0" w:color="auto"/>
        <w:left w:val="none" w:sz="0" w:space="0" w:color="auto"/>
        <w:bottom w:val="none" w:sz="0" w:space="0" w:color="auto"/>
        <w:right w:val="none" w:sz="0" w:space="0" w:color="auto"/>
      </w:divBdr>
    </w:div>
    <w:div w:id="1221865379">
      <w:bodyDiv w:val="1"/>
      <w:marLeft w:val="0"/>
      <w:marRight w:val="0"/>
      <w:marTop w:val="0"/>
      <w:marBottom w:val="0"/>
      <w:divBdr>
        <w:top w:val="none" w:sz="0" w:space="0" w:color="auto"/>
        <w:left w:val="none" w:sz="0" w:space="0" w:color="auto"/>
        <w:bottom w:val="none" w:sz="0" w:space="0" w:color="auto"/>
        <w:right w:val="none" w:sz="0" w:space="0" w:color="auto"/>
      </w:divBdr>
    </w:div>
    <w:div w:id="1276597556">
      <w:bodyDiv w:val="1"/>
      <w:marLeft w:val="0"/>
      <w:marRight w:val="0"/>
      <w:marTop w:val="0"/>
      <w:marBottom w:val="0"/>
      <w:divBdr>
        <w:top w:val="none" w:sz="0" w:space="0" w:color="auto"/>
        <w:left w:val="none" w:sz="0" w:space="0" w:color="auto"/>
        <w:bottom w:val="none" w:sz="0" w:space="0" w:color="auto"/>
        <w:right w:val="none" w:sz="0" w:space="0" w:color="auto"/>
      </w:divBdr>
    </w:div>
    <w:div w:id="1279526546">
      <w:bodyDiv w:val="1"/>
      <w:marLeft w:val="0"/>
      <w:marRight w:val="0"/>
      <w:marTop w:val="0"/>
      <w:marBottom w:val="0"/>
      <w:divBdr>
        <w:top w:val="none" w:sz="0" w:space="0" w:color="auto"/>
        <w:left w:val="none" w:sz="0" w:space="0" w:color="auto"/>
        <w:bottom w:val="none" w:sz="0" w:space="0" w:color="auto"/>
        <w:right w:val="none" w:sz="0" w:space="0" w:color="auto"/>
      </w:divBdr>
    </w:div>
    <w:div w:id="1306276530">
      <w:bodyDiv w:val="1"/>
      <w:marLeft w:val="0"/>
      <w:marRight w:val="0"/>
      <w:marTop w:val="0"/>
      <w:marBottom w:val="0"/>
      <w:divBdr>
        <w:top w:val="none" w:sz="0" w:space="0" w:color="auto"/>
        <w:left w:val="none" w:sz="0" w:space="0" w:color="auto"/>
        <w:bottom w:val="none" w:sz="0" w:space="0" w:color="auto"/>
        <w:right w:val="none" w:sz="0" w:space="0" w:color="auto"/>
      </w:divBdr>
    </w:div>
    <w:div w:id="1317997041">
      <w:bodyDiv w:val="1"/>
      <w:marLeft w:val="0"/>
      <w:marRight w:val="0"/>
      <w:marTop w:val="0"/>
      <w:marBottom w:val="0"/>
      <w:divBdr>
        <w:top w:val="none" w:sz="0" w:space="0" w:color="auto"/>
        <w:left w:val="none" w:sz="0" w:space="0" w:color="auto"/>
        <w:bottom w:val="none" w:sz="0" w:space="0" w:color="auto"/>
        <w:right w:val="none" w:sz="0" w:space="0" w:color="auto"/>
      </w:divBdr>
    </w:div>
    <w:div w:id="1335456059">
      <w:bodyDiv w:val="1"/>
      <w:marLeft w:val="0"/>
      <w:marRight w:val="0"/>
      <w:marTop w:val="0"/>
      <w:marBottom w:val="0"/>
      <w:divBdr>
        <w:top w:val="none" w:sz="0" w:space="0" w:color="auto"/>
        <w:left w:val="none" w:sz="0" w:space="0" w:color="auto"/>
        <w:bottom w:val="none" w:sz="0" w:space="0" w:color="auto"/>
        <w:right w:val="none" w:sz="0" w:space="0" w:color="auto"/>
      </w:divBdr>
    </w:div>
    <w:div w:id="1351684219">
      <w:bodyDiv w:val="1"/>
      <w:marLeft w:val="0"/>
      <w:marRight w:val="0"/>
      <w:marTop w:val="0"/>
      <w:marBottom w:val="0"/>
      <w:divBdr>
        <w:top w:val="none" w:sz="0" w:space="0" w:color="auto"/>
        <w:left w:val="none" w:sz="0" w:space="0" w:color="auto"/>
        <w:bottom w:val="none" w:sz="0" w:space="0" w:color="auto"/>
        <w:right w:val="none" w:sz="0" w:space="0" w:color="auto"/>
      </w:divBdr>
    </w:div>
    <w:div w:id="1354310046">
      <w:bodyDiv w:val="1"/>
      <w:marLeft w:val="0"/>
      <w:marRight w:val="0"/>
      <w:marTop w:val="0"/>
      <w:marBottom w:val="0"/>
      <w:divBdr>
        <w:top w:val="none" w:sz="0" w:space="0" w:color="auto"/>
        <w:left w:val="none" w:sz="0" w:space="0" w:color="auto"/>
        <w:bottom w:val="none" w:sz="0" w:space="0" w:color="auto"/>
        <w:right w:val="none" w:sz="0" w:space="0" w:color="auto"/>
      </w:divBdr>
    </w:div>
    <w:div w:id="1403214662">
      <w:bodyDiv w:val="1"/>
      <w:marLeft w:val="0"/>
      <w:marRight w:val="0"/>
      <w:marTop w:val="0"/>
      <w:marBottom w:val="0"/>
      <w:divBdr>
        <w:top w:val="none" w:sz="0" w:space="0" w:color="auto"/>
        <w:left w:val="none" w:sz="0" w:space="0" w:color="auto"/>
        <w:bottom w:val="none" w:sz="0" w:space="0" w:color="auto"/>
        <w:right w:val="none" w:sz="0" w:space="0" w:color="auto"/>
      </w:divBdr>
    </w:div>
    <w:div w:id="1417509839">
      <w:bodyDiv w:val="1"/>
      <w:marLeft w:val="0"/>
      <w:marRight w:val="0"/>
      <w:marTop w:val="0"/>
      <w:marBottom w:val="0"/>
      <w:divBdr>
        <w:top w:val="none" w:sz="0" w:space="0" w:color="auto"/>
        <w:left w:val="none" w:sz="0" w:space="0" w:color="auto"/>
        <w:bottom w:val="none" w:sz="0" w:space="0" w:color="auto"/>
        <w:right w:val="none" w:sz="0" w:space="0" w:color="auto"/>
      </w:divBdr>
    </w:div>
    <w:div w:id="1434983296">
      <w:bodyDiv w:val="1"/>
      <w:marLeft w:val="0"/>
      <w:marRight w:val="0"/>
      <w:marTop w:val="0"/>
      <w:marBottom w:val="0"/>
      <w:divBdr>
        <w:top w:val="none" w:sz="0" w:space="0" w:color="auto"/>
        <w:left w:val="none" w:sz="0" w:space="0" w:color="auto"/>
        <w:bottom w:val="none" w:sz="0" w:space="0" w:color="auto"/>
        <w:right w:val="none" w:sz="0" w:space="0" w:color="auto"/>
      </w:divBdr>
    </w:div>
    <w:div w:id="1517963614">
      <w:bodyDiv w:val="1"/>
      <w:marLeft w:val="0"/>
      <w:marRight w:val="0"/>
      <w:marTop w:val="0"/>
      <w:marBottom w:val="0"/>
      <w:divBdr>
        <w:top w:val="none" w:sz="0" w:space="0" w:color="auto"/>
        <w:left w:val="none" w:sz="0" w:space="0" w:color="auto"/>
        <w:bottom w:val="none" w:sz="0" w:space="0" w:color="auto"/>
        <w:right w:val="none" w:sz="0" w:space="0" w:color="auto"/>
      </w:divBdr>
    </w:div>
    <w:div w:id="1542551580">
      <w:bodyDiv w:val="1"/>
      <w:marLeft w:val="0"/>
      <w:marRight w:val="0"/>
      <w:marTop w:val="0"/>
      <w:marBottom w:val="0"/>
      <w:divBdr>
        <w:top w:val="none" w:sz="0" w:space="0" w:color="auto"/>
        <w:left w:val="none" w:sz="0" w:space="0" w:color="auto"/>
        <w:bottom w:val="none" w:sz="0" w:space="0" w:color="auto"/>
        <w:right w:val="none" w:sz="0" w:space="0" w:color="auto"/>
      </w:divBdr>
    </w:div>
    <w:div w:id="1592666036">
      <w:bodyDiv w:val="1"/>
      <w:marLeft w:val="0"/>
      <w:marRight w:val="0"/>
      <w:marTop w:val="0"/>
      <w:marBottom w:val="0"/>
      <w:divBdr>
        <w:top w:val="none" w:sz="0" w:space="0" w:color="auto"/>
        <w:left w:val="none" w:sz="0" w:space="0" w:color="auto"/>
        <w:bottom w:val="none" w:sz="0" w:space="0" w:color="auto"/>
        <w:right w:val="none" w:sz="0" w:space="0" w:color="auto"/>
      </w:divBdr>
    </w:div>
    <w:div w:id="1605768351">
      <w:bodyDiv w:val="1"/>
      <w:marLeft w:val="0"/>
      <w:marRight w:val="0"/>
      <w:marTop w:val="0"/>
      <w:marBottom w:val="0"/>
      <w:divBdr>
        <w:top w:val="none" w:sz="0" w:space="0" w:color="auto"/>
        <w:left w:val="none" w:sz="0" w:space="0" w:color="auto"/>
        <w:bottom w:val="none" w:sz="0" w:space="0" w:color="auto"/>
        <w:right w:val="none" w:sz="0" w:space="0" w:color="auto"/>
      </w:divBdr>
    </w:div>
    <w:div w:id="1626932310">
      <w:bodyDiv w:val="1"/>
      <w:marLeft w:val="0"/>
      <w:marRight w:val="0"/>
      <w:marTop w:val="0"/>
      <w:marBottom w:val="0"/>
      <w:divBdr>
        <w:top w:val="none" w:sz="0" w:space="0" w:color="auto"/>
        <w:left w:val="none" w:sz="0" w:space="0" w:color="auto"/>
        <w:bottom w:val="none" w:sz="0" w:space="0" w:color="auto"/>
        <w:right w:val="none" w:sz="0" w:space="0" w:color="auto"/>
      </w:divBdr>
    </w:div>
    <w:div w:id="1637485943">
      <w:bodyDiv w:val="1"/>
      <w:marLeft w:val="0"/>
      <w:marRight w:val="0"/>
      <w:marTop w:val="0"/>
      <w:marBottom w:val="0"/>
      <w:divBdr>
        <w:top w:val="none" w:sz="0" w:space="0" w:color="auto"/>
        <w:left w:val="none" w:sz="0" w:space="0" w:color="auto"/>
        <w:bottom w:val="none" w:sz="0" w:space="0" w:color="auto"/>
        <w:right w:val="none" w:sz="0" w:space="0" w:color="auto"/>
      </w:divBdr>
    </w:div>
    <w:div w:id="1694187470">
      <w:bodyDiv w:val="1"/>
      <w:marLeft w:val="0"/>
      <w:marRight w:val="0"/>
      <w:marTop w:val="0"/>
      <w:marBottom w:val="0"/>
      <w:divBdr>
        <w:top w:val="none" w:sz="0" w:space="0" w:color="auto"/>
        <w:left w:val="none" w:sz="0" w:space="0" w:color="auto"/>
        <w:bottom w:val="none" w:sz="0" w:space="0" w:color="auto"/>
        <w:right w:val="none" w:sz="0" w:space="0" w:color="auto"/>
      </w:divBdr>
    </w:div>
    <w:div w:id="1696079729">
      <w:bodyDiv w:val="1"/>
      <w:marLeft w:val="0"/>
      <w:marRight w:val="0"/>
      <w:marTop w:val="0"/>
      <w:marBottom w:val="0"/>
      <w:divBdr>
        <w:top w:val="none" w:sz="0" w:space="0" w:color="auto"/>
        <w:left w:val="none" w:sz="0" w:space="0" w:color="auto"/>
        <w:bottom w:val="none" w:sz="0" w:space="0" w:color="auto"/>
        <w:right w:val="none" w:sz="0" w:space="0" w:color="auto"/>
      </w:divBdr>
    </w:div>
    <w:div w:id="1711763195">
      <w:bodyDiv w:val="1"/>
      <w:marLeft w:val="0"/>
      <w:marRight w:val="0"/>
      <w:marTop w:val="0"/>
      <w:marBottom w:val="0"/>
      <w:divBdr>
        <w:top w:val="none" w:sz="0" w:space="0" w:color="auto"/>
        <w:left w:val="none" w:sz="0" w:space="0" w:color="auto"/>
        <w:bottom w:val="none" w:sz="0" w:space="0" w:color="auto"/>
        <w:right w:val="none" w:sz="0" w:space="0" w:color="auto"/>
      </w:divBdr>
    </w:div>
    <w:div w:id="1752241924">
      <w:bodyDiv w:val="1"/>
      <w:marLeft w:val="0"/>
      <w:marRight w:val="0"/>
      <w:marTop w:val="0"/>
      <w:marBottom w:val="0"/>
      <w:divBdr>
        <w:top w:val="none" w:sz="0" w:space="0" w:color="auto"/>
        <w:left w:val="none" w:sz="0" w:space="0" w:color="auto"/>
        <w:bottom w:val="none" w:sz="0" w:space="0" w:color="auto"/>
        <w:right w:val="none" w:sz="0" w:space="0" w:color="auto"/>
      </w:divBdr>
    </w:div>
    <w:div w:id="1838693689">
      <w:bodyDiv w:val="1"/>
      <w:marLeft w:val="0"/>
      <w:marRight w:val="0"/>
      <w:marTop w:val="0"/>
      <w:marBottom w:val="0"/>
      <w:divBdr>
        <w:top w:val="none" w:sz="0" w:space="0" w:color="auto"/>
        <w:left w:val="none" w:sz="0" w:space="0" w:color="auto"/>
        <w:bottom w:val="none" w:sz="0" w:space="0" w:color="auto"/>
        <w:right w:val="none" w:sz="0" w:space="0" w:color="auto"/>
      </w:divBdr>
    </w:div>
    <w:div w:id="1891961858">
      <w:bodyDiv w:val="1"/>
      <w:marLeft w:val="0"/>
      <w:marRight w:val="0"/>
      <w:marTop w:val="0"/>
      <w:marBottom w:val="0"/>
      <w:divBdr>
        <w:top w:val="none" w:sz="0" w:space="0" w:color="auto"/>
        <w:left w:val="none" w:sz="0" w:space="0" w:color="auto"/>
        <w:bottom w:val="none" w:sz="0" w:space="0" w:color="auto"/>
        <w:right w:val="none" w:sz="0" w:space="0" w:color="auto"/>
      </w:divBdr>
    </w:div>
    <w:div w:id="1901477210">
      <w:bodyDiv w:val="1"/>
      <w:marLeft w:val="0"/>
      <w:marRight w:val="0"/>
      <w:marTop w:val="0"/>
      <w:marBottom w:val="0"/>
      <w:divBdr>
        <w:top w:val="none" w:sz="0" w:space="0" w:color="auto"/>
        <w:left w:val="none" w:sz="0" w:space="0" w:color="auto"/>
        <w:bottom w:val="none" w:sz="0" w:space="0" w:color="auto"/>
        <w:right w:val="none" w:sz="0" w:space="0" w:color="auto"/>
      </w:divBdr>
    </w:div>
    <w:div w:id="2121140872">
      <w:bodyDiv w:val="1"/>
      <w:marLeft w:val="0"/>
      <w:marRight w:val="0"/>
      <w:marTop w:val="0"/>
      <w:marBottom w:val="0"/>
      <w:divBdr>
        <w:top w:val="none" w:sz="0" w:space="0" w:color="auto"/>
        <w:left w:val="none" w:sz="0" w:space="0" w:color="auto"/>
        <w:bottom w:val="none" w:sz="0" w:space="0" w:color="auto"/>
        <w:right w:val="none" w:sz="0" w:space="0" w:color="auto"/>
      </w:divBdr>
    </w:div>
    <w:div w:id="2128045128">
      <w:bodyDiv w:val="1"/>
      <w:marLeft w:val="0"/>
      <w:marRight w:val="0"/>
      <w:marTop w:val="0"/>
      <w:marBottom w:val="0"/>
      <w:divBdr>
        <w:top w:val="none" w:sz="0" w:space="0" w:color="auto"/>
        <w:left w:val="none" w:sz="0" w:space="0" w:color="auto"/>
        <w:bottom w:val="none" w:sz="0" w:space="0" w:color="auto"/>
        <w:right w:val="none" w:sz="0" w:space="0" w:color="auto"/>
      </w:divBdr>
    </w:div>
    <w:div w:id="213197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legislatie.just.ro/Public/DetaliiDocument/228570" TargetMode="External"/><Relationship Id="rId2" Type="http://schemas.openxmlformats.org/officeDocument/2006/relationships/hyperlink" Target="https://www.mdlpa.ro/pages/elaborarepoliticiurbanesipoca711" TargetMode="External"/><Relationship Id="rId1" Type="http://schemas.openxmlformats.org/officeDocument/2006/relationships/hyperlink" Target="https://dx.doi.org/10.1787/d58cb34d-en" TargetMode="External"/><Relationship Id="rId5" Type="http://schemas.openxmlformats.org/officeDocument/2006/relationships/hyperlink" Target="https://www.mdlpa.ro/uploads/articole/attachments/617a9ceee9feb358978062.pdf" TargetMode="External"/><Relationship Id="rId4" Type="http://schemas.openxmlformats.org/officeDocument/2006/relationships/hyperlink" Target="https://www.nord-vest.ro/strategia-sectoriala-de-turism-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B135D-AD51-4EB0-B3BF-96F5C7A3B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9063</Words>
  <Characters>51661</Characters>
  <Application>Microsoft Office Word</Application>
  <DocSecurity>0</DocSecurity>
  <Lines>430</Lines>
  <Paragraphs>121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Ioana Maria Ciocoiu</dc:creator>
  <cp:lastModifiedBy>Marius Salagean</cp:lastModifiedBy>
  <cp:revision>16</cp:revision>
  <cp:lastPrinted>2022-09-13T08:42:00Z</cp:lastPrinted>
  <dcterms:created xsi:type="dcterms:W3CDTF">2022-09-30T09:57:00Z</dcterms:created>
  <dcterms:modified xsi:type="dcterms:W3CDTF">2022-10-10T11:54:00Z</dcterms:modified>
</cp:coreProperties>
</file>