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9E473" w14:textId="77777777" w:rsidR="00FD1A8D" w:rsidRPr="00806F08" w:rsidRDefault="00FD1A8D" w:rsidP="00FD1A8D">
      <w:pPr>
        <w:spacing w:after="0" w:line="240" w:lineRule="auto"/>
        <w:rPr>
          <w:rFonts w:cstheme="minorHAnsi"/>
          <w:b/>
          <w:bCs/>
          <w:sz w:val="24"/>
          <w:szCs w:val="24"/>
        </w:rPr>
      </w:pPr>
    </w:p>
    <w:p w14:paraId="4E3AC9F5" w14:textId="25CFB7C6" w:rsidR="00FD1A8D" w:rsidRPr="00806F08" w:rsidRDefault="00FD1A8D" w:rsidP="00217A92">
      <w:pPr>
        <w:spacing w:after="0" w:line="240" w:lineRule="auto"/>
        <w:jc w:val="both"/>
        <w:rPr>
          <w:rFonts w:cstheme="minorHAnsi"/>
          <w:color w:val="2F5496" w:themeColor="accent1" w:themeShade="BF"/>
          <w:sz w:val="24"/>
          <w:szCs w:val="24"/>
        </w:rPr>
      </w:pPr>
      <w:r w:rsidRPr="00806F08">
        <w:rPr>
          <w:rFonts w:cstheme="minorHAnsi"/>
          <w:b/>
          <w:bCs/>
          <w:sz w:val="24"/>
          <w:szCs w:val="24"/>
        </w:rPr>
        <w:t>Program:</w:t>
      </w:r>
      <w:r w:rsidRPr="00806F08">
        <w:rPr>
          <w:rFonts w:cstheme="minorHAnsi"/>
          <w:b/>
          <w:sz w:val="24"/>
          <w:szCs w:val="24"/>
        </w:rPr>
        <w:t xml:space="preserve"> </w:t>
      </w:r>
      <w:r w:rsidRPr="00806F08">
        <w:rPr>
          <w:rFonts w:cstheme="minorHAnsi"/>
          <w:b/>
          <w:color w:val="2F5496" w:themeColor="accent1" w:themeShade="BF"/>
          <w:sz w:val="24"/>
          <w:szCs w:val="24"/>
        </w:rPr>
        <w:t>Programul Regional Nord Vest 2021-2027</w:t>
      </w:r>
    </w:p>
    <w:p w14:paraId="23A78DED" w14:textId="147BF25A" w:rsidR="006E3FCF" w:rsidRPr="00806F08" w:rsidRDefault="00FD1A8D" w:rsidP="00217A92">
      <w:pPr>
        <w:spacing w:after="0" w:line="240" w:lineRule="auto"/>
        <w:jc w:val="both"/>
        <w:rPr>
          <w:rFonts w:cstheme="minorHAnsi"/>
          <w:b/>
          <w:bCs/>
          <w:color w:val="2F5496" w:themeColor="accent1" w:themeShade="BF"/>
          <w:sz w:val="24"/>
          <w:szCs w:val="24"/>
        </w:rPr>
      </w:pPr>
      <w:r w:rsidRPr="00806F08">
        <w:rPr>
          <w:rFonts w:cstheme="minorHAnsi"/>
          <w:b/>
          <w:bCs/>
          <w:sz w:val="24"/>
          <w:szCs w:val="24"/>
        </w:rPr>
        <w:t xml:space="preserve">Obiectiv de politică </w:t>
      </w:r>
      <w:r w:rsidR="00913EF2" w:rsidRPr="00806F08">
        <w:rPr>
          <w:rFonts w:cstheme="minorHAnsi"/>
          <w:b/>
          <w:bCs/>
          <w:sz w:val="24"/>
          <w:szCs w:val="24"/>
        </w:rPr>
        <w:t>1</w:t>
      </w:r>
      <w:r w:rsidRPr="00806F08">
        <w:rPr>
          <w:rFonts w:cstheme="minorHAnsi"/>
          <w:b/>
          <w:bCs/>
          <w:sz w:val="24"/>
          <w:szCs w:val="24"/>
        </w:rPr>
        <w:t>:</w:t>
      </w:r>
      <w:r w:rsidRPr="00806F08">
        <w:rPr>
          <w:rFonts w:cstheme="minorHAnsi"/>
          <w:sz w:val="24"/>
          <w:szCs w:val="24"/>
        </w:rPr>
        <w:t xml:space="preserve"> </w:t>
      </w:r>
      <w:r w:rsidR="004D209D" w:rsidRPr="00806F08">
        <w:rPr>
          <w:rFonts w:cstheme="minorHAnsi"/>
          <w:b/>
          <w:bCs/>
          <w:color w:val="2F5496" w:themeColor="accent1" w:themeShade="BF"/>
          <w:sz w:val="24"/>
          <w:szCs w:val="24"/>
        </w:rPr>
        <w:t>O Europă mai competitivă și mai inteligentă prin promovarea unei transformări economice inovatoare și inteligente și a conectivității TIC regionale</w:t>
      </w:r>
    </w:p>
    <w:p w14:paraId="78643E99" w14:textId="0717BDC8" w:rsidR="006E3FCF" w:rsidRPr="00806F08" w:rsidRDefault="00FD1A8D" w:rsidP="00217A92">
      <w:pPr>
        <w:spacing w:after="0" w:line="240" w:lineRule="auto"/>
        <w:jc w:val="both"/>
        <w:rPr>
          <w:rFonts w:cstheme="minorHAnsi"/>
          <w:b/>
          <w:bCs/>
          <w:color w:val="2F5496" w:themeColor="accent1" w:themeShade="BF"/>
          <w:sz w:val="24"/>
          <w:szCs w:val="24"/>
        </w:rPr>
      </w:pPr>
      <w:r w:rsidRPr="00806F08">
        <w:rPr>
          <w:rFonts w:cstheme="minorHAnsi"/>
          <w:b/>
          <w:bCs/>
          <w:sz w:val="24"/>
          <w:szCs w:val="24"/>
        </w:rPr>
        <w:t xml:space="preserve">Prioritatea </w:t>
      </w:r>
      <w:r w:rsidR="004D209D" w:rsidRPr="00806F08">
        <w:rPr>
          <w:rFonts w:cstheme="minorHAnsi"/>
          <w:b/>
          <w:bCs/>
          <w:sz w:val="24"/>
          <w:szCs w:val="24"/>
        </w:rPr>
        <w:t>1</w:t>
      </w:r>
      <w:r w:rsidRPr="00806F08">
        <w:rPr>
          <w:rFonts w:cstheme="minorHAnsi"/>
          <w:b/>
          <w:bCs/>
          <w:sz w:val="24"/>
          <w:szCs w:val="24"/>
        </w:rPr>
        <w:t>:</w:t>
      </w:r>
      <w:r w:rsidRPr="00806F08">
        <w:rPr>
          <w:rFonts w:cstheme="minorHAnsi"/>
          <w:sz w:val="24"/>
          <w:szCs w:val="24"/>
        </w:rPr>
        <w:t xml:space="preserve"> </w:t>
      </w:r>
      <w:r w:rsidR="00501BE4" w:rsidRPr="00806F08">
        <w:rPr>
          <w:rFonts w:cstheme="minorHAnsi"/>
          <w:b/>
          <w:bCs/>
          <w:color w:val="2F5496" w:themeColor="accent1" w:themeShade="BF"/>
          <w:sz w:val="24"/>
          <w:szCs w:val="24"/>
        </w:rPr>
        <w:t>O regiune competitivă prin inovare, digitalizare și întreprinderi dinamice</w:t>
      </w:r>
    </w:p>
    <w:p w14:paraId="12A382C4" w14:textId="24837D13" w:rsidR="00FD1A8D" w:rsidRPr="00806F08" w:rsidRDefault="00FD1A8D" w:rsidP="00217A92">
      <w:pPr>
        <w:spacing w:after="0" w:line="240" w:lineRule="auto"/>
        <w:jc w:val="both"/>
        <w:rPr>
          <w:rFonts w:cstheme="minorHAnsi"/>
          <w:b/>
          <w:bCs/>
          <w:color w:val="2F5496" w:themeColor="accent1" w:themeShade="BF"/>
          <w:sz w:val="24"/>
          <w:szCs w:val="24"/>
        </w:rPr>
      </w:pPr>
      <w:r w:rsidRPr="00806F08">
        <w:rPr>
          <w:rFonts w:cstheme="minorHAnsi"/>
          <w:b/>
          <w:bCs/>
          <w:sz w:val="24"/>
          <w:szCs w:val="24"/>
        </w:rPr>
        <w:t xml:space="preserve">Obiectiv Specific </w:t>
      </w:r>
      <w:r w:rsidR="00501BE4" w:rsidRPr="00806F08">
        <w:rPr>
          <w:rFonts w:cstheme="minorHAnsi"/>
          <w:b/>
          <w:bCs/>
          <w:sz w:val="24"/>
          <w:szCs w:val="24"/>
        </w:rPr>
        <w:t>1.3.</w:t>
      </w:r>
      <w:r w:rsidRPr="00806F08">
        <w:rPr>
          <w:rFonts w:cstheme="minorHAnsi"/>
          <w:b/>
          <w:bCs/>
          <w:sz w:val="24"/>
          <w:szCs w:val="24"/>
        </w:rPr>
        <w:t>:</w:t>
      </w:r>
      <w:r w:rsidRPr="00806F08">
        <w:rPr>
          <w:rFonts w:cstheme="minorHAnsi"/>
          <w:sz w:val="24"/>
          <w:szCs w:val="24"/>
        </w:rPr>
        <w:t xml:space="preserve"> </w:t>
      </w:r>
      <w:r w:rsidR="00AC54AC" w:rsidRPr="00806F08">
        <w:rPr>
          <w:rFonts w:cstheme="minorHAnsi"/>
          <w:b/>
          <w:bCs/>
          <w:color w:val="2F5496" w:themeColor="accent1" w:themeShade="BF"/>
          <w:sz w:val="24"/>
          <w:szCs w:val="24"/>
        </w:rPr>
        <w:t>Intensificarea creșterii durabile și a competitivității IMM-urilor și crearea de locuri de muncă în cadrul IMM-urilor, inclusiv prin investiții productive</w:t>
      </w:r>
    </w:p>
    <w:p w14:paraId="25DC4796" w14:textId="77777777" w:rsidR="00FD1A8D" w:rsidRPr="00806F08" w:rsidRDefault="00FD1A8D" w:rsidP="00FD1A8D">
      <w:pPr>
        <w:spacing w:after="0" w:line="240" w:lineRule="auto"/>
        <w:rPr>
          <w:rFonts w:cstheme="minorHAnsi"/>
          <w:color w:val="2F5496" w:themeColor="accent1" w:themeShade="BF"/>
          <w:sz w:val="24"/>
          <w:szCs w:val="24"/>
        </w:rPr>
      </w:pPr>
    </w:p>
    <w:p w14:paraId="0EB309AE" w14:textId="108C20CB" w:rsidR="00FD1A8D" w:rsidRPr="00806F08" w:rsidRDefault="00FD1A8D" w:rsidP="00FD1A8D">
      <w:pPr>
        <w:spacing w:after="0" w:line="240" w:lineRule="auto"/>
        <w:rPr>
          <w:rFonts w:cstheme="minorHAnsi"/>
          <w:b/>
          <w:bCs/>
          <w:color w:val="2F5496" w:themeColor="accent1" w:themeShade="BF"/>
          <w:sz w:val="24"/>
          <w:szCs w:val="24"/>
        </w:rPr>
      </w:pPr>
      <w:r w:rsidRPr="00806F08">
        <w:rPr>
          <w:rFonts w:cstheme="minorHAnsi"/>
          <w:b/>
          <w:color w:val="2F5496" w:themeColor="accent1" w:themeShade="BF"/>
          <w:sz w:val="24"/>
          <w:szCs w:val="24"/>
        </w:rPr>
        <w:t>APEL DE PROIECTE</w:t>
      </w:r>
      <w:r w:rsidRPr="00806F08">
        <w:rPr>
          <w:rFonts w:cstheme="minorHAnsi"/>
          <w:color w:val="2F5496" w:themeColor="accent1" w:themeShade="BF"/>
          <w:sz w:val="24"/>
          <w:szCs w:val="24"/>
        </w:rPr>
        <w:t xml:space="preserve">: </w:t>
      </w:r>
      <w:r w:rsidR="00E87D78" w:rsidRPr="00806F08">
        <w:rPr>
          <w:rFonts w:cstheme="minorHAnsi"/>
          <w:b/>
          <w:bCs/>
          <w:color w:val="2F5496" w:themeColor="accent1" w:themeShade="BF"/>
          <w:sz w:val="24"/>
          <w:szCs w:val="24"/>
        </w:rPr>
        <w:t>PRNV/2023/</w:t>
      </w:r>
      <w:r w:rsidR="00AC54AC" w:rsidRPr="00806F08">
        <w:rPr>
          <w:rFonts w:cstheme="minorHAnsi"/>
          <w:b/>
          <w:bCs/>
          <w:color w:val="2F5496" w:themeColor="accent1" w:themeShade="BF"/>
          <w:sz w:val="24"/>
          <w:szCs w:val="24"/>
        </w:rPr>
        <w:t>131.G</w:t>
      </w:r>
      <w:r w:rsidR="00E87D78" w:rsidRPr="00806F08">
        <w:rPr>
          <w:rFonts w:cstheme="minorHAnsi"/>
          <w:b/>
          <w:bCs/>
          <w:color w:val="2F5496" w:themeColor="accent1" w:themeShade="BF"/>
          <w:sz w:val="24"/>
          <w:szCs w:val="24"/>
        </w:rPr>
        <w:t>/1</w:t>
      </w:r>
    </w:p>
    <w:p w14:paraId="3B033DE1" w14:textId="77777777" w:rsidR="00FD1A8D" w:rsidRPr="00806F08" w:rsidRDefault="00FD1A8D" w:rsidP="009D13B4">
      <w:pPr>
        <w:tabs>
          <w:tab w:val="left" w:pos="3636"/>
        </w:tabs>
        <w:rPr>
          <w:rFonts w:cstheme="minorHAnsi"/>
          <w:b/>
          <w:bCs/>
          <w:color w:val="2F5496" w:themeColor="accent1" w:themeShade="BF"/>
          <w:sz w:val="24"/>
          <w:szCs w:val="24"/>
        </w:rPr>
      </w:pPr>
    </w:p>
    <w:p w14:paraId="261D252A" w14:textId="77777777" w:rsidR="00C24F46" w:rsidRPr="00806F08" w:rsidRDefault="00C24F46" w:rsidP="009D13B4">
      <w:pPr>
        <w:tabs>
          <w:tab w:val="left" w:pos="3636"/>
        </w:tabs>
        <w:rPr>
          <w:rFonts w:cstheme="minorHAnsi"/>
          <w:b/>
          <w:bCs/>
          <w:color w:val="2F5496" w:themeColor="accent1" w:themeShade="BF"/>
          <w:sz w:val="24"/>
          <w:szCs w:val="24"/>
        </w:rPr>
      </w:pPr>
    </w:p>
    <w:p w14:paraId="4548D6F6" w14:textId="584DC81F" w:rsidR="00C7699F" w:rsidRPr="00806F08" w:rsidRDefault="00156BD4" w:rsidP="00156BD4">
      <w:pPr>
        <w:tabs>
          <w:tab w:val="left" w:pos="3636"/>
        </w:tabs>
        <w:jc w:val="center"/>
        <w:rPr>
          <w:rFonts w:cstheme="minorHAnsi"/>
          <w:b/>
          <w:bCs/>
          <w:color w:val="2F5496" w:themeColor="accent1" w:themeShade="BF"/>
          <w:sz w:val="24"/>
          <w:szCs w:val="24"/>
        </w:rPr>
      </w:pPr>
      <w:r w:rsidRPr="00806F08">
        <w:rPr>
          <w:rFonts w:cstheme="minorHAnsi"/>
          <w:b/>
          <w:bCs/>
          <w:color w:val="2F5496" w:themeColor="accent1" w:themeShade="BF"/>
          <w:sz w:val="24"/>
          <w:szCs w:val="24"/>
        </w:rPr>
        <w:t xml:space="preserve">LISTA INDICATORILOR </w:t>
      </w:r>
      <w:r w:rsidR="00E75FBC" w:rsidRPr="00806F08">
        <w:rPr>
          <w:rFonts w:cstheme="minorHAnsi"/>
          <w:b/>
          <w:bCs/>
          <w:color w:val="2F5496" w:themeColor="accent1" w:themeShade="BF"/>
          <w:sz w:val="24"/>
          <w:szCs w:val="24"/>
        </w:rPr>
        <w:t xml:space="preserve">DE REALIZARE SI DE REZULTAT </w:t>
      </w:r>
    </w:p>
    <w:p w14:paraId="305B9D05" w14:textId="77777777" w:rsidR="00156BD4" w:rsidRPr="00806F08" w:rsidRDefault="00156BD4">
      <w:pPr>
        <w:rPr>
          <w:rFonts w:cstheme="minorHAnsi"/>
          <w:sz w:val="24"/>
          <w:szCs w:val="24"/>
        </w:rPr>
      </w:pPr>
    </w:p>
    <w:p w14:paraId="30874582" w14:textId="61625C64" w:rsidR="00156BD4" w:rsidRPr="00806F08" w:rsidRDefault="00E75FBC" w:rsidP="00E75FBC">
      <w:pPr>
        <w:pStyle w:val="ListParagraph"/>
        <w:numPr>
          <w:ilvl w:val="0"/>
          <w:numId w:val="1"/>
        </w:numPr>
        <w:rPr>
          <w:rFonts w:cstheme="minorHAnsi"/>
          <w:b/>
          <w:bCs/>
          <w:color w:val="2F5496" w:themeColor="accent1" w:themeShade="BF"/>
          <w:sz w:val="24"/>
          <w:szCs w:val="24"/>
        </w:rPr>
      </w:pPr>
      <w:r w:rsidRPr="00806F08">
        <w:rPr>
          <w:rFonts w:cstheme="minorHAnsi"/>
          <w:b/>
          <w:bCs/>
          <w:color w:val="2F5496" w:themeColor="accent1" w:themeShade="BF"/>
          <w:sz w:val="24"/>
          <w:szCs w:val="24"/>
        </w:rPr>
        <w:t>INDICATORI DE REALIZARE</w:t>
      </w:r>
    </w:p>
    <w:p w14:paraId="554BDBD6" w14:textId="77777777" w:rsidR="00614530" w:rsidRPr="00806F08" w:rsidRDefault="00614530" w:rsidP="00614530">
      <w:pPr>
        <w:pStyle w:val="ListParagraph"/>
        <w:ind w:left="1080"/>
        <w:rPr>
          <w:rFonts w:cstheme="minorHAnsi"/>
          <w:b/>
          <w:bCs/>
          <w:color w:val="2F5496" w:themeColor="accent1" w:themeShade="BF"/>
          <w:sz w:val="20"/>
          <w:szCs w:val="20"/>
        </w:rPr>
      </w:pPr>
    </w:p>
    <w:tbl>
      <w:tblPr>
        <w:tblStyle w:val="TableGrid"/>
        <w:tblW w:w="0" w:type="auto"/>
        <w:jc w:val="center"/>
        <w:tblLook w:val="04A0" w:firstRow="1" w:lastRow="0" w:firstColumn="1" w:lastColumn="0" w:noHBand="0" w:noVBand="1"/>
      </w:tblPr>
      <w:tblGrid>
        <w:gridCol w:w="1904"/>
        <w:gridCol w:w="7446"/>
      </w:tblGrid>
      <w:tr w:rsidR="00614530" w:rsidRPr="00806F08" w14:paraId="2E98894E" w14:textId="77777777" w:rsidTr="00167168">
        <w:trPr>
          <w:jc w:val="center"/>
        </w:trPr>
        <w:tc>
          <w:tcPr>
            <w:tcW w:w="9350" w:type="dxa"/>
            <w:gridSpan w:val="2"/>
            <w:shd w:val="clear" w:color="auto" w:fill="B4C6E7" w:themeFill="accent1" w:themeFillTint="66"/>
          </w:tcPr>
          <w:p w14:paraId="5A3D74F6" w14:textId="77777777" w:rsidR="00614530" w:rsidRPr="00806F08" w:rsidRDefault="00614530" w:rsidP="00167168">
            <w:pPr>
              <w:rPr>
                <w:rFonts w:eastAsia="Times New Roman" w:cstheme="minorHAnsi"/>
                <w:b/>
                <w:bCs/>
                <w:sz w:val="20"/>
                <w:szCs w:val="20"/>
                <w:lang w:val="ro-RO"/>
              </w:rPr>
            </w:pPr>
          </w:p>
          <w:p w14:paraId="02BCE181" w14:textId="77777777" w:rsidR="00614530" w:rsidRPr="00806F08" w:rsidRDefault="00614530" w:rsidP="00167168">
            <w:pPr>
              <w:rPr>
                <w:rFonts w:eastAsia="Times New Roman" w:cstheme="minorHAnsi"/>
                <w:b/>
                <w:bCs/>
                <w:sz w:val="20"/>
                <w:szCs w:val="20"/>
                <w:lang w:val="ro-RO"/>
              </w:rPr>
            </w:pPr>
            <w:r w:rsidRPr="00806F08">
              <w:rPr>
                <w:rFonts w:eastAsia="Times New Roman" w:cstheme="minorHAnsi"/>
                <w:b/>
                <w:bCs/>
                <w:sz w:val="20"/>
                <w:szCs w:val="20"/>
                <w:lang w:val="ro-RO"/>
              </w:rPr>
              <w:t>RCO01</w:t>
            </w:r>
          </w:p>
          <w:p w14:paraId="66E81490" w14:textId="77777777" w:rsidR="00614530" w:rsidRPr="00806F08" w:rsidRDefault="00614530" w:rsidP="00167168">
            <w:pPr>
              <w:rPr>
                <w:rFonts w:eastAsia="Times New Roman" w:cstheme="minorHAnsi"/>
                <w:i/>
                <w:sz w:val="20"/>
                <w:szCs w:val="20"/>
                <w:lang w:val="ro-RO"/>
              </w:rPr>
            </w:pPr>
            <w:r w:rsidRPr="00806F08">
              <w:rPr>
                <w:rFonts w:eastAsia="Times New Roman" w:cstheme="minorHAnsi"/>
                <w:i/>
                <w:sz w:val="20"/>
                <w:szCs w:val="20"/>
                <w:lang w:val="ro-RO"/>
              </w:rPr>
              <w:t>Întreprinderi care beneficiază de sprijin (din care: micro, mici, medii,</w:t>
            </w:r>
            <w:r w:rsidR="00431428" w:rsidRPr="00806F08">
              <w:rPr>
                <w:rFonts w:eastAsia="Times New Roman" w:cstheme="minorHAnsi"/>
                <w:i/>
                <w:sz w:val="20"/>
                <w:szCs w:val="20"/>
                <w:lang w:val="ro-RO"/>
              </w:rPr>
              <w:t xml:space="preserve"> </w:t>
            </w:r>
            <w:r w:rsidRPr="00806F08">
              <w:rPr>
                <w:rFonts w:eastAsia="Times New Roman" w:cstheme="minorHAnsi"/>
                <w:i/>
                <w:sz w:val="20"/>
                <w:szCs w:val="20"/>
                <w:lang w:val="ro-RO"/>
              </w:rPr>
              <w:t>mari)</w:t>
            </w:r>
          </w:p>
          <w:p w14:paraId="2323C711" w14:textId="6D109405" w:rsidR="00873691" w:rsidRPr="00806F08" w:rsidRDefault="00873691" w:rsidP="00167168">
            <w:pPr>
              <w:rPr>
                <w:rFonts w:eastAsia="Times New Roman" w:cstheme="minorHAnsi"/>
                <w:i/>
                <w:sz w:val="20"/>
                <w:szCs w:val="20"/>
                <w:lang w:val="ro-RO"/>
              </w:rPr>
            </w:pPr>
          </w:p>
        </w:tc>
      </w:tr>
      <w:tr w:rsidR="00614530" w:rsidRPr="00806F08" w14:paraId="260A5300" w14:textId="77777777" w:rsidTr="00167168">
        <w:trPr>
          <w:jc w:val="center"/>
        </w:trPr>
        <w:tc>
          <w:tcPr>
            <w:tcW w:w="1904" w:type="dxa"/>
          </w:tcPr>
          <w:p w14:paraId="2CD853AC" w14:textId="77777777" w:rsidR="00614530" w:rsidRPr="00806F08" w:rsidRDefault="00614530" w:rsidP="00167168">
            <w:pPr>
              <w:rPr>
                <w:rFonts w:cstheme="minorHAnsi"/>
                <w:sz w:val="20"/>
                <w:szCs w:val="20"/>
              </w:rPr>
            </w:pPr>
            <w:r w:rsidRPr="00806F08">
              <w:rPr>
                <w:rFonts w:cstheme="minorHAnsi"/>
                <w:sz w:val="20"/>
                <w:szCs w:val="20"/>
              </w:rPr>
              <w:t>Definiție/Descriere Indicator</w:t>
            </w:r>
          </w:p>
        </w:tc>
        <w:tc>
          <w:tcPr>
            <w:tcW w:w="7446" w:type="dxa"/>
            <w:vAlign w:val="center"/>
          </w:tcPr>
          <w:p w14:paraId="020EBB44" w14:textId="77777777" w:rsidR="00614530" w:rsidRPr="00806F08" w:rsidRDefault="00614530" w:rsidP="00167168">
            <w:pPr>
              <w:rPr>
                <w:rFonts w:eastAsia="Times New Roman" w:cstheme="minorHAnsi"/>
                <w:sz w:val="20"/>
                <w:szCs w:val="20"/>
                <w:lang w:val="ro-RO"/>
              </w:rPr>
            </w:pPr>
            <w:r w:rsidRPr="00806F08">
              <w:rPr>
                <w:rFonts w:eastAsia="Times New Roman" w:cstheme="minorHAnsi"/>
                <w:sz w:val="20"/>
                <w:szCs w:val="20"/>
                <w:lang w:val="ro-RO"/>
              </w:rPr>
              <w:t>Indicatorul numără toate întreprinderile care primesc sprijin monetar sau în natură din partea FEDR și FC.</w:t>
            </w:r>
          </w:p>
          <w:p w14:paraId="0A32C1A6" w14:textId="77777777" w:rsidR="00614530" w:rsidRPr="00806F08" w:rsidRDefault="00614530" w:rsidP="00167168">
            <w:pPr>
              <w:rPr>
                <w:rFonts w:eastAsia="Times New Roman" w:cstheme="minorHAnsi"/>
                <w:sz w:val="20"/>
                <w:szCs w:val="20"/>
                <w:lang w:val="ro-RO"/>
              </w:rPr>
            </w:pPr>
            <w:r w:rsidRPr="00806F08">
              <w:rPr>
                <w:rFonts w:cstheme="minorHAnsi"/>
                <w:sz w:val="20"/>
                <w:szCs w:val="20"/>
              </w:rPr>
              <w:t>Tipul de sprijin pentru acest indicator poate fi a) grant individual sau grant global; b) instrumente financiare; sau c) sprijin ne-financiar.</w:t>
            </w:r>
          </w:p>
          <w:p w14:paraId="20E27EC5" w14:textId="77777777" w:rsidR="00873691" w:rsidRPr="00806F08" w:rsidRDefault="00873691" w:rsidP="00167168">
            <w:pPr>
              <w:rPr>
                <w:rFonts w:eastAsia="Times New Roman" w:cstheme="minorHAnsi"/>
                <w:sz w:val="20"/>
                <w:szCs w:val="20"/>
                <w:lang w:val="ro-RO"/>
              </w:rPr>
            </w:pPr>
          </w:p>
          <w:p w14:paraId="069A9E93" w14:textId="6FF4E42D" w:rsidR="00614530" w:rsidRPr="00806F08" w:rsidRDefault="00614530" w:rsidP="00167168">
            <w:pPr>
              <w:rPr>
                <w:rFonts w:eastAsia="Times New Roman" w:cstheme="minorHAnsi"/>
                <w:sz w:val="20"/>
                <w:szCs w:val="20"/>
                <w:lang w:val="ro-RO"/>
              </w:rPr>
            </w:pPr>
            <w:r w:rsidRPr="00806F08">
              <w:rPr>
                <w:rFonts w:eastAsia="Times New Roman" w:cstheme="minorHAnsi"/>
                <w:sz w:val="20"/>
                <w:szCs w:val="20"/>
                <w:lang w:val="ro-RO"/>
              </w:rPr>
              <w:t>În scopul acestui indicator, întreprinderile sunt orientate spre profit organizații care produc bunuri și servicii pentru a satisface nevoile pieței. Pentru Obiectivul Politic 4 (Europa Socială, Europa mai aproape de cetățenii săi), indicatorul include și întreprinderile sociale definite de Comisie (DG CREȘTERE) astfel: „o întreprindere socială este un operator în economie socială al cărei obiectiv principal este să aibă mai degrabă un impact social decât să aibă un profit pentru proprietarii sau acționarii lor. Funcționează prin furnizarea de bunuri și servicii pentru piață într-un mod antreprenorial și inovator și își folosește profiturile în primul rând pentru a atinge obiective sociale.”</w:t>
            </w:r>
          </w:p>
          <w:p w14:paraId="74C21855" w14:textId="77777777" w:rsidR="00614530" w:rsidRPr="00806F08" w:rsidRDefault="00614530" w:rsidP="00167168">
            <w:pPr>
              <w:rPr>
                <w:rFonts w:eastAsia="Times New Roman" w:cstheme="minorHAnsi"/>
                <w:sz w:val="20"/>
                <w:szCs w:val="20"/>
                <w:lang w:val="ro-RO"/>
              </w:rPr>
            </w:pPr>
          </w:p>
          <w:p w14:paraId="6AE2F4B6" w14:textId="77777777" w:rsidR="00873691" w:rsidRPr="00806F08" w:rsidRDefault="00614530" w:rsidP="00167168">
            <w:pPr>
              <w:rPr>
                <w:rFonts w:cstheme="minorHAnsi"/>
                <w:color w:val="FF0000"/>
                <w:sz w:val="20"/>
                <w:szCs w:val="20"/>
              </w:rPr>
            </w:pPr>
            <w:r w:rsidRPr="00806F08">
              <w:rPr>
                <w:rFonts w:cstheme="minorHAnsi"/>
                <w:sz w:val="20"/>
                <w:szCs w:val="20"/>
              </w:rPr>
              <w:t>Cf. legislației din România, prin întreprindere se înţelege orice formă de organizare a unei activităţi economice, autorizată potrivit legilor în vigoare să facă activităţi de producţie, comerţ sau prestări de servicii, în scopul obţinerii de venituri, în condiţii de concurenţă, respectiv: societăţi reglementate de Legea societăţilor nr. 31/1990, republicată, cu modificările şi completările ulterioare, societăţi cooperative, persoane fizice autorizate, întreprinzători titulari ai unei întreprinderi individuale şi întreprinderile familiale, autorizate potrivit dispoziţiilor legale în vigoare, care desfăşoară activităţi economice.</w:t>
            </w:r>
            <w:r w:rsidRPr="00806F08">
              <w:rPr>
                <w:rFonts w:cstheme="minorHAnsi"/>
                <w:sz w:val="20"/>
                <w:szCs w:val="20"/>
              </w:rPr>
              <w:br/>
            </w:r>
            <w:r w:rsidRPr="00806F08">
              <w:rPr>
                <w:rFonts w:cstheme="minorHAnsi"/>
                <w:sz w:val="20"/>
                <w:szCs w:val="20"/>
              </w:rPr>
              <w:lastRenderedPageBreak/>
              <w:t xml:space="preserve">(LEGE nr. 346 din 14 iulie 2004). </w:t>
            </w:r>
            <w:r w:rsidRPr="00806F08">
              <w:rPr>
                <w:rFonts w:cstheme="minorHAnsi"/>
                <w:sz w:val="20"/>
                <w:szCs w:val="20"/>
              </w:rPr>
              <w:br/>
            </w:r>
          </w:p>
          <w:p w14:paraId="552C7827" w14:textId="1FD2E59A" w:rsidR="00614530" w:rsidRPr="00806F08" w:rsidRDefault="00614530" w:rsidP="00167168">
            <w:pPr>
              <w:rPr>
                <w:rFonts w:eastAsia="Times New Roman" w:cstheme="minorHAnsi"/>
                <w:sz w:val="20"/>
                <w:szCs w:val="20"/>
                <w:lang w:val="ro-RO"/>
              </w:rPr>
            </w:pPr>
            <w:r w:rsidRPr="00806F08">
              <w:rPr>
                <w:rFonts w:cstheme="minorHAnsi"/>
                <w:sz w:val="20"/>
                <w:szCs w:val="20"/>
              </w:rPr>
              <w:t xml:space="preserve">Tipul de întreprindere este definit conform Legii 346/2004 și Legii 62/2014 </w:t>
            </w:r>
            <w:r w:rsidRPr="00806F08">
              <w:rPr>
                <w:rFonts w:cstheme="minorHAnsi"/>
                <w:sz w:val="20"/>
                <w:szCs w:val="20"/>
              </w:rPr>
              <w:br/>
            </w:r>
          </w:p>
        </w:tc>
      </w:tr>
      <w:tr w:rsidR="00614530" w:rsidRPr="00806F08" w14:paraId="419DD60C" w14:textId="77777777" w:rsidTr="00167168">
        <w:trPr>
          <w:jc w:val="center"/>
        </w:trPr>
        <w:tc>
          <w:tcPr>
            <w:tcW w:w="1904" w:type="dxa"/>
          </w:tcPr>
          <w:p w14:paraId="751EF0E0" w14:textId="77777777" w:rsidR="00614530" w:rsidRPr="00806F08" w:rsidRDefault="00614530" w:rsidP="00167168">
            <w:pPr>
              <w:rPr>
                <w:rFonts w:cstheme="minorHAnsi"/>
                <w:sz w:val="20"/>
                <w:szCs w:val="20"/>
              </w:rPr>
            </w:pPr>
            <w:r w:rsidRPr="00806F08">
              <w:rPr>
                <w:rFonts w:cstheme="minorHAnsi"/>
                <w:sz w:val="20"/>
                <w:szCs w:val="20"/>
              </w:rPr>
              <w:lastRenderedPageBreak/>
              <w:t>Unitatea de măsură</w:t>
            </w:r>
            <w:r w:rsidRPr="00806F08">
              <w:rPr>
                <w:rFonts w:cstheme="minorHAnsi"/>
                <w:sz w:val="20"/>
                <w:szCs w:val="20"/>
              </w:rPr>
              <w:tab/>
            </w:r>
          </w:p>
        </w:tc>
        <w:tc>
          <w:tcPr>
            <w:tcW w:w="7446" w:type="dxa"/>
            <w:vAlign w:val="center"/>
          </w:tcPr>
          <w:p w14:paraId="3F0BC553" w14:textId="77777777" w:rsidR="00614530" w:rsidRPr="00806F08" w:rsidRDefault="00614530" w:rsidP="00167168">
            <w:pPr>
              <w:rPr>
                <w:rFonts w:cstheme="minorHAnsi"/>
                <w:sz w:val="20"/>
                <w:szCs w:val="20"/>
              </w:rPr>
            </w:pPr>
            <w:r w:rsidRPr="00806F08">
              <w:rPr>
                <w:rFonts w:cstheme="minorHAnsi"/>
                <w:sz w:val="20"/>
                <w:szCs w:val="20"/>
              </w:rPr>
              <w:t>Num</w:t>
            </w:r>
            <w:r w:rsidRPr="00806F08">
              <w:rPr>
                <w:rFonts w:cstheme="minorHAnsi"/>
                <w:sz w:val="20"/>
                <w:szCs w:val="20"/>
                <w:lang w:val="ro-RO"/>
              </w:rPr>
              <w:t>ă</w:t>
            </w:r>
            <w:r w:rsidRPr="00806F08">
              <w:rPr>
                <w:rFonts w:cstheme="minorHAnsi"/>
                <w:sz w:val="20"/>
                <w:szCs w:val="20"/>
              </w:rPr>
              <w:t>r întreprinderi</w:t>
            </w:r>
          </w:p>
        </w:tc>
      </w:tr>
      <w:tr w:rsidR="00614530" w:rsidRPr="00806F08" w14:paraId="2E98C3B6" w14:textId="77777777" w:rsidTr="00873691">
        <w:trPr>
          <w:trHeight w:val="971"/>
          <w:jc w:val="center"/>
        </w:trPr>
        <w:tc>
          <w:tcPr>
            <w:tcW w:w="1904" w:type="dxa"/>
          </w:tcPr>
          <w:p w14:paraId="5F295C7B" w14:textId="77777777" w:rsidR="00614530" w:rsidRPr="00806F08" w:rsidRDefault="00614530" w:rsidP="00167168">
            <w:pPr>
              <w:rPr>
                <w:rFonts w:cstheme="minorHAnsi"/>
                <w:sz w:val="20"/>
                <w:szCs w:val="20"/>
              </w:rPr>
            </w:pPr>
            <w:r w:rsidRPr="00806F08">
              <w:rPr>
                <w:rFonts w:cstheme="minorHAnsi"/>
                <w:sz w:val="20"/>
                <w:szCs w:val="20"/>
              </w:rPr>
              <w:t>Valoarea de referință (dacă este cazul)</w:t>
            </w:r>
          </w:p>
        </w:tc>
        <w:tc>
          <w:tcPr>
            <w:tcW w:w="7446" w:type="dxa"/>
            <w:vAlign w:val="center"/>
          </w:tcPr>
          <w:p w14:paraId="50CDB785" w14:textId="19B340FE" w:rsidR="00614530" w:rsidRPr="00806F08" w:rsidRDefault="00614530" w:rsidP="00167168">
            <w:pPr>
              <w:rPr>
                <w:rFonts w:cstheme="minorHAnsi"/>
                <w:color w:val="000000"/>
                <w:sz w:val="20"/>
                <w:szCs w:val="20"/>
              </w:rPr>
            </w:pPr>
            <w:r w:rsidRPr="00806F08">
              <w:rPr>
                <w:rFonts w:cstheme="minorHAnsi"/>
                <w:color w:val="000000"/>
                <w:sz w:val="20"/>
                <w:szCs w:val="20"/>
              </w:rPr>
              <w:t>Nu este necesar</w:t>
            </w:r>
            <w:r w:rsidR="007B2472" w:rsidRPr="00806F08">
              <w:rPr>
                <w:rFonts w:cstheme="minorHAnsi"/>
                <w:color w:val="000000"/>
                <w:sz w:val="20"/>
                <w:szCs w:val="20"/>
              </w:rPr>
              <w:t>ă, 0</w:t>
            </w:r>
          </w:p>
          <w:p w14:paraId="7F06452D" w14:textId="77777777" w:rsidR="00614530" w:rsidRPr="00806F08" w:rsidRDefault="00614530" w:rsidP="00167168">
            <w:pPr>
              <w:rPr>
                <w:rFonts w:cstheme="minorHAnsi"/>
                <w:sz w:val="20"/>
                <w:szCs w:val="20"/>
              </w:rPr>
            </w:pPr>
          </w:p>
        </w:tc>
      </w:tr>
      <w:tr w:rsidR="00614530" w:rsidRPr="00806F08" w14:paraId="6F9932B0" w14:textId="77777777" w:rsidTr="00167168">
        <w:trPr>
          <w:jc w:val="center"/>
        </w:trPr>
        <w:tc>
          <w:tcPr>
            <w:tcW w:w="1904" w:type="dxa"/>
          </w:tcPr>
          <w:p w14:paraId="3598FA67" w14:textId="77777777" w:rsidR="00614530" w:rsidRPr="00806F08" w:rsidRDefault="00614530" w:rsidP="00167168">
            <w:pPr>
              <w:rPr>
                <w:rFonts w:cstheme="minorHAnsi"/>
                <w:sz w:val="20"/>
                <w:szCs w:val="20"/>
              </w:rPr>
            </w:pPr>
            <w:r w:rsidRPr="00806F08">
              <w:rPr>
                <w:rFonts w:cstheme="minorHAnsi"/>
                <w:sz w:val="20"/>
                <w:szCs w:val="20"/>
              </w:rPr>
              <w:t>Valoarea țintă</w:t>
            </w:r>
          </w:p>
        </w:tc>
        <w:tc>
          <w:tcPr>
            <w:tcW w:w="7446" w:type="dxa"/>
            <w:vAlign w:val="center"/>
          </w:tcPr>
          <w:p w14:paraId="33B35B35" w14:textId="30AE2501" w:rsidR="00614530" w:rsidRPr="00806F08" w:rsidRDefault="00614530" w:rsidP="00167168">
            <w:pPr>
              <w:rPr>
                <w:rFonts w:cstheme="minorHAnsi"/>
                <w:color w:val="000000"/>
                <w:sz w:val="20"/>
                <w:szCs w:val="20"/>
              </w:rPr>
            </w:pPr>
            <w:r w:rsidRPr="00806F08">
              <w:rPr>
                <w:rFonts w:cstheme="minorHAnsi"/>
                <w:color w:val="000000"/>
                <w:sz w:val="20"/>
                <w:szCs w:val="20"/>
              </w:rPr>
              <w:t>Nu este aplicabil</w:t>
            </w:r>
            <w:r w:rsidR="00181655" w:rsidRPr="00806F08">
              <w:rPr>
                <w:rFonts w:cstheme="minorHAnsi"/>
                <w:color w:val="000000"/>
                <w:sz w:val="20"/>
                <w:szCs w:val="20"/>
              </w:rPr>
              <w:t>ă</w:t>
            </w:r>
            <w:r w:rsidRPr="00806F08">
              <w:rPr>
                <w:rFonts w:cstheme="minorHAnsi"/>
                <w:color w:val="000000"/>
                <w:sz w:val="20"/>
                <w:szCs w:val="20"/>
              </w:rPr>
              <w:t xml:space="preserve"> beneficiarului</w:t>
            </w:r>
          </w:p>
          <w:p w14:paraId="02BEDFB7" w14:textId="77777777" w:rsidR="00614530" w:rsidRPr="00806F08" w:rsidRDefault="00614530" w:rsidP="00167168">
            <w:pPr>
              <w:rPr>
                <w:rFonts w:cstheme="minorHAnsi"/>
                <w:sz w:val="20"/>
                <w:szCs w:val="20"/>
              </w:rPr>
            </w:pPr>
          </w:p>
        </w:tc>
      </w:tr>
      <w:tr w:rsidR="00614530" w:rsidRPr="00806F08" w14:paraId="2B787523" w14:textId="77777777" w:rsidTr="00167168">
        <w:trPr>
          <w:jc w:val="center"/>
        </w:trPr>
        <w:tc>
          <w:tcPr>
            <w:tcW w:w="1904" w:type="dxa"/>
          </w:tcPr>
          <w:p w14:paraId="633A8785" w14:textId="77777777" w:rsidR="00614530" w:rsidRPr="00806F08" w:rsidRDefault="00614530" w:rsidP="00167168">
            <w:pPr>
              <w:rPr>
                <w:rFonts w:cstheme="minorHAnsi"/>
                <w:sz w:val="20"/>
                <w:szCs w:val="20"/>
              </w:rPr>
            </w:pPr>
            <w:r w:rsidRPr="00806F08">
              <w:rPr>
                <w:rFonts w:cstheme="minorHAnsi"/>
                <w:sz w:val="20"/>
                <w:szCs w:val="20"/>
              </w:rPr>
              <w:t>Momentul îndeplinirii</w:t>
            </w:r>
          </w:p>
        </w:tc>
        <w:tc>
          <w:tcPr>
            <w:tcW w:w="7446" w:type="dxa"/>
            <w:vAlign w:val="center"/>
          </w:tcPr>
          <w:p w14:paraId="576DD45A" w14:textId="5B1A6252" w:rsidR="00614530" w:rsidRPr="00806F08" w:rsidRDefault="007442F0" w:rsidP="00167168">
            <w:pPr>
              <w:spacing w:before="240"/>
              <w:rPr>
                <w:rFonts w:eastAsia="Times New Roman" w:cstheme="minorHAnsi"/>
                <w:sz w:val="20"/>
                <w:szCs w:val="20"/>
                <w:lang w:val="ro-RO"/>
              </w:rPr>
            </w:pPr>
            <w:r w:rsidRPr="00806F08">
              <w:rPr>
                <w:rFonts w:eastAsia="Times New Roman" w:cstheme="minorHAnsi"/>
                <w:sz w:val="20"/>
                <w:szCs w:val="20"/>
                <w:lang w:val="ro-RO"/>
              </w:rPr>
              <w:t>Finalizarea perioadei de implementare</w:t>
            </w:r>
            <w:r w:rsidRPr="00806F08">
              <w:rPr>
                <w:rFonts w:eastAsia="Times New Roman" w:cstheme="minorHAnsi"/>
                <w:sz w:val="20"/>
                <w:szCs w:val="20"/>
              </w:rPr>
              <w:t> </w:t>
            </w:r>
          </w:p>
        </w:tc>
      </w:tr>
      <w:tr w:rsidR="00614530" w:rsidRPr="00806F08" w14:paraId="54004042" w14:textId="77777777" w:rsidTr="00167168">
        <w:trPr>
          <w:jc w:val="center"/>
        </w:trPr>
        <w:tc>
          <w:tcPr>
            <w:tcW w:w="1904" w:type="dxa"/>
          </w:tcPr>
          <w:p w14:paraId="47327D88" w14:textId="77777777" w:rsidR="00614530" w:rsidRPr="00806F08" w:rsidRDefault="00614530" w:rsidP="00167168">
            <w:pPr>
              <w:rPr>
                <w:rFonts w:cstheme="minorHAnsi"/>
                <w:sz w:val="20"/>
                <w:szCs w:val="20"/>
              </w:rPr>
            </w:pPr>
            <w:r w:rsidRPr="00806F08">
              <w:rPr>
                <w:rFonts w:cstheme="minorHAnsi"/>
                <w:sz w:val="20"/>
                <w:szCs w:val="20"/>
              </w:rPr>
              <w:t xml:space="preserve">Documente justificative privind îndeplinirea indicatorului </w:t>
            </w:r>
          </w:p>
        </w:tc>
        <w:tc>
          <w:tcPr>
            <w:tcW w:w="7446" w:type="dxa"/>
            <w:vAlign w:val="center"/>
          </w:tcPr>
          <w:p w14:paraId="77069E9F" w14:textId="77777777" w:rsidR="00614530" w:rsidRPr="00806F08" w:rsidRDefault="00614530" w:rsidP="00167168">
            <w:pPr>
              <w:rPr>
                <w:rFonts w:cstheme="minorHAnsi"/>
                <w:sz w:val="20"/>
                <w:szCs w:val="20"/>
              </w:rPr>
            </w:pPr>
            <w:r w:rsidRPr="00806F08">
              <w:rPr>
                <w:rFonts w:cstheme="minorHAnsi"/>
                <w:sz w:val="20"/>
                <w:szCs w:val="20"/>
              </w:rPr>
              <w:t>Dovezile privind valorile realizate se vor colecta de la proiecte cf. regulilor aplicabile pt. RCO02, RCO03 sau RCO04, după caz.</w:t>
            </w:r>
          </w:p>
        </w:tc>
      </w:tr>
      <w:tr w:rsidR="00614530" w:rsidRPr="00806F08" w14:paraId="055D105A" w14:textId="77777777" w:rsidTr="00EB468B">
        <w:trPr>
          <w:trHeight w:val="935"/>
          <w:jc w:val="center"/>
        </w:trPr>
        <w:tc>
          <w:tcPr>
            <w:tcW w:w="1904" w:type="dxa"/>
          </w:tcPr>
          <w:p w14:paraId="28ADFF9E" w14:textId="77777777" w:rsidR="00614530" w:rsidRPr="00806F08" w:rsidRDefault="00614530" w:rsidP="00167168">
            <w:pPr>
              <w:rPr>
                <w:rFonts w:cstheme="minorHAnsi"/>
                <w:sz w:val="20"/>
                <w:szCs w:val="20"/>
              </w:rPr>
            </w:pPr>
            <w:r w:rsidRPr="00806F08">
              <w:rPr>
                <w:rFonts w:cstheme="minorHAnsi"/>
                <w:sz w:val="20"/>
                <w:szCs w:val="20"/>
              </w:rPr>
              <w:t>Metoda de calcul</w:t>
            </w:r>
          </w:p>
        </w:tc>
        <w:tc>
          <w:tcPr>
            <w:tcW w:w="7446" w:type="dxa"/>
            <w:vAlign w:val="center"/>
          </w:tcPr>
          <w:p w14:paraId="3634097F" w14:textId="77777777" w:rsidR="00614530" w:rsidRPr="00806F08" w:rsidRDefault="00614530" w:rsidP="00167168">
            <w:pPr>
              <w:rPr>
                <w:rFonts w:cstheme="minorHAnsi"/>
                <w:sz w:val="20"/>
                <w:szCs w:val="20"/>
              </w:rPr>
            </w:pPr>
            <w:r w:rsidRPr="00806F08">
              <w:rPr>
                <w:rFonts w:cstheme="minorHAnsi"/>
                <w:sz w:val="20"/>
                <w:szCs w:val="20"/>
              </w:rPr>
              <w:t>Modul de calcul pentru valorile realizare depinde de forma de sprijin primit: grant (a se vedea RCO02), instrumente financiare (a se vedea RCO03) sau sprijin ne-financiar (a se vedea RCO04).</w:t>
            </w:r>
          </w:p>
        </w:tc>
      </w:tr>
      <w:tr w:rsidR="00614530" w:rsidRPr="00806F08" w14:paraId="4C81B4B4" w14:textId="77777777" w:rsidTr="00167168">
        <w:trPr>
          <w:jc w:val="center"/>
        </w:trPr>
        <w:tc>
          <w:tcPr>
            <w:tcW w:w="9350" w:type="dxa"/>
            <w:gridSpan w:val="2"/>
            <w:shd w:val="clear" w:color="auto" w:fill="B4C6E7" w:themeFill="accent1" w:themeFillTint="66"/>
          </w:tcPr>
          <w:p w14:paraId="5E48FD8C" w14:textId="77777777" w:rsidR="00614530" w:rsidRPr="00806F08" w:rsidRDefault="00614530" w:rsidP="00167168">
            <w:pPr>
              <w:rPr>
                <w:rFonts w:eastAsia="Times New Roman" w:cstheme="minorHAnsi"/>
                <w:b/>
                <w:bCs/>
                <w:sz w:val="20"/>
                <w:szCs w:val="20"/>
                <w:lang w:val="ro-RO"/>
              </w:rPr>
            </w:pPr>
          </w:p>
          <w:p w14:paraId="3133CE2F" w14:textId="77777777" w:rsidR="00614530" w:rsidRPr="00806F08" w:rsidRDefault="00614530" w:rsidP="00167168">
            <w:pPr>
              <w:rPr>
                <w:rFonts w:eastAsia="Times New Roman" w:cstheme="minorHAnsi"/>
                <w:b/>
                <w:bCs/>
                <w:sz w:val="20"/>
                <w:szCs w:val="20"/>
                <w:lang w:val="ro-RO"/>
              </w:rPr>
            </w:pPr>
            <w:r w:rsidRPr="00806F08">
              <w:rPr>
                <w:rFonts w:eastAsia="Times New Roman" w:cstheme="minorHAnsi"/>
                <w:b/>
                <w:bCs/>
                <w:sz w:val="20"/>
                <w:szCs w:val="20"/>
                <w:lang w:val="ro-RO"/>
              </w:rPr>
              <w:t>RCO02</w:t>
            </w:r>
          </w:p>
          <w:p w14:paraId="2B79B140" w14:textId="77777777" w:rsidR="00614530" w:rsidRPr="00806F08" w:rsidRDefault="00614530" w:rsidP="00167168">
            <w:pPr>
              <w:rPr>
                <w:rFonts w:eastAsia="Times New Roman" w:cstheme="minorHAnsi"/>
                <w:i/>
                <w:sz w:val="20"/>
                <w:szCs w:val="20"/>
                <w:lang w:val="ro-RO"/>
              </w:rPr>
            </w:pPr>
            <w:r w:rsidRPr="00806F08">
              <w:rPr>
                <w:rFonts w:eastAsia="Times New Roman" w:cstheme="minorHAnsi"/>
                <w:i/>
                <w:sz w:val="20"/>
                <w:szCs w:val="20"/>
                <w:lang w:val="ro-RO"/>
              </w:rPr>
              <w:t>Întreprinderi care beneficiază de sprijin prin granturi</w:t>
            </w:r>
          </w:p>
          <w:p w14:paraId="7691A55C" w14:textId="77777777" w:rsidR="00614530" w:rsidRPr="00806F08" w:rsidRDefault="00614530" w:rsidP="00167168">
            <w:pPr>
              <w:rPr>
                <w:rFonts w:eastAsia="Times New Roman" w:cstheme="minorHAnsi"/>
                <w:i/>
                <w:sz w:val="20"/>
                <w:szCs w:val="20"/>
                <w:lang w:val="ro-RO"/>
              </w:rPr>
            </w:pPr>
          </w:p>
        </w:tc>
      </w:tr>
      <w:tr w:rsidR="00614530" w:rsidRPr="00806F08" w14:paraId="60B1952C" w14:textId="77777777" w:rsidTr="00167168">
        <w:trPr>
          <w:jc w:val="center"/>
        </w:trPr>
        <w:tc>
          <w:tcPr>
            <w:tcW w:w="1904" w:type="dxa"/>
          </w:tcPr>
          <w:p w14:paraId="26FE4804" w14:textId="77777777" w:rsidR="00614530" w:rsidRPr="00806F08" w:rsidRDefault="00614530" w:rsidP="00167168">
            <w:pPr>
              <w:rPr>
                <w:rFonts w:cstheme="minorHAnsi"/>
                <w:sz w:val="20"/>
                <w:szCs w:val="20"/>
              </w:rPr>
            </w:pPr>
            <w:r w:rsidRPr="00806F08">
              <w:rPr>
                <w:rFonts w:cstheme="minorHAnsi"/>
                <w:sz w:val="20"/>
                <w:szCs w:val="20"/>
              </w:rPr>
              <w:t>Definiție/Descriere Indicator</w:t>
            </w:r>
          </w:p>
        </w:tc>
        <w:tc>
          <w:tcPr>
            <w:tcW w:w="7446" w:type="dxa"/>
            <w:vAlign w:val="center"/>
          </w:tcPr>
          <w:p w14:paraId="041D8724" w14:textId="2BF759F3" w:rsidR="00614530" w:rsidRPr="00806F08" w:rsidRDefault="00614530" w:rsidP="00167168">
            <w:pPr>
              <w:rPr>
                <w:rFonts w:cstheme="minorHAnsi"/>
                <w:color w:val="000000"/>
                <w:sz w:val="20"/>
                <w:szCs w:val="20"/>
              </w:rPr>
            </w:pPr>
            <w:r w:rsidRPr="00806F08">
              <w:rPr>
                <w:rFonts w:cstheme="minorHAnsi"/>
                <w:color w:val="000000"/>
                <w:sz w:val="20"/>
                <w:szCs w:val="20"/>
              </w:rPr>
              <w:t xml:space="preserve">Numărul de întreprinderi care primesc sprijin financiar sub formă de grant. Pentru definiția întreprinderii vezi indicatorul RCO01.  </w:t>
            </w:r>
            <w:r w:rsidRPr="00806F08">
              <w:rPr>
                <w:rFonts w:cstheme="minorHAnsi"/>
                <w:color w:val="000000"/>
                <w:sz w:val="20"/>
                <w:szCs w:val="20"/>
              </w:rPr>
              <w:br/>
            </w:r>
            <w:r w:rsidRPr="00806F08">
              <w:rPr>
                <w:rFonts w:cstheme="minorHAnsi"/>
                <w:color w:val="000000"/>
                <w:sz w:val="20"/>
                <w:szCs w:val="20"/>
              </w:rPr>
              <w:br/>
              <w:t>Tipul de întreprindere este definit conform Legii 346/2014</w:t>
            </w:r>
            <w:r w:rsidR="00667700" w:rsidRPr="00806F08">
              <w:rPr>
                <w:rFonts w:cstheme="minorHAnsi"/>
                <w:color w:val="000000"/>
                <w:sz w:val="20"/>
                <w:szCs w:val="20"/>
              </w:rPr>
              <w:t>.</w:t>
            </w:r>
            <w:r w:rsidRPr="00806F08">
              <w:rPr>
                <w:rFonts w:cstheme="minorHAnsi"/>
                <w:color w:val="000000"/>
                <w:sz w:val="20"/>
                <w:szCs w:val="20"/>
              </w:rPr>
              <w:br/>
            </w:r>
            <w:r w:rsidRPr="00806F08">
              <w:rPr>
                <w:rFonts w:cstheme="minorHAnsi"/>
                <w:color w:val="000000"/>
                <w:sz w:val="20"/>
                <w:szCs w:val="20"/>
              </w:rPr>
              <w:br/>
              <w:t>Tipul de sprijin pentru acest indicator poate fi grant individual sau grant global. În situația grantului individual, contractul de finanțare este stabilit direct cu întreprinderea sprijinită (care este și beneficiarul proiectului). Pentru grant global, contractul de finanțare este stabilit cu beneficiarul proiectului global (ex: o instituție publică centrală), urmând ca sprijinul financiar să fie acordat ulterior întreprinderilor ca beneficiari finali ai proiectului în baza unor decizii de finanțare.</w:t>
            </w:r>
          </w:p>
          <w:p w14:paraId="7BD620B4" w14:textId="77777777" w:rsidR="00614530" w:rsidRPr="00806F08" w:rsidRDefault="00614530" w:rsidP="00167168">
            <w:pPr>
              <w:rPr>
                <w:rFonts w:cstheme="minorHAnsi"/>
                <w:sz w:val="20"/>
                <w:szCs w:val="20"/>
              </w:rPr>
            </w:pPr>
          </w:p>
        </w:tc>
      </w:tr>
      <w:tr w:rsidR="00614530" w:rsidRPr="00806F08" w14:paraId="6F557F9A" w14:textId="77777777" w:rsidTr="00167168">
        <w:trPr>
          <w:jc w:val="center"/>
        </w:trPr>
        <w:tc>
          <w:tcPr>
            <w:tcW w:w="1904" w:type="dxa"/>
          </w:tcPr>
          <w:p w14:paraId="17B49586" w14:textId="77777777" w:rsidR="00614530" w:rsidRPr="00806F08" w:rsidRDefault="00614530" w:rsidP="00167168">
            <w:pPr>
              <w:rPr>
                <w:rFonts w:cstheme="minorHAnsi"/>
                <w:sz w:val="20"/>
                <w:szCs w:val="20"/>
              </w:rPr>
            </w:pPr>
            <w:r w:rsidRPr="00806F08">
              <w:rPr>
                <w:rFonts w:cstheme="minorHAnsi"/>
                <w:sz w:val="20"/>
                <w:szCs w:val="20"/>
              </w:rPr>
              <w:t>Unitatea de măsură</w:t>
            </w:r>
            <w:r w:rsidRPr="00806F08">
              <w:rPr>
                <w:rFonts w:cstheme="minorHAnsi"/>
                <w:sz w:val="20"/>
                <w:szCs w:val="20"/>
              </w:rPr>
              <w:tab/>
            </w:r>
          </w:p>
        </w:tc>
        <w:tc>
          <w:tcPr>
            <w:tcW w:w="7446" w:type="dxa"/>
            <w:vAlign w:val="center"/>
          </w:tcPr>
          <w:p w14:paraId="05D8F5AC" w14:textId="77777777" w:rsidR="00614530" w:rsidRPr="00806F08" w:rsidRDefault="00614530" w:rsidP="00167168">
            <w:pPr>
              <w:rPr>
                <w:rFonts w:cstheme="minorHAnsi"/>
                <w:sz w:val="20"/>
                <w:szCs w:val="20"/>
              </w:rPr>
            </w:pPr>
            <w:r w:rsidRPr="00806F08">
              <w:rPr>
                <w:rFonts w:cstheme="minorHAnsi"/>
                <w:sz w:val="20"/>
                <w:szCs w:val="20"/>
              </w:rPr>
              <w:t>Num</w:t>
            </w:r>
            <w:r w:rsidRPr="00806F08">
              <w:rPr>
                <w:rFonts w:cstheme="minorHAnsi"/>
                <w:sz w:val="20"/>
                <w:szCs w:val="20"/>
                <w:lang w:val="ro-RO"/>
              </w:rPr>
              <w:t>ă</w:t>
            </w:r>
            <w:r w:rsidRPr="00806F08">
              <w:rPr>
                <w:rFonts w:cstheme="minorHAnsi"/>
                <w:sz w:val="20"/>
                <w:szCs w:val="20"/>
              </w:rPr>
              <w:t>r întreprinderi</w:t>
            </w:r>
          </w:p>
        </w:tc>
      </w:tr>
      <w:tr w:rsidR="00614530" w:rsidRPr="00806F08" w14:paraId="37EB53CB" w14:textId="77777777" w:rsidTr="00167168">
        <w:trPr>
          <w:jc w:val="center"/>
        </w:trPr>
        <w:tc>
          <w:tcPr>
            <w:tcW w:w="1904" w:type="dxa"/>
          </w:tcPr>
          <w:p w14:paraId="3E0D3905" w14:textId="77777777" w:rsidR="00614530" w:rsidRPr="00806F08" w:rsidRDefault="00614530" w:rsidP="00167168">
            <w:pPr>
              <w:rPr>
                <w:rFonts w:cstheme="minorHAnsi"/>
                <w:sz w:val="20"/>
                <w:szCs w:val="20"/>
              </w:rPr>
            </w:pPr>
            <w:r w:rsidRPr="00806F08">
              <w:rPr>
                <w:rFonts w:cstheme="minorHAnsi"/>
                <w:sz w:val="20"/>
                <w:szCs w:val="20"/>
              </w:rPr>
              <w:t>Valoarea de referință (dacă este cazul)</w:t>
            </w:r>
          </w:p>
        </w:tc>
        <w:tc>
          <w:tcPr>
            <w:tcW w:w="7446" w:type="dxa"/>
            <w:vAlign w:val="center"/>
          </w:tcPr>
          <w:p w14:paraId="47C3A705" w14:textId="22F1DFE8" w:rsidR="00614530" w:rsidRPr="00806F08" w:rsidRDefault="00614530" w:rsidP="006C4EEF">
            <w:pPr>
              <w:rPr>
                <w:rFonts w:cstheme="minorHAnsi"/>
                <w:color w:val="000000"/>
                <w:sz w:val="20"/>
                <w:szCs w:val="20"/>
              </w:rPr>
            </w:pPr>
            <w:r w:rsidRPr="00806F08">
              <w:rPr>
                <w:rFonts w:cstheme="minorHAnsi"/>
                <w:color w:val="000000"/>
                <w:sz w:val="20"/>
                <w:szCs w:val="20"/>
              </w:rPr>
              <w:t>Nu este necesar</w:t>
            </w:r>
            <w:r w:rsidR="00DF609B" w:rsidRPr="00806F08">
              <w:rPr>
                <w:rFonts w:cstheme="minorHAnsi"/>
                <w:color w:val="000000"/>
                <w:sz w:val="20"/>
                <w:szCs w:val="20"/>
              </w:rPr>
              <w:t>ă</w:t>
            </w:r>
          </w:p>
        </w:tc>
      </w:tr>
      <w:tr w:rsidR="00614530" w:rsidRPr="00806F08" w14:paraId="0763BA10" w14:textId="77777777" w:rsidTr="00167168">
        <w:trPr>
          <w:jc w:val="center"/>
        </w:trPr>
        <w:tc>
          <w:tcPr>
            <w:tcW w:w="1904" w:type="dxa"/>
          </w:tcPr>
          <w:p w14:paraId="59FA5894" w14:textId="77777777" w:rsidR="00614530" w:rsidRPr="00806F08" w:rsidRDefault="00614530" w:rsidP="00167168">
            <w:pPr>
              <w:rPr>
                <w:rFonts w:cstheme="minorHAnsi"/>
                <w:sz w:val="20"/>
                <w:szCs w:val="20"/>
              </w:rPr>
            </w:pPr>
            <w:r w:rsidRPr="00806F08">
              <w:rPr>
                <w:rFonts w:cstheme="minorHAnsi"/>
                <w:sz w:val="20"/>
                <w:szCs w:val="20"/>
              </w:rPr>
              <w:t>Valoarea țintă</w:t>
            </w:r>
          </w:p>
        </w:tc>
        <w:tc>
          <w:tcPr>
            <w:tcW w:w="7446" w:type="dxa"/>
            <w:vAlign w:val="center"/>
          </w:tcPr>
          <w:p w14:paraId="4C181BD7" w14:textId="77777777" w:rsidR="00614530" w:rsidRPr="00806F08" w:rsidRDefault="00614530" w:rsidP="00167168">
            <w:pPr>
              <w:rPr>
                <w:rFonts w:cstheme="minorHAnsi"/>
                <w:color w:val="000000"/>
                <w:sz w:val="20"/>
                <w:szCs w:val="20"/>
              </w:rPr>
            </w:pPr>
            <w:r w:rsidRPr="00806F08">
              <w:rPr>
                <w:rFonts w:cstheme="minorHAnsi"/>
                <w:color w:val="000000"/>
                <w:sz w:val="20"/>
                <w:szCs w:val="20"/>
              </w:rPr>
              <w:t xml:space="preserve">Ținta reprezintă numărul planificat de întreprinderi care urmeaza a fi sprijinite prin grant în cadrul proiectului. Granturile pot fi individual sau globale. </w:t>
            </w:r>
          </w:p>
          <w:p w14:paraId="53F0E48A" w14:textId="77777777" w:rsidR="00614530" w:rsidRPr="00806F08" w:rsidRDefault="00614530" w:rsidP="00167168">
            <w:pPr>
              <w:rPr>
                <w:rFonts w:cstheme="minorHAnsi"/>
                <w:color w:val="000000"/>
                <w:sz w:val="20"/>
                <w:szCs w:val="20"/>
              </w:rPr>
            </w:pPr>
          </w:p>
          <w:p w14:paraId="5B7C6F60" w14:textId="77777777" w:rsidR="00614530" w:rsidRPr="00806F08" w:rsidRDefault="00614530" w:rsidP="00167168">
            <w:pPr>
              <w:rPr>
                <w:rFonts w:cstheme="minorHAnsi"/>
                <w:color w:val="000000"/>
                <w:sz w:val="20"/>
                <w:szCs w:val="20"/>
              </w:rPr>
            </w:pPr>
            <w:r w:rsidRPr="00806F08">
              <w:rPr>
                <w:rFonts w:cstheme="minorHAnsi"/>
                <w:color w:val="000000"/>
                <w:sz w:val="20"/>
                <w:szCs w:val="20"/>
              </w:rPr>
              <w:lastRenderedPageBreak/>
              <w:t>În timpul implementării, beneficiarul raportează dacă IMM-urile sprijinite au finalizat output-ul din proiect. Pentru toate formele de sprijin, beneficiarul raportează datele pentru fiecare IMM sprijinit.</w:t>
            </w:r>
          </w:p>
          <w:p w14:paraId="4FC9AFA2" w14:textId="77777777" w:rsidR="00614530" w:rsidRPr="00806F08" w:rsidRDefault="00614530" w:rsidP="00167168">
            <w:pPr>
              <w:rPr>
                <w:rFonts w:cstheme="minorHAnsi"/>
                <w:sz w:val="20"/>
                <w:szCs w:val="20"/>
              </w:rPr>
            </w:pPr>
          </w:p>
        </w:tc>
      </w:tr>
      <w:tr w:rsidR="00614530" w:rsidRPr="00806F08" w14:paraId="600DBB91" w14:textId="77777777" w:rsidTr="00167168">
        <w:trPr>
          <w:jc w:val="center"/>
        </w:trPr>
        <w:tc>
          <w:tcPr>
            <w:tcW w:w="1904" w:type="dxa"/>
          </w:tcPr>
          <w:p w14:paraId="17E5B3FC" w14:textId="77777777" w:rsidR="00614530" w:rsidRPr="00806F08" w:rsidRDefault="00614530" w:rsidP="00167168">
            <w:pPr>
              <w:rPr>
                <w:rFonts w:cstheme="minorHAnsi"/>
                <w:sz w:val="20"/>
                <w:szCs w:val="20"/>
              </w:rPr>
            </w:pPr>
            <w:r w:rsidRPr="00806F08">
              <w:rPr>
                <w:rFonts w:cstheme="minorHAnsi"/>
                <w:sz w:val="20"/>
                <w:szCs w:val="20"/>
              </w:rPr>
              <w:lastRenderedPageBreak/>
              <w:t>Momentul îndeplinirii</w:t>
            </w:r>
          </w:p>
        </w:tc>
        <w:tc>
          <w:tcPr>
            <w:tcW w:w="7446" w:type="dxa"/>
            <w:vAlign w:val="center"/>
          </w:tcPr>
          <w:p w14:paraId="5EBBA74A" w14:textId="5AF9D8E6" w:rsidR="00614530" w:rsidRPr="00806F08" w:rsidRDefault="00614530" w:rsidP="006C4EEF">
            <w:pPr>
              <w:rPr>
                <w:rFonts w:cstheme="minorHAnsi"/>
                <w:color w:val="000000"/>
                <w:sz w:val="20"/>
                <w:szCs w:val="20"/>
              </w:rPr>
            </w:pPr>
            <w:r w:rsidRPr="00806F08">
              <w:rPr>
                <w:rFonts w:cstheme="minorHAnsi"/>
                <w:color w:val="000000"/>
                <w:sz w:val="20"/>
                <w:szCs w:val="20"/>
              </w:rPr>
              <w:t>Finalizarea output-ului finanțat prin sprijinul financiar nerambursabil.</w:t>
            </w:r>
          </w:p>
        </w:tc>
      </w:tr>
      <w:tr w:rsidR="00614530" w:rsidRPr="00806F08" w14:paraId="5745F463" w14:textId="77777777" w:rsidTr="00167168">
        <w:trPr>
          <w:jc w:val="center"/>
        </w:trPr>
        <w:tc>
          <w:tcPr>
            <w:tcW w:w="1904" w:type="dxa"/>
          </w:tcPr>
          <w:p w14:paraId="09E182EB" w14:textId="77777777" w:rsidR="00614530" w:rsidRPr="00806F08" w:rsidRDefault="00614530" w:rsidP="00167168">
            <w:pPr>
              <w:rPr>
                <w:rFonts w:cstheme="minorHAnsi"/>
                <w:sz w:val="20"/>
                <w:szCs w:val="20"/>
              </w:rPr>
            </w:pPr>
            <w:r w:rsidRPr="00806F08">
              <w:rPr>
                <w:rFonts w:cstheme="minorHAnsi"/>
                <w:sz w:val="20"/>
                <w:szCs w:val="20"/>
              </w:rPr>
              <w:t xml:space="preserve">Documente justificative privind îndeplinirea indicatorului </w:t>
            </w:r>
          </w:p>
        </w:tc>
        <w:tc>
          <w:tcPr>
            <w:tcW w:w="7446" w:type="dxa"/>
            <w:vAlign w:val="center"/>
          </w:tcPr>
          <w:p w14:paraId="2B6831A9" w14:textId="77777777" w:rsidR="00614530" w:rsidRPr="00806F08" w:rsidRDefault="00614530" w:rsidP="00167168">
            <w:pPr>
              <w:rPr>
                <w:rFonts w:cstheme="minorHAnsi"/>
                <w:sz w:val="20"/>
                <w:szCs w:val="20"/>
              </w:rPr>
            </w:pPr>
            <w:r w:rsidRPr="00806F08">
              <w:rPr>
                <w:rFonts w:cstheme="minorHAnsi"/>
                <w:sz w:val="20"/>
                <w:szCs w:val="20"/>
              </w:rPr>
              <w:t>Exemple de documente justificative pentru valoarea realizată includ: facturi și documente de recepție pentru activul achiziționat sau pentru lucrări finanțate prin proiect, etc.</w:t>
            </w:r>
          </w:p>
        </w:tc>
      </w:tr>
      <w:tr w:rsidR="00614530" w:rsidRPr="00806F08" w14:paraId="08A21EE7" w14:textId="77777777" w:rsidTr="00167168">
        <w:trPr>
          <w:jc w:val="center"/>
        </w:trPr>
        <w:tc>
          <w:tcPr>
            <w:tcW w:w="1904" w:type="dxa"/>
          </w:tcPr>
          <w:p w14:paraId="31BD6B8F" w14:textId="77777777" w:rsidR="00614530" w:rsidRPr="00806F08" w:rsidRDefault="00614530" w:rsidP="00167168">
            <w:pPr>
              <w:rPr>
                <w:rFonts w:cstheme="minorHAnsi"/>
                <w:sz w:val="20"/>
                <w:szCs w:val="20"/>
              </w:rPr>
            </w:pPr>
            <w:r w:rsidRPr="00806F08">
              <w:rPr>
                <w:rFonts w:cstheme="minorHAnsi"/>
                <w:sz w:val="20"/>
                <w:szCs w:val="20"/>
              </w:rPr>
              <w:t>Metoda de calcul</w:t>
            </w:r>
          </w:p>
        </w:tc>
        <w:tc>
          <w:tcPr>
            <w:tcW w:w="7446" w:type="dxa"/>
            <w:vAlign w:val="center"/>
          </w:tcPr>
          <w:p w14:paraId="4AD40E83" w14:textId="77777777" w:rsidR="00614530" w:rsidRPr="00806F08" w:rsidRDefault="00614530" w:rsidP="00167168">
            <w:pPr>
              <w:rPr>
                <w:rFonts w:cstheme="minorHAnsi"/>
                <w:sz w:val="20"/>
                <w:szCs w:val="20"/>
              </w:rPr>
            </w:pPr>
            <w:r w:rsidRPr="00806F08">
              <w:rPr>
                <w:rFonts w:cstheme="minorHAnsi"/>
                <w:sz w:val="20"/>
                <w:szCs w:val="20"/>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p w14:paraId="443D8EF5" w14:textId="77777777" w:rsidR="00614530" w:rsidRPr="00806F08" w:rsidRDefault="00614530" w:rsidP="00167168">
            <w:pPr>
              <w:rPr>
                <w:rFonts w:cstheme="minorHAnsi"/>
                <w:sz w:val="20"/>
                <w:szCs w:val="20"/>
              </w:rPr>
            </w:pPr>
          </w:p>
        </w:tc>
      </w:tr>
    </w:tbl>
    <w:p w14:paraId="170CE41B" w14:textId="77777777" w:rsidR="00274626" w:rsidRDefault="00274626" w:rsidP="00614530">
      <w:pPr>
        <w:rPr>
          <w:rFonts w:cstheme="minorHAnsi"/>
          <w:b/>
          <w:bCs/>
          <w:color w:val="2F5496" w:themeColor="accent1" w:themeShade="BF"/>
          <w:sz w:val="20"/>
          <w:szCs w:val="20"/>
        </w:rPr>
      </w:pPr>
    </w:p>
    <w:p w14:paraId="4B6C5A19" w14:textId="77777777" w:rsidR="00806F08" w:rsidRPr="00806F08" w:rsidRDefault="00806F08" w:rsidP="00614530">
      <w:pPr>
        <w:rPr>
          <w:rFonts w:cstheme="minorHAnsi"/>
          <w:b/>
          <w:bCs/>
          <w:color w:val="2F5496" w:themeColor="accent1" w:themeShade="BF"/>
          <w:sz w:val="20"/>
          <w:szCs w:val="20"/>
        </w:rPr>
      </w:pPr>
    </w:p>
    <w:p w14:paraId="32E0F50C" w14:textId="5015231D" w:rsidR="00E75FBC" w:rsidRPr="00806F08" w:rsidRDefault="00E75FBC" w:rsidP="00E75FBC">
      <w:pPr>
        <w:pStyle w:val="ListParagraph"/>
        <w:numPr>
          <w:ilvl w:val="0"/>
          <w:numId w:val="1"/>
        </w:numPr>
        <w:rPr>
          <w:rFonts w:cstheme="minorHAnsi"/>
          <w:b/>
          <w:bCs/>
          <w:color w:val="2F5496" w:themeColor="accent1" w:themeShade="BF"/>
          <w:sz w:val="24"/>
          <w:szCs w:val="24"/>
        </w:rPr>
      </w:pPr>
      <w:r w:rsidRPr="00806F08">
        <w:rPr>
          <w:rFonts w:cstheme="minorHAnsi"/>
          <w:b/>
          <w:bCs/>
          <w:color w:val="2F5496" w:themeColor="accent1" w:themeShade="BF"/>
          <w:sz w:val="24"/>
          <w:szCs w:val="24"/>
        </w:rPr>
        <w:t>INDIC</w:t>
      </w:r>
      <w:r w:rsidR="00467D11" w:rsidRPr="00806F08">
        <w:rPr>
          <w:rFonts w:cstheme="minorHAnsi"/>
          <w:b/>
          <w:bCs/>
          <w:color w:val="2F5496" w:themeColor="accent1" w:themeShade="BF"/>
          <w:sz w:val="24"/>
          <w:szCs w:val="24"/>
        </w:rPr>
        <w:t>A</w:t>
      </w:r>
      <w:r w:rsidRPr="00806F08">
        <w:rPr>
          <w:rFonts w:cstheme="minorHAnsi"/>
          <w:b/>
          <w:bCs/>
          <w:color w:val="2F5496" w:themeColor="accent1" w:themeShade="BF"/>
          <w:sz w:val="24"/>
          <w:szCs w:val="24"/>
        </w:rPr>
        <w:t>TORI DE REZULTAT</w:t>
      </w:r>
    </w:p>
    <w:p w14:paraId="3BD31360" w14:textId="77777777" w:rsidR="0060299B" w:rsidRPr="00806F08" w:rsidRDefault="0060299B" w:rsidP="0060299B">
      <w:pPr>
        <w:pStyle w:val="ListParagraph"/>
        <w:ind w:left="1080"/>
        <w:rPr>
          <w:rFonts w:cstheme="minorHAnsi"/>
          <w:b/>
          <w:bCs/>
          <w:color w:val="2F5496" w:themeColor="accent1" w:themeShade="BF"/>
          <w:sz w:val="20"/>
          <w:szCs w:val="20"/>
        </w:rPr>
      </w:pPr>
    </w:p>
    <w:tbl>
      <w:tblPr>
        <w:tblStyle w:val="TableGrid"/>
        <w:tblW w:w="0" w:type="auto"/>
        <w:jc w:val="center"/>
        <w:tblLook w:val="04A0" w:firstRow="1" w:lastRow="0" w:firstColumn="1" w:lastColumn="0" w:noHBand="0" w:noVBand="1"/>
      </w:tblPr>
      <w:tblGrid>
        <w:gridCol w:w="1904"/>
        <w:gridCol w:w="7446"/>
      </w:tblGrid>
      <w:tr w:rsidR="0060299B" w:rsidRPr="00806F08" w14:paraId="2D729335" w14:textId="77777777" w:rsidTr="00167168">
        <w:trPr>
          <w:jc w:val="center"/>
        </w:trPr>
        <w:tc>
          <w:tcPr>
            <w:tcW w:w="9350" w:type="dxa"/>
            <w:gridSpan w:val="2"/>
            <w:shd w:val="clear" w:color="auto" w:fill="B4C6E7" w:themeFill="accent1" w:themeFillTint="66"/>
          </w:tcPr>
          <w:p w14:paraId="2B9B2297" w14:textId="77777777" w:rsidR="0060299B" w:rsidRPr="00806F08" w:rsidRDefault="0060299B" w:rsidP="00167168">
            <w:pPr>
              <w:rPr>
                <w:rFonts w:cstheme="minorHAnsi"/>
                <w:b/>
                <w:bCs/>
                <w:iCs/>
                <w:sz w:val="20"/>
                <w:szCs w:val="20"/>
                <w:lang w:val="ro-RO"/>
              </w:rPr>
            </w:pPr>
          </w:p>
          <w:p w14:paraId="798AD717" w14:textId="77777777" w:rsidR="0060299B" w:rsidRPr="00806F08" w:rsidRDefault="0060299B" w:rsidP="00167168">
            <w:pPr>
              <w:rPr>
                <w:rFonts w:cstheme="minorHAnsi"/>
                <w:b/>
                <w:bCs/>
                <w:i/>
                <w:iCs/>
                <w:sz w:val="20"/>
                <w:szCs w:val="20"/>
              </w:rPr>
            </w:pPr>
            <w:r w:rsidRPr="00806F08">
              <w:rPr>
                <w:rFonts w:cstheme="minorHAnsi"/>
                <w:b/>
                <w:bCs/>
                <w:iCs/>
                <w:sz w:val="20"/>
                <w:szCs w:val="20"/>
                <w:lang w:val="ro-RO"/>
              </w:rPr>
              <w:t>RCR01</w:t>
            </w:r>
          </w:p>
          <w:p w14:paraId="3C54394F" w14:textId="77777777" w:rsidR="0060299B" w:rsidRPr="00806F08" w:rsidRDefault="0060299B" w:rsidP="00167168">
            <w:pPr>
              <w:rPr>
                <w:rFonts w:cstheme="minorHAnsi"/>
                <w:i/>
                <w:iCs/>
                <w:sz w:val="20"/>
                <w:szCs w:val="20"/>
              </w:rPr>
            </w:pPr>
            <w:r w:rsidRPr="00806F08">
              <w:rPr>
                <w:rFonts w:cstheme="minorHAnsi"/>
                <w:i/>
                <w:iCs/>
                <w:sz w:val="20"/>
                <w:szCs w:val="20"/>
              </w:rPr>
              <w:t>Locuri de muncă create în entitățile care beneficiază de sprijin</w:t>
            </w:r>
          </w:p>
          <w:p w14:paraId="0627519C" w14:textId="77777777" w:rsidR="0060299B" w:rsidRPr="00806F08" w:rsidRDefault="0060299B" w:rsidP="00167168">
            <w:pPr>
              <w:rPr>
                <w:rFonts w:cstheme="minorHAnsi"/>
                <w:i/>
                <w:iCs/>
                <w:sz w:val="20"/>
                <w:szCs w:val="20"/>
              </w:rPr>
            </w:pPr>
          </w:p>
        </w:tc>
      </w:tr>
      <w:tr w:rsidR="0060299B" w:rsidRPr="00806F08" w14:paraId="1D514982" w14:textId="77777777" w:rsidTr="00167168">
        <w:trPr>
          <w:jc w:val="center"/>
        </w:trPr>
        <w:tc>
          <w:tcPr>
            <w:tcW w:w="1904" w:type="dxa"/>
          </w:tcPr>
          <w:p w14:paraId="1F862150" w14:textId="77777777" w:rsidR="0060299B" w:rsidRPr="00806F08" w:rsidRDefault="0060299B" w:rsidP="00167168">
            <w:pPr>
              <w:rPr>
                <w:rFonts w:cstheme="minorHAnsi"/>
                <w:sz w:val="20"/>
                <w:szCs w:val="20"/>
              </w:rPr>
            </w:pPr>
            <w:r w:rsidRPr="00806F08">
              <w:rPr>
                <w:rFonts w:cstheme="minorHAnsi"/>
                <w:sz w:val="20"/>
                <w:szCs w:val="20"/>
              </w:rPr>
              <w:t>Definiție/Descriere Indicator</w:t>
            </w:r>
          </w:p>
        </w:tc>
        <w:tc>
          <w:tcPr>
            <w:tcW w:w="7446" w:type="dxa"/>
            <w:vAlign w:val="center"/>
          </w:tcPr>
          <w:p w14:paraId="77B8B15B" w14:textId="77777777" w:rsidR="0060299B" w:rsidRPr="00806F08" w:rsidRDefault="0060299B" w:rsidP="00167168">
            <w:pPr>
              <w:rPr>
                <w:rFonts w:cstheme="minorHAnsi"/>
                <w:color w:val="000000"/>
                <w:sz w:val="20"/>
                <w:szCs w:val="20"/>
              </w:rPr>
            </w:pPr>
            <w:r w:rsidRPr="00806F08">
              <w:rPr>
                <w:rFonts w:cstheme="minorHAnsi"/>
                <w:color w:val="000000"/>
                <w:sz w:val="20"/>
                <w:szCs w:val="20"/>
              </w:rPr>
              <w:t xml:space="preserve">Indicatorul se referă la creșterea numărului mediu anual de salariați, ca urmare a realizării proiectului, față de nivelul înregistrat în ultimul an fiscal încheiat înainte de depunerea cererii de finanțare. </w:t>
            </w:r>
          </w:p>
          <w:p w14:paraId="0378F237" w14:textId="77777777" w:rsidR="0060299B" w:rsidRPr="00806F08" w:rsidRDefault="0060299B" w:rsidP="00167168">
            <w:pPr>
              <w:rPr>
                <w:rFonts w:cstheme="minorHAnsi"/>
                <w:color w:val="000000"/>
                <w:sz w:val="20"/>
                <w:szCs w:val="20"/>
              </w:rPr>
            </w:pPr>
            <w:r w:rsidRPr="00806F08">
              <w:rPr>
                <w:rFonts w:cstheme="minorHAnsi"/>
                <w:color w:val="000000"/>
                <w:sz w:val="20"/>
                <w:szCs w:val="20"/>
              </w:rPr>
              <w:t>Posturile vacante nu sunt luate în considerare.</w:t>
            </w:r>
          </w:p>
          <w:p w14:paraId="2166B6B0" w14:textId="77777777" w:rsidR="00D05807" w:rsidRPr="00806F08" w:rsidRDefault="00D05807" w:rsidP="00167168">
            <w:pPr>
              <w:rPr>
                <w:rFonts w:cstheme="minorHAnsi"/>
                <w:color w:val="000000"/>
                <w:sz w:val="20"/>
                <w:szCs w:val="20"/>
              </w:rPr>
            </w:pPr>
          </w:p>
          <w:p w14:paraId="51F0C8B9" w14:textId="71C08967" w:rsidR="0060299B" w:rsidRPr="00806F08" w:rsidRDefault="00D05807" w:rsidP="00EB468B">
            <w:pPr>
              <w:jc w:val="both"/>
              <w:rPr>
                <w:rFonts w:cstheme="minorHAnsi"/>
                <w:color w:val="000000"/>
                <w:sz w:val="20"/>
                <w:szCs w:val="20"/>
              </w:rPr>
            </w:pPr>
            <w:r w:rsidRPr="00806F08">
              <w:rPr>
                <w:rFonts w:cstheme="minorHAnsi"/>
                <w:color w:val="000000"/>
                <w:sz w:val="20"/>
                <w:szCs w:val="20"/>
              </w:rPr>
              <w:t>Este obligatorie, totodată, menținerea numărului mediu anual de salariați înregistrat după creșterea asumată în cadrul indicatorului, pe toată perioada rămasă din perioada de durabilitate a proiectului (i.e. 3 ani de la realizarea plății finale în cadrul contractului de finanțare).</w:t>
            </w:r>
          </w:p>
        </w:tc>
      </w:tr>
      <w:tr w:rsidR="0060299B" w:rsidRPr="00806F08" w14:paraId="4529B5B6" w14:textId="77777777" w:rsidTr="00167168">
        <w:trPr>
          <w:jc w:val="center"/>
        </w:trPr>
        <w:tc>
          <w:tcPr>
            <w:tcW w:w="1904" w:type="dxa"/>
          </w:tcPr>
          <w:p w14:paraId="527DD412" w14:textId="77777777" w:rsidR="0060299B" w:rsidRPr="00806F08" w:rsidRDefault="0060299B" w:rsidP="00167168">
            <w:pPr>
              <w:rPr>
                <w:rFonts w:cstheme="minorHAnsi"/>
                <w:sz w:val="20"/>
                <w:szCs w:val="20"/>
              </w:rPr>
            </w:pPr>
            <w:r w:rsidRPr="00806F08">
              <w:rPr>
                <w:rFonts w:cstheme="minorHAnsi"/>
                <w:sz w:val="20"/>
                <w:szCs w:val="20"/>
              </w:rPr>
              <w:t>Unitatea de măsură</w:t>
            </w:r>
            <w:r w:rsidRPr="00806F08">
              <w:rPr>
                <w:rFonts w:cstheme="minorHAnsi"/>
                <w:sz w:val="20"/>
                <w:szCs w:val="20"/>
              </w:rPr>
              <w:tab/>
            </w:r>
          </w:p>
        </w:tc>
        <w:tc>
          <w:tcPr>
            <w:tcW w:w="7446" w:type="dxa"/>
            <w:vAlign w:val="center"/>
          </w:tcPr>
          <w:p w14:paraId="165139F9" w14:textId="4A7A6439" w:rsidR="0060299B" w:rsidRPr="00806F08" w:rsidRDefault="0060299B" w:rsidP="00167168">
            <w:pPr>
              <w:rPr>
                <w:rFonts w:cstheme="minorHAnsi"/>
                <w:color w:val="000000"/>
                <w:sz w:val="20"/>
                <w:szCs w:val="20"/>
              </w:rPr>
            </w:pPr>
            <w:r w:rsidRPr="00806F08">
              <w:rPr>
                <w:rFonts w:cstheme="minorHAnsi"/>
                <w:color w:val="000000"/>
                <w:sz w:val="20"/>
                <w:szCs w:val="20"/>
              </w:rPr>
              <w:t>ENI anual</w:t>
            </w:r>
          </w:p>
        </w:tc>
      </w:tr>
      <w:tr w:rsidR="0060299B" w:rsidRPr="00806F08" w14:paraId="412E05B2" w14:textId="77777777" w:rsidTr="00167168">
        <w:trPr>
          <w:jc w:val="center"/>
        </w:trPr>
        <w:tc>
          <w:tcPr>
            <w:tcW w:w="1904" w:type="dxa"/>
          </w:tcPr>
          <w:p w14:paraId="6C2CE00E" w14:textId="77777777" w:rsidR="0060299B" w:rsidRPr="00806F08" w:rsidRDefault="0060299B" w:rsidP="00167168">
            <w:pPr>
              <w:rPr>
                <w:rFonts w:cstheme="minorHAnsi"/>
                <w:sz w:val="20"/>
                <w:szCs w:val="20"/>
              </w:rPr>
            </w:pPr>
            <w:r w:rsidRPr="00806F08">
              <w:rPr>
                <w:rFonts w:cstheme="minorHAnsi"/>
                <w:sz w:val="20"/>
                <w:szCs w:val="20"/>
              </w:rPr>
              <w:t>Valoarea de referință (dacă este cazul)</w:t>
            </w:r>
          </w:p>
        </w:tc>
        <w:tc>
          <w:tcPr>
            <w:tcW w:w="7446" w:type="dxa"/>
            <w:vAlign w:val="center"/>
          </w:tcPr>
          <w:p w14:paraId="5BA417B3" w14:textId="5A8A1DDE" w:rsidR="0060299B" w:rsidRPr="00806F08" w:rsidRDefault="0060299B" w:rsidP="00167168">
            <w:pPr>
              <w:rPr>
                <w:rFonts w:cstheme="minorHAnsi"/>
                <w:color w:val="000000"/>
                <w:sz w:val="20"/>
                <w:szCs w:val="20"/>
              </w:rPr>
            </w:pPr>
            <w:r w:rsidRPr="00806F08">
              <w:rPr>
                <w:rFonts w:cstheme="minorHAnsi"/>
                <w:color w:val="000000"/>
                <w:sz w:val="20"/>
                <w:szCs w:val="20"/>
              </w:rPr>
              <w:t>0</w:t>
            </w:r>
          </w:p>
        </w:tc>
      </w:tr>
      <w:tr w:rsidR="0060299B" w:rsidRPr="00806F08" w14:paraId="060EB13F" w14:textId="77777777" w:rsidTr="006C4EEF">
        <w:trPr>
          <w:trHeight w:val="1178"/>
          <w:jc w:val="center"/>
        </w:trPr>
        <w:tc>
          <w:tcPr>
            <w:tcW w:w="1904" w:type="dxa"/>
          </w:tcPr>
          <w:p w14:paraId="1D9D4513" w14:textId="77777777" w:rsidR="0060299B" w:rsidRPr="00806F08" w:rsidRDefault="0060299B" w:rsidP="00167168">
            <w:pPr>
              <w:rPr>
                <w:rFonts w:cstheme="minorHAnsi"/>
                <w:sz w:val="20"/>
                <w:szCs w:val="20"/>
              </w:rPr>
            </w:pPr>
            <w:r w:rsidRPr="00806F08">
              <w:rPr>
                <w:rFonts w:cstheme="minorHAnsi"/>
                <w:sz w:val="20"/>
                <w:szCs w:val="20"/>
              </w:rPr>
              <w:t>Valoarea țintă</w:t>
            </w:r>
          </w:p>
        </w:tc>
        <w:tc>
          <w:tcPr>
            <w:tcW w:w="7446" w:type="dxa"/>
            <w:vAlign w:val="center"/>
          </w:tcPr>
          <w:p w14:paraId="569AA73D" w14:textId="4D6A0923" w:rsidR="0060299B" w:rsidRPr="00806F08" w:rsidRDefault="0060299B" w:rsidP="00167168">
            <w:pPr>
              <w:rPr>
                <w:rFonts w:cstheme="minorHAnsi"/>
                <w:color w:val="000000"/>
                <w:sz w:val="20"/>
                <w:szCs w:val="20"/>
              </w:rPr>
            </w:pPr>
            <w:r w:rsidRPr="00806F08">
              <w:rPr>
                <w:rFonts w:cstheme="minorHAnsi"/>
                <w:color w:val="000000"/>
                <w:sz w:val="20"/>
                <w:szCs w:val="20"/>
              </w:rPr>
              <w:t>Ținta reprezintă numărul planificat de locuri de muncă (exprimat în de ENI anual) nou create în activitatea sprijinită de proiect și susținute cel puțin un an după finalizarea output-ului din proiect (&gt;0)</w:t>
            </w:r>
          </w:p>
        </w:tc>
      </w:tr>
      <w:tr w:rsidR="0060299B" w:rsidRPr="00806F08" w14:paraId="5FC86A83" w14:textId="77777777" w:rsidTr="00167168">
        <w:trPr>
          <w:jc w:val="center"/>
        </w:trPr>
        <w:tc>
          <w:tcPr>
            <w:tcW w:w="1904" w:type="dxa"/>
          </w:tcPr>
          <w:p w14:paraId="7CB26871" w14:textId="77777777" w:rsidR="0060299B" w:rsidRPr="00806F08" w:rsidRDefault="0060299B" w:rsidP="00167168">
            <w:pPr>
              <w:rPr>
                <w:rFonts w:cstheme="minorHAnsi"/>
                <w:sz w:val="20"/>
                <w:szCs w:val="20"/>
              </w:rPr>
            </w:pPr>
            <w:r w:rsidRPr="00806F08">
              <w:rPr>
                <w:rFonts w:cstheme="minorHAnsi"/>
                <w:sz w:val="20"/>
                <w:szCs w:val="20"/>
              </w:rPr>
              <w:t>Momentul îndeplinirii</w:t>
            </w:r>
          </w:p>
        </w:tc>
        <w:tc>
          <w:tcPr>
            <w:tcW w:w="7446" w:type="dxa"/>
            <w:vAlign w:val="center"/>
          </w:tcPr>
          <w:p w14:paraId="2541939B" w14:textId="09C6E8D4" w:rsidR="0060299B" w:rsidRPr="00806F08" w:rsidRDefault="0060299B" w:rsidP="00EB468B">
            <w:pPr>
              <w:spacing w:before="240"/>
              <w:jc w:val="both"/>
              <w:rPr>
                <w:rFonts w:cstheme="minorHAnsi"/>
                <w:color w:val="000000"/>
                <w:sz w:val="20"/>
                <w:szCs w:val="20"/>
              </w:rPr>
            </w:pPr>
            <w:r w:rsidRPr="00806F08">
              <w:rPr>
                <w:rFonts w:cstheme="minorHAnsi"/>
                <w:color w:val="000000"/>
                <w:sz w:val="20"/>
                <w:szCs w:val="20"/>
              </w:rPr>
              <w:t>Sfârșitul anului fiscal următor celui în care s-a finalizat implementarea proiectului</w:t>
            </w:r>
            <w:r w:rsidR="00FF05AE" w:rsidRPr="00806F08">
              <w:rPr>
                <w:rFonts w:cstheme="minorHAnsi"/>
                <w:color w:val="000000"/>
                <w:sz w:val="20"/>
                <w:szCs w:val="20"/>
              </w:rPr>
              <w:t>.</w:t>
            </w:r>
          </w:p>
        </w:tc>
      </w:tr>
      <w:tr w:rsidR="0060299B" w:rsidRPr="00806F08" w14:paraId="24CB0C99" w14:textId="77777777" w:rsidTr="00167168">
        <w:trPr>
          <w:jc w:val="center"/>
        </w:trPr>
        <w:tc>
          <w:tcPr>
            <w:tcW w:w="1904" w:type="dxa"/>
          </w:tcPr>
          <w:p w14:paraId="26AB0F30" w14:textId="77777777" w:rsidR="0060299B" w:rsidRPr="00806F08" w:rsidRDefault="0060299B" w:rsidP="00167168">
            <w:pPr>
              <w:rPr>
                <w:rFonts w:cstheme="minorHAnsi"/>
                <w:sz w:val="20"/>
                <w:szCs w:val="20"/>
              </w:rPr>
            </w:pPr>
            <w:r w:rsidRPr="00806F08">
              <w:rPr>
                <w:rFonts w:cstheme="minorHAnsi"/>
                <w:sz w:val="20"/>
                <w:szCs w:val="20"/>
              </w:rPr>
              <w:lastRenderedPageBreak/>
              <w:t xml:space="preserve">Documente justificative privind îndeplinirea indicatorului </w:t>
            </w:r>
          </w:p>
        </w:tc>
        <w:tc>
          <w:tcPr>
            <w:tcW w:w="7446" w:type="dxa"/>
            <w:vAlign w:val="center"/>
          </w:tcPr>
          <w:p w14:paraId="0B7277FC" w14:textId="77777777" w:rsidR="0060299B" w:rsidRPr="00806F08" w:rsidRDefault="0060299B" w:rsidP="00167168">
            <w:pPr>
              <w:rPr>
                <w:rFonts w:cstheme="minorHAnsi"/>
                <w:color w:val="000000"/>
                <w:sz w:val="20"/>
                <w:szCs w:val="20"/>
              </w:rPr>
            </w:pPr>
            <w:r w:rsidRPr="00806F08">
              <w:rPr>
                <w:rFonts w:cstheme="minorHAnsi"/>
                <w:color w:val="000000"/>
                <w:sz w:val="20"/>
                <w:szCs w:val="20"/>
              </w:rPr>
              <w:t>Beneficiarul furnizeaza Autorității de Management documentele justificative pentru valorile realizate in cadrul proiectului.</w:t>
            </w:r>
          </w:p>
          <w:p w14:paraId="4171C654" w14:textId="77777777" w:rsidR="0060299B" w:rsidRPr="00806F08" w:rsidRDefault="0060299B" w:rsidP="00167168">
            <w:pPr>
              <w:rPr>
                <w:rFonts w:cstheme="minorHAnsi"/>
                <w:color w:val="000000"/>
                <w:sz w:val="20"/>
                <w:szCs w:val="20"/>
              </w:rPr>
            </w:pPr>
          </w:p>
          <w:p w14:paraId="44D25ECE" w14:textId="77777777" w:rsidR="0060299B" w:rsidRPr="00806F08" w:rsidRDefault="0060299B" w:rsidP="00167168">
            <w:pPr>
              <w:rPr>
                <w:rFonts w:cstheme="minorHAnsi"/>
                <w:color w:val="000000"/>
                <w:sz w:val="20"/>
                <w:szCs w:val="20"/>
              </w:rPr>
            </w:pPr>
            <w:r w:rsidRPr="00806F08">
              <w:rPr>
                <w:rFonts w:cstheme="minorHAnsi"/>
                <w:color w:val="000000"/>
                <w:sz w:val="20"/>
                <w:szCs w:val="20"/>
              </w:rPr>
              <w:t xml:space="preserve">Pentru </w:t>
            </w:r>
            <w:r w:rsidRPr="00806F08">
              <w:rPr>
                <w:rFonts w:cstheme="minorHAnsi"/>
                <w:b/>
                <w:bCs/>
                <w:color w:val="000000"/>
                <w:sz w:val="20"/>
                <w:szCs w:val="20"/>
              </w:rPr>
              <w:t>sprijin prin grant</w:t>
            </w:r>
            <w:r w:rsidRPr="00806F08">
              <w:rPr>
                <w:rFonts w:cstheme="minorHAnsi"/>
                <w:color w:val="000000"/>
                <w:sz w:val="20"/>
                <w:szCs w:val="20"/>
              </w:rPr>
              <w:t>, exemple de documente justificative pentru acest indicator includ contracte de angajare și fișa postului cu menționarea cuantumului de normă pentru noile locuri de muncă create in cadrul activității susținute de proiect, precum și lista de corespondență pe persoană între noi ENI anual realizat și contractele de muncă respective.</w:t>
            </w:r>
          </w:p>
          <w:p w14:paraId="558BD9F4" w14:textId="77777777" w:rsidR="0060299B" w:rsidRPr="00806F08" w:rsidRDefault="0060299B" w:rsidP="00167168">
            <w:pPr>
              <w:rPr>
                <w:rFonts w:cstheme="minorHAnsi"/>
                <w:color w:val="000000"/>
                <w:sz w:val="20"/>
                <w:szCs w:val="20"/>
              </w:rPr>
            </w:pPr>
          </w:p>
          <w:p w14:paraId="71354CAA" w14:textId="77777777" w:rsidR="0060299B" w:rsidRPr="00806F08" w:rsidRDefault="0060299B" w:rsidP="00167168">
            <w:pPr>
              <w:rPr>
                <w:rFonts w:cstheme="minorHAnsi"/>
                <w:bCs/>
                <w:sz w:val="20"/>
                <w:szCs w:val="20"/>
              </w:rPr>
            </w:pPr>
            <w:r w:rsidRPr="00806F08">
              <w:rPr>
                <w:rFonts w:cstheme="minorHAnsi"/>
                <w:color w:val="000000"/>
                <w:sz w:val="20"/>
                <w:szCs w:val="20"/>
              </w:rPr>
              <w:t xml:space="preserve">Pentru </w:t>
            </w:r>
            <w:r w:rsidRPr="00806F08">
              <w:rPr>
                <w:rFonts w:cstheme="minorHAnsi"/>
                <w:b/>
                <w:bCs/>
                <w:color w:val="000000"/>
                <w:sz w:val="20"/>
                <w:szCs w:val="20"/>
              </w:rPr>
              <w:t>sprijin ne-financiar sau prin instrumente financiare</w:t>
            </w:r>
            <w:r w:rsidRPr="00806F08">
              <w:rPr>
                <w:rFonts w:cstheme="minorHAnsi"/>
                <w:color w:val="000000"/>
                <w:sz w:val="20"/>
                <w:szCs w:val="20"/>
              </w:rPr>
              <w:t>, exemple de documente justificative trimise de către beneficiar la Autoritatea de Management includ raportul final al operațiunii și raportul de sustenabilitate trimis la un an dupa finalizarea operațiunii (și incluzând datele detaliate pentru IMM-urile sprijinite astfel: CUI întreprindere sprijinită, numărul de noi locuri de muncă (în ENI anual) create pe întreprindere sprijinită, și  numărul total de ENI anual create la nivel de operațiune).</w:t>
            </w:r>
            <w:r w:rsidRPr="00806F08">
              <w:rPr>
                <w:rFonts w:cstheme="minorHAnsi"/>
                <w:color w:val="000000"/>
                <w:sz w:val="20"/>
                <w:szCs w:val="20"/>
              </w:rPr>
              <w:br/>
            </w:r>
          </w:p>
        </w:tc>
      </w:tr>
      <w:tr w:rsidR="0060299B" w:rsidRPr="00806F08" w14:paraId="693FFF36" w14:textId="77777777" w:rsidTr="00167168">
        <w:trPr>
          <w:jc w:val="center"/>
        </w:trPr>
        <w:tc>
          <w:tcPr>
            <w:tcW w:w="1904" w:type="dxa"/>
          </w:tcPr>
          <w:p w14:paraId="1CAF005B" w14:textId="77777777" w:rsidR="0060299B" w:rsidRPr="00806F08" w:rsidRDefault="0060299B" w:rsidP="00167168">
            <w:pPr>
              <w:rPr>
                <w:rFonts w:cstheme="minorHAnsi"/>
                <w:sz w:val="20"/>
                <w:szCs w:val="20"/>
              </w:rPr>
            </w:pPr>
            <w:r w:rsidRPr="00806F08">
              <w:rPr>
                <w:rFonts w:cstheme="minorHAnsi"/>
                <w:sz w:val="20"/>
                <w:szCs w:val="20"/>
              </w:rPr>
              <w:t>Metoda de calcul</w:t>
            </w:r>
          </w:p>
        </w:tc>
        <w:tc>
          <w:tcPr>
            <w:tcW w:w="7446" w:type="dxa"/>
            <w:vAlign w:val="center"/>
          </w:tcPr>
          <w:p w14:paraId="00AD746F" w14:textId="77777777" w:rsidR="0060299B" w:rsidRPr="00806F08" w:rsidRDefault="0060299B" w:rsidP="00167168">
            <w:pPr>
              <w:rPr>
                <w:rFonts w:cstheme="minorHAnsi"/>
                <w:sz w:val="20"/>
                <w:szCs w:val="20"/>
              </w:rPr>
            </w:pPr>
            <w:r w:rsidRPr="00806F08">
              <w:rPr>
                <w:rFonts w:cstheme="minorHAnsi"/>
                <w:sz w:val="20"/>
                <w:szCs w:val="20"/>
              </w:rPr>
              <w:t>Valoarea realizată la nivel de proiect se calculeaza astfel:</w:t>
            </w:r>
          </w:p>
          <w:p w14:paraId="195883D8" w14:textId="77777777" w:rsidR="0060299B" w:rsidRPr="00806F08" w:rsidRDefault="0060299B" w:rsidP="00167168">
            <w:pPr>
              <w:rPr>
                <w:rFonts w:cstheme="minorHAnsi"/>
                <w:sz w:val="20"/>
                <w:szCs w:val="20"/>
              </w:rPr>
            </w:pPr>
            <w:r w:rsidRPr="00806F08">
              <w:rPr>
                <w:rFonts w:cstheme="minorHAnsi"/>
                <w:sz w:val="20"/>
                <w:szCs w:val="20"/>
              </w:rPr>
              <w:t>a) ENI anual pentru angajații în linia de activitate susținută de proiect în timpul anului ulterior finalizării output-ului sprijinit de proiect MINUS</w:t>
            </w:r>
          </w:p>
          <w:p w14:paraId="73C6ADD0" w14:textId="77777777" w:rsidR="0060299B" w:rsidRPr="00806F08" w:rsidRDefault="0060299B" w:rsidP="00167168">
            <w:pPr>
              <w:rPr>
                <w:rFonts w:cstheme="minorHAnsi"/>
                <w:sz w:val="20"/>
                <w:szCs w:val="20"/>
              </w:rPr>
            </w:pPr>
            <w:r w:rsidRPr="00806F08">
              <w:rPr>
                <w:rFonts w:cstheme="minorHAnsi"/>
                <w:sz w:val="20"/>
                <w:szCs w:val="20"/>
              </w:rPr>
              <w:t>b) ENI anual pentru angajații în linia de activitate susținută de proiect în timpul anului anterior semnării contractului de finanțare.</w:t>
            </w:r>
          </w:p>
          <w:p w14:paraId="280700AF" w14:textId="77777777" w:rsidR="0060299B" w:rsidRPr="00806F08" w:rsidRDefault="0060299B" w:rsidP="00167168">
            <w:pPr>
              <w:rPr>
                <w:rFonts w:cstheme="minorHAnsi"/>
                <w:sz w:val="20"/>
                <w:szCs w:val="20"/>
              </w:rPr>
            </w:pPr>
            <w:r w:rsidRPr="00806F08">
              <w:rPr>
                <w:rFonts w:cstheme="minorHAnsi"/>
                <w:sz w:val="20"/>
                <w:szCs w:val="20"/>
              </w:rPr>
              <w:t>Dacă a&lt;=b, valoarea realizată este zero (i.e. nici un loc de muncă nou creat).</w:t>
            </w:r>
          </w:p>
          <w:p w14:paraId="2FB1FC09" w14:textId="77777777" w:rsidR="0060299B" w:rsidRPr="00806F08" w:rsidRDefault="0060299B" w:rsidP="00167168">
            <w:pPr>
              <w:rPr>
                <w:rFonts w:cstheme="minorHAnsi"/>
                <w:sz w:val="20"/>
                <w:szCs w:val="20"/>
              </w:rPr>
            </w:pPr>
          </w:p>
          <w:p w14:paraId="6AA634E7" w14:textId="77777777" w:rsidR="0060299B" w:rsidRPr="00806F08" w:rsidRDefault="0060299B" w:rsidP="00167168">
            <w:pPr>
              <w:rPr>
                <w:rFonts w:cstheme="minorHAnsi"/>
                <w:sz w:val="20"/>
                <w:szCs w:val="20"/>
              </w:rPr>
            </w:pPr>
            <w:r w:rsidRPr="00806F08">
              <w:rPr>
                <w:rFonts w:cstheme="minorHAnsi"/>
                <w:sz w:val="20"/>
                <w:szCs w:val="20"/>
              </w:rPr>
              <w:t>Formula: ENI anual= Σ număr ore lucrate în proiect în timpul unui an (incluzând și 8h pentru fiecare zi de concediu legal daca este cazul) pentru fiecare angajat/ (52 saptamâni* 40 ore/saptamână)</w:t>
            </w:r>
          </w:p>
          <w:p w14:paraId="5A1EC387" w14:textId="77777777" w:rsidR="00806F08" w:rsidRPr="00806F08" w:rsidRDefault="00806F08" w:rsidP="00167168">
            <w:pPr>
              <w:rPr>
                <w:rFonts w:cstheme="minorHAnsi"/>
                <w:sz w:val="20"/>
                <w:szCs w:val="20"/>
              </w:rPr>
            </w:pPr>
          </w:p>
        </w:tc>
      </w:tr>
      <w:tr w:rsidR="0060299B" w:rsidRPr="00806F08" w14:paraId="6B6EBB17" w14:textId="77777777" w:rsidTr="00167168">
        <w:trPr>
          <w:jc w:val="center"/>
        </w:trPr>
        <w:tc>
          <w:tcPr>
            <w:tcW w:w="9350" w:type="dxa"/>
            <w:gridSpan w:val="2"/>
            <w:shd w:val="clear" w:color="auto" w:fill="B4C6E7" w:themeFill="accent1" w:themeFillTint="66"/>
          </w:tcPr>
          <w:p w14:paraId="75EDA660" w14:textId="77777777" w:rsidR="00806F08" w:rsidRPr="00806F08" w:rsidRDefault="00806F08" w:rsidP="00167168">
            <w:pPr>
              <w:rPr>
                <w:rFonts w:cstheme="minorHAnsi"/>
                <w:b/>
                <w:bCs/>
                <w:iCs/>
                <w:sz w:val="20"/>
                <w:szCs w:val="20"/>
                <w:lang w:val="ro-RO"/>
              </w:rPr>
            </w:pPr>
          </w:p>
          <w:p w14:paraId="34BF531C" w14:textId="467E4A1A" w:rsidR="0060299B" w:rsidRPr="00806F08" w:rsidRDefault="0060299B" w:rsidP="00167168">
            <w:pPr>
              <w:rPr>
                <w:rFonts w:cstheme="minorHAnsi"/>
                <w:b/>
                <w:bCs/>
                <w:i/>
                <w:iCs/>
                <w:sz w:val="20"/>
                <w:szCs w:val="20"/>
              </w:rPr>
            </w:pPr>
            <w:r w:rsidRPr="00806F08">
              <w:rPr>
                <w:rFonts w:cstheme="minorHAnsi"/>
                <w:b/>
                <w:bCs/>
                <w:iCs/>
                <w:sz w:val="20"/>
                <w:szCs w:val="20"/>
                <w:lang w:val="ro-RO"/>
              </w:rPr>
              <w:t>RCR19</w:t>
            </w:r>
          </w:p>
          <w:p w14:paraId="2AE43B54" w14:textId="77777777" w:rsidR="0060299B" w:rsidRPr="00806F08" w:rsidRDefault="0060299B" w:rsidP="00167168">
            <w:pPr>
              <w:rPr>
                <w:rFonts w:eastAsia="Times New Roman" w:cstheme="minorHAnsi"/>
                <w:i/>
                <w:iCs/>
                <w:sz w:val="20"/>
                <w:szCs w:val="20"/>
                <w:lang w:val="ro-RO"/>
              </w:rPr>
            </w:pPr>
            <w:r w:rsidRPr="00806F08">
              <w:rPr>
                <w:rFonts w:eastAsia="Times New Roman" w:cstheme="minorHAnsi"/>
                <w:i/>
                <w:iCs/>
                <w:sz w:val="20"/>
                <w:szCs w:val="20"/>
                <w:lang w:val="ro-RO"/>
              </w:rPr>
              <w:t>Întreprinderi cu cifră de afaceri crescută</w:t>
            </w:r>
          </w:p>
          <w:p w14:paraId="10C4DD69" w14:textId="77777777" w:rsidR="0060299B" w:rsidRPr="00806F08" w:rsidRDefault="0060299B" w:rsidP="00167168">
            <w:pPr>
              <w:rPr>
                <w:rFonts w:cstheme="minorHAnsi"/>
                <w:i/>
                <w:iCs/>
                <w:sz w:val="20"/>
                <w:szCs w:val="20"/>
              </w:rPr>
            </w:pPr>
          </w:p>
        </w:tc>
      </w:tr>
      <w:tr w:rsidR="0060299B" w:rsidRPr="00806F08" w14:paraId="7F1C8FF6" w14:textId="77777777" w:rsidTr="00806F08">
        <w:trPr>
          <w:trHeight w:val="3554"/>
          <w:jc w:val="center"/>
        </w:trPr>
        <w:tc>
          <w:tcPr>
            <w:tcW w:w="1904" w:type="dxa"/>
          </w:tcPr>
          <w:p w14:paraId="120C592B" w14:textId="77777777" w:rsidR="0060299B" w:rsidRPr="00806F08" w:rsidRDefault="0060299B" w:rsidP="00167168">
            <w:pPr>
              <w:rPr>
                <w:rFonts w:cstheme="minorHAnsi"/>
                <w:sz w:val="20"/>
                <w:szCs w:val="20"/>
              </w:rPr>
            </w:pPr>
            <w:r w:rsidRPr="00806F08">
              <w:rPr>
                <w:rFonts w:cstheme="minorHAnsi"/>
                <w:sz w:val="20"/>
                <w:szCs w:val="20"/>
              </w:rPr>
              <w:t>Definiție/Descriere Indicator</w:t>
            </w:r>
          </w:p>
        </w:tc>
        <w:tc>
          <w:tcPr>
            <w:tcW w:w="7446" w:type="dxa"/>
            <w:vAlign w:val="center"/>
          </w:tcPr>
          <w:p w14:paraId="7EC58B2D" w14:textId="77777777" w:rsidR="0060299B" w:rsidRPr="00806F08" w:rsidRDefault="0060299B" w:rsidP="00167168">
            <w:pPr>
              <w:pStyle w:val="ListParagraph"/>
              <w:ind w:left="0"/>
              <w:rPr>
                <w:rFonts w:cstheme="minorHAnsi"/>
                <w:bCs/>
                <w:sz w:val="20"/>
                <w:szCs w:val="20"/>
                <w:lang w:val="ro-RO"/>
              </w:rPr>
            </w:pPr>
            <w:r w:rsidRPr="00806F08">
              <w:rPr>
                <w:rFonts w:cstheme="minorHAnsi"/>
                <w:bCs/>
                <w:sz w:val="20"/>
                <w:szCs w:val="20"/>
                <w:lang w:val="ro-RO"/>
              </w:rPr>
              <w:t xml:space="preserve">Acest indicator contorizează întreprinderile pentru care cifra de afaceri anuală aferentă anului următor anului de finalizare a proiectului este mai mare ca cea din anul anterior depunerii cererii de finanțare. </w:t>
            </w:r>
          </w:p>
          <w:p w14:paraId="0104441E" w14:textId="77777777" w:rsidR="00800639" w:rsidRPr="00806F08" w:rsidRDefault="00800639" w:rsidP="00167168">
            <w:pPr>
              <w:pStyle w:val="ListParagraph"/>
              <w:ind w:left="0"/>
              <w:rPr>
                <w:rFonts w:cstheme="minorHAnsi"/>
                <w:bCs/>
                <w:sz w:val="20"/>
                <w:szCs w:val="20"/>
                <w:lang w:val="ro-RO"/>
              </w:rPr>
            </w:pPr>
          </w:p>
          <w:p w14:paraId="7B794544" w14:textId="34A2246C" w:rsidR="0060299B" w:rsidRPr="00806F08" w:rsidRDefault="00800639" w:rsidP="00800639">
            <w:pPr>
              <w:jc w:val="both"/>
              <w:rPr>
                <w:rFonts w:eastAsia="Times New Roman" w:cstheme="minorHAnsi"/>
                <w:sz w:val="20"/>
                <w:szCs w:val="20"/>
                <w:lang w:val="ro-RO"/>
              </w:rPr>
            </w:pPr>
            <w:r w:rsidRPr="00806F08">
              <w:rPr>
                <w:rFonts w:eastAsia="Times New Roman" w:cstheme="minorHAnsi"/>
                <w:sz w:val="20"/>
                <w:szCs w:val="20"/>
                <w:lang w:val="ro-RO"/>
              </w:rPr>
              <w:t>Pentru întreprinderi cu o creștere a cifrei de afaceri zero sau negativă înainte de începerea proiectului, rata de creștere a cifrei de afaceri în cursul anului fiscal după anul producției finalizarea ar trebui să fie de cel puțin 2%.</w:t>
            </w:r>
          </w:p>
          <w:p w14:paraId="2CA43EEE" w14:textId="77777777" w:rsidR="00800639" w:rsidRPr="00806F08" w:rsidRDefault="00800639" w:rsidP="00800639">
            <w:pPr>
              <w:jc w:val="both"/>
              <w:rPr>
                <w:rFonts w:eastAsia="Times New Roman" w:cstheme="minorHAnsi"/>
                <w:sz w:val="20"/>
                <w:szCs w:val="20"/>
                <w:lang w:val="ro-RO"/>
              </w:rPr>
            </w:pPr>
          </w:p>
          <w:p w14:paraId="76632EB9" w14:textId="77777777" w:rsidR="0060299B" w:rsidRPr="00806F08" w:rsidRDefault="0060299B" w:rsidP="00167168">
            <w:pPr>
              <w:jc w:val="both"/>
              <w:rPr>
                <w:rFonts w:eastAsia="Times New Roman" w:cstheme="minorHAnsi"/>
                <w:sz w:val="20"/>
                <w:szCs w:val="20"/>
                <w:lang w:val="ro-RO"/>
              </w:rPr>
            </w:pPr>
            <w:r w:rsidRPr="00806F08">
              <w:rPr>
                <w:rFonts w:eastAsia="Times New Roman" w:cstheme="minorHAnsi"/>
                <w:sz w:val="20"/>
                <w:szCs w:val="20"/>
                <w:lang w:val="ro-RO"/>
              </w:rPr>
              <w:t>Cifra de afaceri a întreprinderii cuprinde totalurile facturate de întreprindere în cursul perioadei de referință (un an) și corespunde vânzărilor pe piață ale bunuri și servicii furnizate terților.</w:t>
            </w:r>
          </w:p>
          <w:p w14:paraId="56045422" w14:textId="77777777" w:rsidR="0060299B" w:rsidRPr="00806F08" w:rsidRDefault="0060299B" w:rsidP="00167168">
            <w:pPr>
              <w:pStyle w:val="ListParagraph"/>
              <w:ind w:left="0"/>
              <w:rPr>
                <w:rFonts w:cstheme="minorHAnsi"/>
                <w:sz w:val="20"/>
                <w:szCs w:val="20"/>
              </w:rPr>
            </w:pPr>
          </w:p>
        </w:tc>
      </w:tr>
      <w:tr w:rsidR="0060299B" w:rsidRPr="00806F08" w14:paraId="3306580D" w14:textId="77777777" w:rsidTr="00167168">
        <w:trPr>
          <w:jc w:val="center"/>
        </w:trPr>
        <w:tc>
          <w:tcPr>
            <w:tcW w:w="1904" w:type="dxa"/>
          </w:tcPr>
          <w:p w14:paraId="05CBDAFD" w14:textId="77777777" w:rsidR="0060299B" w:rsidRPr="00806F08" w:rsidRDefault="0060299B" w:rsidP="00167168">
            <w:pPr>
              <w:rPr>
                <w:rFonts w:cstheme="minorHAnsi"/>
                <w:sz w:val="20"/>
                <w:szCs w:val="20"/>
              </w:rPr>
            </w:pPr>
            <w:r w:rsidRPr="00806F08">
              <w:rPr>
                <w:rFonts w:cstheme="minorHAnsi"/>
                <w:sz w:val="20"/>
                <w:szCs w:val="20"/>
              </w:rPr>
              <w:lastRenderedPageBreak/>
              <w:t>Unitatea de măsură</w:t>
            </w:r>
            <w:r w:rsidRPr="00806F08">
              <w:rPr>
                <w:rFonts w:cstheme="minorHAnsi"/>
                <w:sz w:val="20"/>
                <w:szCs w:val="20"/>
              </w:rPr>
              <w:tab/>
            </w:r>
          </w:p>
        </w:tc>
        <w:tc>
          <w:tcPr>
            <w:tcW w:w="7446" w:type="dxa"/>
            <w:vAlign w:val="center"/>
          </w:tcPr>
          <w:p w14:paraId="789CD0E2" w14:textId="77777777" w:rsidR="0060299B" w:rsidRPr="00806F08" w:rsidRDefault="0060299B" w:rsidP="00167168">
            <w:pPr>
              <w:rPr>
                <w:rFonts w:cstheme="minorHAnsi"/>
                <w:sz w:val="20"/>
                <w:szCs w:val="20"/>
              </w:rPr>
            </w:pPr>
            <w:r w:rsidRPr="00806F08">
              <w:rPr>
                <w:rFonts w:cstheme="minorHAnsi"/>
                <w:sz w:val="20"/>
                <w:szCs w:val="20"/>
              </w:rPr>
              <w:t>Num</w:t>
            </w:r>
            <w:r w:rsidRPr="00806F08">
              <w:rPr>
                <w:rFonts w:cstheme="minorHAnsi"/>
                <w:sz w:val="20"/>
                <w:szCs w:val="20"/>
                <w:lang w:val="ro-RO"/>
              </w:rPr>
              <w:t>ă</w:t>
            </w:r>
            <w:r w:rsidRPr="00806F08">
              <w:rPr>
                <w:rFonts w:cstheme="minorHAnsi"/>
                <w:sz w:val="20"/>
                <w:szCs w:val="20"/>
              </w:rPr>
              <w:t xml:space="preserve">r întreprinderi </w:t>
            </w:r>
          </w:p>
        </w:tc>
      </w:tr>
      <w:tr w:rsidR="0060299B" w:rsidRPr="00806F08" w14:paraId="75B48230" w14:textId="77777777" w:rsidTr="00167168">
        <w:trPr>
          <w:jc w:val="center"/>
        </w:trPr>
        <w:tc>
          <w:tcPr>
            <w:tcW w:w="1904" w:type="dxa"/>
          </w:tcPr>
          <w:p w14:paraId="156CBE92" w14:textId="77777777" w:rsidR="0060299B" w:rsidRPr="00806F08" w:rsidRDefault="0060299B" w:rsidP="00167168">
            <w:pPr>
              <w:rPr>
                <w:rFonts w:cstheme="minorHAnsi"/>
                <w:sz w:val="20"/>
                <w:szCs w:val="20"/>
              </w:rPr>
            </w:pPr>
            <w:r w:rsidRPr="00806F08">
              <w:rPr>
                <w:rFonts w:cstheme="minorHAnsi"/>
                <w:sz w:val="20"/>
                <w:szCs w:val="20"/>
              </w:rPr>
              <w:t>Valoarea de referință (dacă este cazul)</w:t>
            </w:r>
          </w:p>
        </w:tc>
        <w:tc>
          <w:tcPr>
            <w:tcW w:w="7446" w:type="dxa"/>
            <w:vAlign w:val="center"/>
          </w:tcPr>
          <w:p w14:paraId="76C81AAE" w14:textId="0576CDFC" w:rsidR="0060299B" w:rsidRPr="00806F08" w:rsidRDefault="0060299B" w:rsidP="00167168">
            <w:pPr>
              <w:rPr>
                <w:rFonts w:cstheme="minorHAnsi"/>
                <w:color w:val="000000"/>
                <w:sz w:val="20"/>
                <w:szCs w:val="20"/>
              </w:rPr>
            </w:pPr>
            <w:r w:rsidRPr="00806F08">
              <w:rPr>
                <w:rFonts w:cstheme="minorHAnsi"/>
                <w:color w:val="000000"/>
                <w:sz w:val="20"/>
                <w:szCs w:val="20"/>
              </w:rPr>
              <w:t>0</w:t>
            </w:r>
          </w:p>
        </w:tc>
      </w:tr>
      <w:tr w:rsidR="0060299B" w:rsidRPr="00806F08" w14:paraId="59A0635D" w14:textId="77777777" w:rsidTr="00167168">
        <w:trPr>
          <w:jc w:val="center"/>
        </w:trPr>
        <w:tc>
          <w:tcPr>
            <w:tcW w:w="1904" w:type="dxa"/>
          </w:tcPr>
          <w:p w14:paraId="28F36ABE" w14:textId="77777777" w:rsidR="0060299B" w:rsidRPr="00806F08" w:rsidRDefault="0060299B" w:rsidP="00167168">
            <w:pPr>
              <w:rPr>
                <w:rFonts w:cstheme="minorHAnsi"/>
                <w:sz w:val="20"/>
                <w:szCs w:val="20"/>
              </w:rPr>
            </w:pPr>
            <w:r w:rsidRPr="00806F08">
              <w:rPr>
                <w:rFonts w:cstheme="minorHAnsi"/>
                <w:sz w:val="20"/>
                <w:szCs w:val="20"/>
              </w:rPr>
              <w:t>Valoarea țintă</w:t>
            </w:r>
          </w:p>
        </w:tc>
        <w:tc>
          <w:tcPr>
            <w:tcW w:w="7446" w:type="dxa"/>
            <w:vAlign w:val="center"/>
          </w:tcPr>
          <w:p w14:paraId="0B7E0DD3" w14:textId="77777777" w:rsidR="0060299B" w:rsidRPr="00806F08" w:rsidRDefault="0060299B" w:rsidP="00167168">
            <w:pPr>
              <w:rPr>
                <w:rFonts w:cstheme="minorHAnsi"/>
                <w:color w:val="000000"/>
                <w:sz w:val="20"/>
                <w:szCs w:val="20"/>
              </w:rPr>
            </w:pPr>
            <w:r w:rsidRPr="00806F08">
              <w:rPr>
                <w:rFonts w:cstheme="minorHAnsi"/>
                <w:color w:val="000000"/>
                <w:sz w:val="20"/>
                <w:szCs w:val="20"/>
              </w:rPr>
              <w:t>Ținta reprezintă numărul planificat de întreprinderi cu menținerea creșterii inițiale anuale a cifrei de afaceri, sau cu creștere anuală a cifrei de afaceri de cel puțin 2% ca urmare a proiectului sprijinit.</w:t>
            </w:r>
          </w:p>
          <w:p w14:paraId="70BB4B0B" w14:textId="77777777" w:rsidR="00B50CAC" w:rsidRPr="00806F08" w:rsidRDefault="00B50CAC" w:rsidP="00167168">
            <w:pPr>
              <w:rPr>
                <w:rFonts w:cstheme="minorHAnsi"/>
                <w:color w:val="000000"/>
                <w:sz w:val="20"/>
                <w:szCs w:val="20"/>
              </w:rPr>
            </w:pPr>
          </w:p>
          <w:p w14:paraId="7DE51D42" w14:textId="46540242" w:rsidR="0060299B" w:rsidRPr="00EB468B" w:rsidRDefault="00E35155" w:rsidP="00EB468B">
            <w:pPr>
              <w:jc w:val="both"/>
              <w:rPr>
                <w:rFonts w:eastAsia="Times New Roman" w:cstheme="minorHAnsi"/>
                <w:sz w:val="20"/>
                <w:szCs w:val="20"/>
                <w:lang w:val="ro-RO"/>
              </w:rPr>
            </w:pPr>
            <w:r w:rsidRPr="00806F08">
              <w:rPr>
                <w:rFonts w:eastAsia="Times New Roman" w:cstheme="minorHAnsi"/>
                <w:sz w:val="20"/>
                <w:szCs w:val="20"/>
                <w:lang w:val="ro-RO"/>
              </w:rPr>
              <w:t>În cadrul acestui apel de proiecte valoarea indicatorului este 1.</w:t>
            </w:r>
          </w:p>
        </w:tc>
      </w:tr>
      <w:tr w:rsidR="0060299B" w:rsidRPr="00806F08" w14:paraId="31135DE9" w14:textId="77777777" w:rsidTr="00167168">
        <w:trPr>
          <w:jc w:val="center"/>
        </w:trPr>
        <w:tc>
          <w:tcPr>
            <w:tcW w:w="1904" w:type="dxa"/>
          </w:tcPr>
          <w:p w14:paraId="7910C052" w14:textId="77777777" w:rsidR="0060299B" w:rsidRPr="00806F08" w:rsidRDefault="0060299B" w:rsidP="00167168">
            <w:pPr>
              <w:rPr>
                <w:rFonts w:cstheme="minorHAnsi"/>
                <w:sz w:val="20"/>
                <w:szCs w:val="20"/>
              </w:rPr>
            </w:pPr>
            <w:r w:rsidRPr="00806F08">
              <w:rPr>
                <w:rFonts w:cstheme="minorHAnsi"/>
                <w:sz w:val="20"/>
                <w:szCs w:val="20"/>
              </w:rPr>
              <w:t>Momentul îndeplinirii</w:t>
            </w:r>
          </w:p>
        </w:tc>
        <w:tc>
          <w:tcPr>
            <w:tcW w:w="7446" w:type="dxa"/>
            <w:vAlign w:val="center"/>
          </w:tcPr>
          <w:p w14:paraId="12AF0C51" w14:textId="77777777" w:rsidR="0060299B" w:rsidRPr="00806F08" w:rsidRDefault="0060299B" w:rsidP="00167168">
            <w:pPr>
              <w:spacing w:before="240"/>
              <w:jc w:val="both"/>
              <w:rPr>
                <w:rFonts w:cstheme="minorHAnsi"/>
                <w:color w:val="000000"/>
                <w:sz w:val="20"/>
                <w:szCs w:val="20"/>
              </w:rPr>
            </w:pPr>
            <w:r w:rsidRPr="00806F08">
              <w:rPr>
                <w:rFonts w:cstheme="minorHAnsi"/>
                <w:color w:val="000000"/>
                <w:sz w:val="20"/>
                <w:szCs w:val="20"/>
              </w:rPr>
              <w:t>Sfârșitul anului fiscal următor celui în care s-a finalizat implementarea proiectului</w:t>
            </w:r>
          </w:p>
          <w:p w14:paraId="5A8B67A0" w14:textId="77777777" w:rsidR="0060299B" w:rsidRPr="00806F08" w:rsidRDefault="0060299B" w:rsidP="00057F56">
            <w:pPr>
              <w:jc w:val="both"/>
              <w:rPr>
                <w:rFonts w:cstheme="minorHAnsi"/>
                <w:sz w:val="20"/>
                <w:szCs w:val="20"/>
              </w:rPr>
            </w:pPr>
          </w:p>
        </w:tc>
      </w:tr>
      <w:tr w:rsidR="0060299B" w:rsidRPr="00806F08" w14:paraId="34674B7D" w14:textId="77777777" w:rsidTr="00167168">
        <w:trPr>
          <w:jc w:val="center"/>
        </w:trPr>
        <w:tc>
          <w:tcPr>
            <w:tcW w:w="1904" w:type="dxa"/>
          </w:tcPr>
          <w:p w14:paraId="4F069174" w14:textId="77777777" w:rsidR="0060299B" w:rsidRPr="00806F08" w:rsidRDefault="0060299B" w:rsidP="00167168">
            <w:pPr>
              <w:rPr>
                <w:rFonts w:cstheme="minorHAnsi"/>
                <w:sz w:val="20"/>
                <w:szCs w:val="20"/>
              </w:rPr>
            </w:pPr>
            <w:r w:rsidRPr="00806F08">
              <w:rPr>
                <w:rFonts w:cstheme="minorHAnsi"/>
                <w:sz w:val="20"/>
                <w:szCs w:val="20"/>
              </w:rPr>
              <w:t xml:space="preserve">Documente justificative privind îndeplinirea indicatorului </w:t>
            </w:r>
          </w:p>
        </w:tc>
        <w:tc>
          <w:tcPr>
            <w:tcW w:w="7446" w:type="dxa"/>
            <w:vAlign w:val="center"/>
          </w:tcPr>
          <w:p w14:paraId="4A06F8DD" w14:textId="77777777" w:rsidR="0060299B" w:rsidRPr="00806F08" w:rsidRDefault="0060299B" w:rsidP="00167168">
            <w:pPr>
              <w:rPr>
                <w:rFonts w:cstheme="minorHAnsi"/>
                <w:sz w:val="20"/>
                <w:szCs w:val="20"/>
              </w:rPr>
            </w:pPr>
            <w:r w:rsidRPr="00806F08">
              <w:rPr>
                <w:rFonts w:cstheme="minorHAnsi"/>
                <w:sz w:val="20"/>
                <w:szCs w:val="20"/>
              </w:rPr>
              <w:t xml:space="preserve">Exemple de documente justificative pentru acest indicator includ documente care atestă realizarea creșterii cifrei de afaceri raportate. </w:t>
            </w:r>
          </w:p>
          <w:p w14:paraId="08861B71" w14:textId="77777777" w:rsidR="0060299B" w:rsidRPr="00806F08" w:rsidRDefault="0060299B" w:rsidP="00167168">
            <w:pPr>
              <w:rPr>
                <w:rFonts w:cstheme="minorHAnsi"/>
                <w:sz w:val="20"/>
                <w:szCs w:val="20"/>
              </w:rPr>
            </w:pPr>
          </w:p>
          <w:p w14:paraId="1BD779C5" w14:textId="77777777" w:rsidR="0060299B" w:rsidRPr="00806F08" w:rsidRDefault="0060299B" w:rsidP="00167168">
            <w:pPr>
              <w:rPr>
                <w:rFonts w:cstheme="minorHAnsi"/>
                <w:bCs/>
                <w:sz w:val="20"/>
                <w:szCs w:val="20"/>
              </w:rPr>
            </w:pPr>
            <w:r w:rsidRPr="00806F08">
              <w:rPr>
                <w:rFonts w:cstheme="minorHAnsi"/>
                <w:sz w:val="20"/>
                <w:szCs w:val="20"/>
              </w:rPr>
              <w:t>Pentru instrumente financiare, granturi globale, sau sprijin ne-financiar, beneficiarul raportează creșterea anuală a cifrei de afaceri pentru fiecare întreprindere susținută.</w:t>
            </w:r>
            <w:r w:rsidRPr="00806F08">
              <w:rPr>
                <w:rFonts w:cstheme="minorHAnsi"/>
                <w:color w:val="000000"/>
                <w:sz w:val="20"/>
                <w:szCs w:val="20"/>
              </w:rPr>
              <w:br/>
            </w:r>
          </w:p>
        </w:tc>
      </w:tr>
      <w:tr w:rsidR="0060299B" w:rsidRPr="00806F08" w14:paraId="3B25E527" w14:textId="77777777" w:rsidTr="00167168">
        <w:trPr>
          <w:jc w:val="center"/>
        </w:trPr>
        <w:tc>
          <w:tcPr>
            <w:tcW w:w="1904" w:type="dxa"/>
          </w:tcPr>
          <w:p w14:paraId="79C7DAD7" w14:textId="77777777" w:rsidR="0060299B" w:rsidRPr="00806F08" w:rsidRDefault="0060299B" w:rsidP="00167168">
            <w:pPr>
              <w:rPr>
                <w:rFonts w:cstheme="minorHAnsi"/>
                <w:sz w:val="20"/>
                <w:szCs w:val="20"/>
              </w:rPr>
            </w:pPr>
            <w:r w:rsidRPr="00806F08">
              <w:rPr>
                <w:rFonts w:cstheme="minorHAnsi"/>
                <w:sz w:val="20"/>
                <w:szCs w:val="20"/>
              </w:rPr>
              <w:t>Metoda de calcul</w:t>
            </w:r>
          </w:p>
        </w:tc>
        <w:tc>
          <w:tcPr>
            <w:tcW w:w="7446" w:type="dxa"/>
            <w:vAlign w:val="center"/>
          </w:tcPr>
          <w:p w14:paraId="0323618C" w14:textId="77777777" w:rsidR="0060299B" w:rsidRPr="00806F08" w:rsidRDefault="0060299B" w:rsidP="00167168">
            <w:pPr>
              <w:rPr>
                <w:rFonts w:cstheme="minorHAnsi"/>
                <w:sz w:val="20"/>
                <w:szCs w:val="20"/>
              </w:rPr>
            </w:pPr>
            <w:r w:rsidRPr="00806F08">
              <w:rPr>
                <w:rFonts w:cstheme="minorHAnsi"/>
                <w:sz w:val="20"/>
                <w:szCs w:val="20"/>
              </w:rPr>
              <w:t>Beneficiarul furnizează Autorității de Management și metodologia aplicată pentru calcularea creșterii cifrei de afaceri raportate.</w:t>
            </w:r>
          </w:p>
          <w:p w14:paraId="4BEF6C98" w14:textId="77777777" w:rsidR="0060299B" w:rsidRPr="00806F08" w:rsidRDefault="0060299B" w:rsidP="00167168">
            <w:pPr>
              <w:jc w:val="both"/>
              <w:rPr>
                <w:rFonts w:cstheme="minorHAnsi"/>
                <w:sz w:val="20"/>
                <w:szCs w:val="20"/>
              </w:rPr>
            </w:pPr>
          </w:p>
        </w:tc>
      </w:tr>
    </w:tbl>
    <w:p w14:paraId="05CFC327" w14:textId="77777777" w:rsidR="00D11DC9" w:rsidRPr="00806F08" w:rsidRDefault="00D11DC9" w:rsidP="0060299B">
      <w:pPr>
        <w:pStyle w:val="ListParagraph"/>
        <w:ind w:left="1080"/>
        <w:rPr>
          <w:rFonts w:cstheme="minorHAnsi"/>
          <w:b/>
          <w:bCs/>
          <w:color w:val="2F5496" w:themeColor="accent1" w:themeShade="BF"/>
          <w:sz w:val="20"/>
          <w:szCs w:val="20"/>
        </w:rPr>
      </w:pPr>
    </w:p>
    <w:p w14:paraId="5EB4C67D" w14:textId="77777777" w:rsidR="0060299B" w:rsidRPr="00806F08" w:rsidRDefault="0060299B" w:rsidP="0060299B">
      <w:pPr>
        <w:pStyle w:val="ListParagraph"/>
        <w:ind w:left="1080"/>
        <w:rPr>
          <w:rFonts w:cstheme="minorHAnsi"/>
          <w:b/>
          <w:bCs/>
          <w:color w:val="2F5496" w:themeColor="accent1" w:themeShade="BF"/>
          <w:sz w:val="20"/>
          <w:szCs w:val="20"/>
        </w:rPr>
      </w:pPr>
    </w:p>
    <w:p w14:paraId="5787BFBA" w14:textId="77F6654D" w:rsidR="00D11DC9" w:rsidRPr="00806F08" w:rsidRDefault="00D11DC9" w:rsidP="00D11DC9">
      <w:pPr>
        <w:pStyle w:val="ListParagraph"/>
        <w:numPr>
          <w:ilvl w:val="0"/>
          <w:numId w:val="1"/>
        </w:numPr>
        <w:rPr>
          <w:rFonts w:cstheme="minorHAnsi"/>
          <w:b/>
          <w:bCs/>
          <w:color w:val="2F5496" w:themeColor="accent1" w:themeShade="BF"/>
          <w:sz w:val="24"/>
          <w:szCs w:val="24"/>
        </w:rPr>
      </w:pPr>
      <w:r w:rsidRPr="00806F08">
        <w:rPr>
          <w:rFonts w:cstheme="minorHAnsi"/>
          <w:b/>
          <w:bCs/>
          <w:color w:val="2F5496" w:themeColor="accent1" w:themeShade="BF"/>
          <w:sz w:val="24"/>
          <w:szCs w:val="24"/>
        </w:rPr>
        <w:t xml:space="preserve">INDICATORI </w:t>
      </w:r>
      <w:r w:rsidR="000D3630" w:rsidRPr="00806F08">
        <w:rPr>
          <w:rFonts w:cstheme="minorHAnsi"/>
          <w:b/>
          <w:bCs/>
          <w:color w:val="2F5496" w:themeColor="accent1" w:themeShade="BF"/>
          <w:sz w:val="24"/>
          <w:szCs w:val="24"/>
        </w:rPr>
        <w:t>SUPLIMENTARI SPECIFICI APELULUI DE PROIECTE</w:t>
      </w:r>
    </w:p>
    <w:p w14:paraId="0C887333" w14:textId="77777777" w:rsidR="000D3630" w:rsidRPr="00806F08" w:rsidRDefault="000D3630" w:rsidP="000D3630">
      <w:pPr>
        <w:pStyle w:val="ListParagraph"/>
        <w:ind w:left="1080"/>
        <w:rPr>
          <w:rFonts w:cstheme="minorHAnsi"/>
          <w:b/>
          <w:bCs/>
          <w:color w:val="2F5496" w:themeColor="accent1" w:themeShade="BF"/>
          <w:sz w:val="20"/>
          <w:szCs w:val="20"/>
        </w:rPr>
      </w:pPr>
    </w:p>
    <w:tbl>
      <w:tblPr>
        <w:tblStyle w:val="TableGrid"/>
        <w:tblW w:w="0" w:type="auto"/>
        <w:jc w:val="center"/>
        <w:tblLook w:val="04A0" w:firstRow="1" w:lastRow="0" w:firstColumn="1" w:lastColumn="0" w:noHBand="0" w:noVBand="1"/>
      </w:tblPr>
      <w:tblGrid>
        <w:gridCol w:w="1904"/>
        <w:gridCol w:w="7446"/>
      </w:tblGrid>
      <w:tr w:rsidR="000D3630" w:rsidRPr="00806F08" w14:paraId="1BFB5120" w14:textId="77777777" w:rsidTr="00167168">
        <w:trPr>
          <w:jc w:val="center"/>
        </w:trPr>
        <w:tc>
          <w:tcPr>
            <w:tcW w:w="9350" w:type="dxa"/>
            <w:gridSpan w:val="2"/>
            <w:shd w:val="clear" w:color="auto" w:fill="B4C6E7" w:themeFill="accent1" w:themeFillTint="66"/>
          </w:tcPr>
          <w:p w14:paraId="7B717D7A" w14:textId="77777777" w:rsidR="00806F08" w:rsidRDefault="00806F08" w:rsidP="00167168">
            <w:pPr>
              <w:rPr>
                <w:rFonts w:cstheme="minorHAnsi"/>
                <w:b/>
                <w:bCs/>
                <w:iCs/>
                <w:sz w:val="20"/>
                <w:szCs w:val="20"/>
                <w:lang w:val="ro-RO"/>
              </w:rPr>
            </w:pPr>
          </w:p>
          <w:p w14:paraId="289A2D65" w14:textId="4EE9D3DC" w:rsidR="000D3630" w:rsidRPr="00806F08" w:rsidRDefault="000D3630" w:rsidP="00167168">
            <w:pPr>
              <w:rPr>
                <w:rFonts w:cstheme="minorHAnsi"/>
                <w:b/>
                <w:bCs/>
                <w:iCs/>
                <w:sz w:val="20"/>
                <w:szCs w:val="20"/>
                <w:lang w:val="ro-RO"/>
              </w:rPr>
            </w:pPr>
            <w:r w:rsidRPr="00806F08">
              <w:rPr>
                <w:rFonts w:cstheme="minorHAnsi"/>
                <w:b/>
                <w:bCs/>
                <w:iCs/>
                <w:sz w:val="20"/>
                <w:szCs w:val="20"/>
                <w:lang w:val="ro-RO"/>
              </w:rPr>
              <w:t>ISR1</w:t>
            </w:r>
          </w:p>
          <w:p w14:paraId="7FC42E8E" w14:textId="77777777" w:rsidR="000D3630" w:rsidRPr="00806F08" w:rsidRDefault="00AC46AD" w:rsidP="00167168">
            <w:pPr>
              <w:rPr>
                <w:rFonts w:cstheme="minorHAnsi"/>
                <w:i/>
                <w:iCs/>
                <w:sz w:val="20"/>
                <w:szCs w:val="20"/>
              </w:rPr>
            </w:pPr>
            <w:r w:rsidRPr="00806F08">
              <w:rPr>
                <w:rFonts w:cstheme="minorHAnsi"/>
                <w:i/>
                <w:iCs/>
                <w:sz w:val="20"/>
                <w:szCs w:val="20"/>
              </w:rPr>
              <w:t xml:space="preserve">Realizarea unei investiții inițiale </w:t>
            </w:r>
          </w:p>
          <w:p w14:paraId="5E346B0A" w14:textId="1001F0AB" w:rsidR="00AC46AD" w:rsidRPr="00806F08" w:rsidRDefault="00AC46AD" w:rsidP="00167168">
            <w:pPr>
              <w:rPr>
                <w:rFonts w:cstheme="minorHAnsi"/>
                <w:i/>
                <w:iCs/>
                <w:sz w:val="20"/>
                <w:szCs w:val="20"/>
              </w:rPr>
            </w:pPr>
          </w:p>
        </w:tc>
      </w:tr>
      <w:tr w:rsidR="000D3630" w:rsidRPr="00806F08" w14:paraId="1B01F0AD" w14:textId="77777777" w:rsidTr="00167168">
        <w:trPr>
          <w:jc w:val="center"/>
        </w:trPr>
        <w:tc>
          <w:tcPr>
            <w:tcW w:w="1904" w:type="dxa"/>
          </w:tcPr>
          <w:p w14:paraId="13640115" w14:textId="77777777" w:rsidR="000D3630" w:rsidRPr="00806F08" w:rsidRDefault="000D3630" w:rsidP="00167168">
            <w:pPr>
              <w:rPr>
                <w:rFonts w:cstheme="minorHAnsi"/>
                <w:sz w:val="20"/>
                <w:szCs w:val="20"/>
              </w:rPr>
            </w:pPr>
            <w:r w:rsidRPr="00806F08">
              <w:rPr>
                <w:rFonts w:cstheme="minorHAnsi"/>
                <w:sz w:val="20"/>
                <w:szCs w:val="20"/>
              </w:rPr>
              <w:t>Definiție/Descriere Indicator</w:t>
            </w:r>
          </w:p>
        </w:tc>
        <w:tc>
          <w:tcPr>
            <w:tcW w:w="7446" w:type="dxa"/>
            <w:vAlign w:val="center"/>
          </w:tcPr>
          <w:p w14:paraId="47B2712D" w14:textId="77777777" w:rsidR="007D2EF4" w:rsidRPr="00806F08" w:rsidRDefault="007D2EF4" w:rsidP="007D2EF4">
            <w:pPr>
              <w:rPr>
                <w:rFonts w:cstheme="minorHAnsi"/>
                <w:sz w:val="20"/>
                <w:szCs w:val="20"/>
              </w:rPr>
            </w:pPr>
            <w:r w:rsidRPr="00806F08">
              <w:rPr>
                <w:rFonts w:cstheme="minorHAnsi"/>
                <w:sz w:val="20"/>
                <w:szCs w:val="20"/>
              </w:rPr>
              <w:t>Realizarea unei investiții inițiale, în sensul prevederilor Regulamentului (UE) nr. 651/2014 al Comisiei din 17 iunie 2014, de declarare a anumitor categorii de ajutoare compatibile cu piața internă în aplicarea articolelor 107 și 108 din tratat, respectiv prin una din următoarele categorii de investiții:</w:t>
            </w:r>
          </w:p>
          <w:p w14:paraId="23ACAF01" w14:textId="77777777" w:rsidR="007D2EF4" w:rsidRPr="00806F08" w:rsidRDefault="007D2EF4" w:rsidP="007D2EF4">
            <w:pPr>
              <w:pStyle w:val="ListParagraph"/>
              <w:rPr>
                <w:rFonts w:cstheme="minorHAnsi"/>
                <w:sz w:val="20"/>
                <w:szCs w:val="20"/>
              </w:rPr>
            </w:pPr>
            <w:r w:rsidRPr="00806F08">
              <w:rPr>
                <w:rFonts w:cstheme="minorHAnsi"/>
                <w:sz w:val="20"/>
                <w:szCs w:val="20"/>
              </w:rPr>
              <w:t>•</w:t>
            </w:r>
            <w:r w:rsidRPr="00806F08">
              <w:rPr>
                <w:rFonts w:cstheme="minorHAnsi"/>
                <w:sz w:val="20"/>
                <w:szCs w:val="20"/>
              </w:rPr>
              <w:tab/>
              <w:t>Crearea unei noi unități de producție/prestare servicii;</w:t>
            </w:r>
          </w:p>
          <w:p w14:paraId="32C2832B" w14:textId="77777777" w:rsidR="007D2EF4" w:rsidRPr="00806F08" w:rsidRDefault="007D2EF4" w:rsidP="007D2EF4">
            <w:pPr>
              <w:pStyle w:val="ListParagraph"/>
              <w:rPr>
                <w:rFonts w:cstheme="minorHAnsi"/>
                <w:sz w:val="20"/>
                <w:szCs w:val="20"/>
              </w:rPr>
            </w:pPr>
            <w:r w:rsidRPr="00806F08">
              <w:rPr>
                <w:rFonts w:cstheme="minorHAnsi"/>
                <w:sz w:val="20"/>
                <w:szCs w:val="20"/>
              </w:rPr>
              <w:t>•</w:t>
            </w:r>
            <w:r w:rsidRPr="00806F08">
              <w:rPr>
                <w:rFonts w:cstheme="minorHAnsi"/>
                <w:sz w:val="20"/>
                <w:szCs w:val="20"/>
              </w:rPr>
              <w:tab/>
              <w:t>Extinderea capacității unei unități existente;</w:t>
            </w:r>
          </w:p>
          <w:p w14:paraId="6B2EDF3C" w14:textId="77777777" w:rsidR="007D2EF4" w:rsidRPr="00806F08" w:rsidRDefault="007D2EF4" w:rsidP="007D2EF4">
            <w:pPr>
              <w:pStyle w:val="ListParagraph"/>
              <w:rPr>
                <w:rFonts w:cstheme="minorHAnsi"/>
                <w:sz w:val="20"/>
                <w:szCs w:val="20"/>
              </w:rPr>
            </w:pPr>
            <w:r w:rsidRPr="00806F08">
              <w:rPr>
                <w:rFonts w:cstheme="minorHAnsi"/>
                <w:sz w:val="20"/>
                <w:szCs w:val="20"/>
              </w:rPr>
              <w:t>•</w:t>
            </w:r>
            <w:r w:rsidRPr="00806F08">
              <w:rPr>
                <w:rFonts w:cstheme="minorHAnsi"/>
                <w:sz w:val="20"/>
                <w:szCs w:val="20"/>
              </w:rPr>
              <w:tab/>
              <w:t>Diversificarea producției unei unități existente.</w:t>
            </w:r>
          </w:p>
          <w:p w14:paraId="0037001B" w14:textId="295561BD" w:rsidR="007D2EF4" w:rsidRPr="00806F08" w:rsidRDefault="007D2EF4" w:rsidP="007D2EF4">
            <w:pPr>
              <w:rPr>
                <w:rFonts w:cstheme="minorHAnsi"/>
                <w:sz w:val="20"/>
                <w:szCs w:val="20"/>
              </w:rPr>
            </w:pPr>
            <w:r w:rsidRPr="00D65248">
              <w:rPr>
                <w:rFonts w:cstheme="minorHAnsi"/>
                <w:sz w:val="20"/>
                <w:szCs w:val="20"/>
              </w:rPr>
              <w:t>Secțiunea ”</w:t>
            </w:r>
            <w:r w:rsidR="00CA3FBE" w:rsidRPr="00CA3FBE">
              <w:rPr>
                <w:rFonts w:cstheme="minorHAnsi"/>
                <w:sz w:val="20"/>
                <w:szCs w:val="20"/>
              </w:rPr>
              <w:t>REGULI PRIVIND AJUTORUL DE STAT</w:t>
            </w:r>
            <w:r w:rsidRPr="00D65248">
              <w:rPr>
                <w:rFonts w:cstheme="minorHAnsi"/>
                <w:sz w:val="20"/>
                <w:szCs w:val="20"/>
              </w:rPr>
              <w:t>” din ghid</w:t>
            </w:r>
            <w:r w:rsidR="008770B1" w:rsidRPr="00D65248">
              <w:rPr>
                <w:rFonts w:cstheme="minorHAnsi"/>
                <w:sz w:val="20"/>
                <w:szCs w:val="20"/>
              </w:rPr>
              <w:t>ul solicitatului</w:t>
            </w:r>
            <w:r w:rsidRPr="00D65248">
              <w:rPr>
                <w:rFonts w:cstheme="minorHAnsi"/>
                <w:sz w:val="20"/>
                <w:szCs w:val="20"/>
              </w:rPr>
              <w:t xml:space="preserve"> conține detalii </w:t>
            </w:r>
            <w:r w:rsidRPr="00D65248">
              <w:rPr>
                <w:rFonts w:cstheme="minorHAnsi"/>
                <w:sz w:val="20"/>
                <w:szCs w:val="20"/>
              </w:rPr>
              <w:t>cu privire la particularitățile fiecărei categorii</w:t>
            </w:r>
            <w:r w:rsidRPr="00806F08">
              <w:rPr>
                <w:rFonts w:cstheme="minorHAnsi"/>
                <w:sz w:val="20"/>
                <w:szCs w:val="20"/>
              </w:rPr>
              <w:t xml:space="preserve"> de investiții inițiale.</w:t>
            </w:r>
          </w:p>
          <w:p w14:paraId="7E8A4EE7" w14:textId="30773F0F" w:rsidR="000D3630" w:rsidRPr="00806F08" w:rsidRDefault="007D2EF4" w:rsidP="007D2EF4">
            <w:pPr>
              <w:pStyle w:val="ListParagraph"/>
              <w:ind w:left="0"/>
              <w:rPr>
                <w:rFonts w:cstheme="minorHAnsi"/>
                <w:sz w:val="20"/>
                <w:szCs w:val="20"/>
              </w:rPr>
            </w:pPr>
            <w:r w:rsidRPr="00806F08">
              <w:rPr>
                <w:rFonts w:cstheme="minorHAnsi"/>
                <w:sz w:val="20"/>
                <w:szCs w:val="20"/>
              </w:rPr>
              <w:t>Nerespectarea indicatorului, respectiv nerealizarea unei investiții inițiale în termenul precizat anterior, conduce la recuperarea integrală a finanțării acordate. Verificarea respectării indicatorului se realizează în condiţiile contractului de finanţare.</w:t>
            </w:r>
          </w:p>
        </w:tc>
      </w:tr>
      <w:tr w:rsidR="000D3630" w:rsidRPr="00806F08" w14:paraId="640C38C4" w14:textId="77777777" w:rsidTr="00167168">
        <w:trPr>
          <w:jc w:val="center"/>
        </w:trPr>
        <w:tc>
          <w:tcPr>
            <w:tcW w:w="1904" w:type="dxa"/>
          </w:tcPr>
          <w:p w14:paraId="347AE0F5" w14:textId="77777777" w:rsidR="000D3630" w:rsidRPr="00806F08" w:rsidRDefault="000D3630" w:rsidP="00167168">
            <w:pPr>
              <w:rPr>
                <w:rFonts w:cstheme="minorHAnsi"/>
                <w:sz w:val="20"/>
                <w:szCs w:val="20"/>
              </w:rPr>
            </w:pPr>
            <w:r w:rsidRPr="00806F08">
              <w:rPr>
                <w:rFonts w:cstheme="minorHAnsi"/>
                <w:sz w:val="20"/>
                <w:szCs w:val="20"/>
              </w:rPr>
              <w:t>Unitatea de măsură</w:t>
            </w:r>
            <w:r w:rsidRPr="00806F08">
              <w:rPr>
                <w:rFonts w:cstheme="minorHAnsi"/>
                <w:sz w:val="20"/>
                <w:szCs w:val="20"/>
              </w:rPr>
              <w:tab/>
            </w:r>
          </w:p>
        </w:tc>
        <w:tc>
          <w:tcPr>
            <w:tcW w:w="7446" w:type="dxa"/>
            <w:vAlign w:val="center"/>
          </w:tcPr>
          <w:p w14:paraId="6914F51D" w14:textId="3FBD1BE7" w:rsidR="000D3630" w:rsidRPr="00806F08" w:rsidRDefault="004F08B8" w:rsidP="00167168">
            <w:pPr>
              <w:rPr>
                <w:rFonts w:cstheme="minorHAnsi"/>
                <w:sz w:val="20"/>
                <w:szCs w:val="20"/>
              </w:rPr>
            </w:pPr>
            <w:r w:rsidRPr="00806F08">
              <w:rPr>
                <w:rFonts w:cstheme="minorHAnsi"/>
                <w:sz w:val="20"/>
                <w:szCs w:val="20"/>
              </w:rPr>
              <w:t>Număr investiții</w:t>
            </w:r>
          </w:p>
        </w:tc>
      </w:tr>
      <w:tr w:rsidR="000D3630" w:rsidRPr="00806F08" w14:paraId="303272A4" w14:textId="77777777" w:rsidTr="00167168">
        <w:trPr>
          <w:jc w:val="center"/>
        </w:trPr>
        <w:tc>
          <w:tcPr>
            <w:tcW w:w="1904" w:type="dxa"/>
          </w:tcPr>
          <w:p w14:paraId="43EAB23C" w14:textId="77777777" w:rsidR="000D3630" w:rsidRPr="00806F08" w:rsidRDefault="000D3630" w:rsidP="00167168">
            <w:pPr>
              <w:rPr>
                <w:rFonts w:cstheme="minorHAnsi"/>
                <w:sz w:val="20"/>
                <w:szCs w:val="20"/>
              </w:rPr>
            </w:pPr>
            <w:r w:rsidRPr="00806F08">
              <w:rPr>
                <w:rFonts w:cstheme="minorHAnsi"/>
                <w:sz w:val="20"/>
                <w:szCs w:val="20"/>
              </w:rPr>
              <w:lastRenderedPageBreak/>
              <w:t>Valoarea de referință (dacă este cazul)</w:t>
            </w:r>
          </w:p>
        </w:tc>
        <w:tc>
          <w:tcPr>
            <w:tcW w:w="7446" w:type="dxa"/>
            <w:vAlign w:val="center"/>
          </w:tcPr>
          <w:p w14:paraId="1DC48B61" w14:textId="41DA4454" w:rsidR="000D3630" w:rsidRPr="00806F08" w:rsidRDefault="002614B4" w:rsidP="00167168">
            <w:pPr>
              <w:rPr>
                <w:rFonts w:cstheme="minorHAnsi"/>
                <w:color w:val="000000"/>
                <w:sz w:val="20"/>
                <w:szCs w:val="20"/>
              </w:rPr>
            </w:pPr>
            <w:r w:rsidRPr="00806F08">
              <w:rPr>
                <w:rFonts w:cstheme="minorHAnsi"/>
                <w:color w:val="000000"/>
                <w:sz w:val="20"/>
                <w:szCs w:val="20"/>
              </w:rPr>
              <w:t>0</w:t>
            </w:r>
          </w:p>
          <w:p w14:paraId="1823CB14" w14:textId="3A312ECC" w:rsidR="000D3630" w:rsidRPr="00806F08" w:rsidRDefault="000D3630" w:rsidP="00167168">
            <w:pPr>
              <w:rPr>
                <w:rFonts w:cstheme="minorHAnsi"/>
                <w:sz w:val="20"/>
                <w:szCs w:val="20"/>
              </w:rPr>
            </w:pPr>
          </w:p>
        </w:tc>
      </w:tr>
      <w:tr w:rsidR="000D3630" w:rsidRPr="00806F08" w14:paraId="06D6E266" w14:textId="77777777" w:rsidTr="00167168">
        <w:trPr>
          <w:jc w:val="center"/>
        </w:trPr>
        <w:tc>
          <w:tcPr>
            <w:tcW w:w="1904" w:type="dxa"/>
          </w:tcPr>
          <w:p w14:paraId="70BAFC74" w14:textId="77777777" w:rsidR="000D3630" w:rsidRPr="00806F08" w:rsidRDefault="000D3630" w:rsidP="00167168">
            <w:pPr>
              <w:rPr>
                <w:rFonts w:cstheme="minorHAnsi"/>
                <w:sz w:val="20"/>
                <w:szCs w:val="20"/>
              </w:rPr>
            </w:pPr>
            <w:r w:rsidRPr="00806F08">
              <w:rPr>
                <w:rFonts w:cstheme="minorHAnsi"/>
                <w:sz w:val="20"/>
                <w:szCs w:val="20"/>
              </w:rPr>
              <w:t>Momentul îndeplinirii</w:t>
            </w:r>
          </w:p>
        </w:tc>
        <w:tc>
          <w:tcPr>
            <w:tcW w:w="7446" w:type="dxa"/>
            <w:vAlign w:val="center"/>
          </w:tcPr>
          <w:p w14:paraId="5073D59E" w14:textId="2F09E780" w:rsidR="000D3630" w:rsidRPr="00806F08" w:rsidRDefault="007D2EF4" w:rsidP="00167168">
            <w:pPr>
              <w:spacing w:before="240"/>
              <w:jc w:val="both"/>
              <w:rPr>
                <w:rFonts w:cstheme="minorHAnsi"/>
                <w:sz w:val="20"/>
                <w:szCs w:val="20"/>
              </w:rPr>
            </w:pPr>
            <w:r w:rsidRPr="00806F08">
              <w:rPr>
                <w:rFonts w:cstheme="minorHAnsi"/>
                <w:sz w:val="20"/>
                <w:szCs w:val="20"/>
              </w:rPr>
              <w:t>Finalul implementării proiectului</w:t>
            </w:r>
          </w:p>
        </w:tc>
      </w:tr>
      <w:tr w:rsidR="000D3630" w:rsidRPr="00806F08" w14:paraId="469634C7" w14:textId="77777777" w:rsidTr="00167168">
        <w:trPr>
          <w:jc w:val="center"/>
        </w:trPr>
        <w:tc>
          <w:tcPr>
            <w:tcW w:w="1904" w:type="dxa"/>
          </w:tcPr>
          <w:p w14:paraId="0659B497" w14:textId="77777777" w:rsidR="000D3630" w:rsidRPr="00806F08" w:rsidRDefault="000D3630" w:rsidP="00167168">
            <w:pPr>
              <w:rPr>
                <w:rFonts w:cstheme="minorHAnsi"/>
                <w:sz w:val="20"/>
                <w:szCs w:val="20"/>
              </w:rPr>
            </w:pPr>
            <w:r w:rsidRPr="00806F08">
              <w:rPr>
                <w:rFonts w:cstheme="minorHAnsi"/>
                <w:sz w:val="20"/>
                <w:szCs w:val="20"/>
              </w:rPr>
              <w:t>Metoda de calcul</w:t>
            </w:r>
          </w:p>
        </w:tc>
        <w:tc>
          <w:tcPr>
            <w:tcW w:w="7446" w:type="dxa"/>
            <w:vAlign w:val="center"/>
          </w:tcPr>
          <w:p w14:paraId="3A71C8AB" w14:textId="77777777" w:rsidR="000D3630" w:rsidRPr="00806F08" w:rsidRDefault="000D3630" w:rsidP="00167168">
            <w:pPr>
              <w:rPr>
                <w:rFonts w:cstheme="minorHAnsi"/>
                <w:sz w:val="20"/>
                <w:szCs w:val="20"/>
              </w:rPr>
            </w:pPr>
            <w:r w:rsidRPr="00806F08">
              <w:rPr>
                <w:rFonts w:cstheme="minorHAnsi"/>
                <w:sz w:val="20"/>
                <w:szCs w:val="20"/>
              </w:rPr>
              <w:t>Solicitantul va explica la momentul depunerii cererii de finanțare modul în care a calculat valoarea țintă (fie valoarea rezultă dintr-un document justificativ, ca de exemplu documentații tehnico-economice aferente investiției, adeverințe, date INS, etc., fie valoarea rezultă din aplicarea unei formule de calcul).</w:t>
            </w:r>
          </w:p>
          <w:p w14:paraId="3A2C0A5C" w14:textId="77777777" w:rsidR="000D3630" w:rsidRPr="00806F08" w:rsidRDefault="000D3630" w:rsidP="00167168">
            <w:pPr>
              <w:jc w:val="both"/>
              <w:rPr>
                <w:rFonts w:cstheme="minorHAnsi"/>
                <w:sz w:val="20"/>
                <w:szCs w:val="20"/>
              </w:rPr>
            </w:pPr>
          </w:p>
        </w:tc>
      </w:tr>
    </w:tbl>
    <w:p w14:paraId="26779D3A" w14:textId="77777777" w:rsidR="00C24F46" w:rsidRPr="00806F08" w:rsidRDefault="00C24F46" w:rsidP="00C24F46">
      <w:pPr>
        <w:rPr>
          <w:rFonts w:cstheme="minorHAnsi"/>
          <w:b/>
          <w:bCs/>
          <w:color w:val="2F5496" w:themeColor="accent1" w:themeShade="BF"/>
          <w:sz w:val="20"/>
          <w:szCs w:val="20"/>
        </w:rPr>
      </w:pPr>
    </w:p>
    <w:sectPr w:rsidR="00C24F46" w:rsidRPr="00806F08" w:rsidSect="00D630F2">
      <w:headerReference w:type="default" r:id="rId11"/>
      <w:footerReference w:type="default" r:id="rId12"/>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92400" w14:textId="77777777" w:rsidR="00412BFD" w:rsidRDefault="00412BFD" w:rsidP="00156BD4">
      <w:pPr>
        <w:spacing w:after="0" w:line="240" w:lineRule="auto"/>
      </w:pPr>
      <w:r>
        <w:separator/>
      </w:r>
    </w:p>
  </w:endnote>
  <w:endnote w:type="continuationSeparator" w:id="0">
    <w:p w14:paraId="1DB3FEA5" w14:textId="77777777" w:rsidR="00412BFD" w:rsidRDefault="00412BFD" w:rsidP="00156BD4">
      <w:pPr>
        <w:spacing w:after="0" w:line="240" w:lineRule="auto"/>
      </w:pPr>
      <w:r>
        <w:continuationSeparator/>
      </w:r>
    </w:p>
  </w:endnote>
  <w:endnote w:type="continuationNotice" w:id="1">
    <w:p w14:paraId="3D42FB77" w14:textId="77777777" w:rsidR="00412BFD" w:rsidRDefault="00412B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CD442F6" w14:textId="77777777" w:rsidR="00DC7C8E" w:rsidRDefault="00DC7C8E" w:rsidP="00DC7C8E">
        <w:pPr>
          <w:pStyle w:val="Footer"/>
        </w:pPr>
      </w:p>
      <w:p w14:paraId="3619A718" w14:textId="77777777" w:rsidR="00DC7C8E" w:rsidRDefault="00DC7C8E" w:rsidP="00DC7C8E">
        <w:pPr>
          <w:pStyle w:val="Footer"/>
        </w:pPr>
        <w:r>
          <w:rPr>
            <w:noProof/>
          </w:rPr>
          <w:drawing>
            <wp:anchor distT="0" distB="0" distL="114300" distR="114300" simplePos="0" relativeHeight="251658240" behindDoc="0" locked="0" layoutInCell="1" allowOverlap="1" wp14:anchorId="448FCE43" wp14:editId="5BE8BB27">
              <wp:simplePos x="0" y="0"/>
              <wp:positionH relativeFrom="margin">
                <wp:align>center</wp:align>
              </wp:positionH>
              <wp:positionV relativeFrom="paragraph">
                <wp:posOffset>13335</wp:posOffset>
              </wp:positionV>
              <wp:extent cx="3654425" cy="237490"/>
              <wp:effectExtent l="0" t="0" r="3175" b="0"/>
              <wp:wrapSquare wrapText="bothSides"/>
              <wp:docPr id="260788168" name="Picture 260788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2648"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12C0163" w14:textId="77777777" w:rsidR="00DC7C8E" w:rsidRDefault="00DC7C8E" w:rsidP="00DC7C8E">
        <w:pPr>
          <w:pStyle w:val="Footer"/>
        </w:pPr>
      </w:p>
      <w:p w14:paraId="603DF93F" w14:textId="77777777" w:rsidR="00DC7C8E" w:rsidRPr="00272D0D" w:rsidRDefault="00DC7C8E" w:rsidP="00DC7C8E">
        <w:pPr>
          <w:pStyle w:val="Footer"/>
          <w:spacing w:after="60"/>
          <w:jc w:val="center"/>
          <w:rPr>
            <w:b/>
            <w:color w:val="002060"/>
            <w:sz w:val="28"/>
            <w:szCs w:val="28"/>
          </w:rPr>
        </w:pPr>
        <w:r w:rsidRPr="00A62835">
          <w:rPr>
            <w:b/>
            <w:noProof/>
            <w:color w:val="002060"/>
            <w:sz w:val="28"/>
            <w:szCs w:val="28"/>
            <w:lang w:eastAsia="ro-RO"/>
          </w:rPr>
          <w:t>www.regionordvest.ro</w:t>
        </w:r>
        <w:r>
          <w:rPr>
            <w:b/>
            <w:color w:val="002060"/>
            <w:sz w:val="28"/>
            <w:szCs w:val="28"/>
          </w:rPr>
          <w:t xml:space="preserve">  I  www.nord-vest.ro</w:t>
        </w:r>
      </w:p>
    </w:sdtContent>
  </w:sdt>
  <w:p w14:paraId="48979C56" w14:textId="77777777" w:rsidR="00DC7C8E" w:rsidRDefault="00DC7C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1B9B9" w14:textId="77777777" w:rsidR="00412BFD" w:rsidRDefault="00412BFD" w:rsidP="00156BD4">
      <w:pPr>
        <w:spacing w:after="0" w:line="240" w:lineRule="auto"/>
      </w:pPr>
      <w:r>
        <w:separator/>
      </w:r>
    </w:p>
  </w:footnote>
  <w:footnote w:type="continuationSeparator" w:id="0">
    <w:p w14:paraId="3DAC3251" w14:textId="77777777" w:rsidR="00412BFD" w:rsidRDefault="00412BFD" w:rsidP="00156BD4">
      <w:pPr>
        <w:spacing w:after="0" w:line="240" w:lineRule="auto"/>
      </w:pPr>
      <w:r>
        <w:continuationSeparator/>
      </w:r>
    </w:p>
  </w:footnote>
  <w:footnote w:type="continuationNotice" w:id="1">
    <w:p w14:paraId="04F2C093" w14:textId="77777777" w:rsidR="00412BFD" w:rsidRDefault="00412B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F94D" w14:textId="28A825DD" w:rsidR="00156BD4" w:rsidRPr="00467D11" w:rsidRDefault="00C16241" w:rsidP="00467D11">
    <w:pPr>
      <w:pStyle w:val="Header"/>
    </w:pPr>
    <w:r>
      <w:rPr>
        <w:noProof/>
      </w:rPr>
      <w:drawing>
        <wp:inline distT="0" distB="0" distL="0" distR="0" wp14:anchorId="55C16620" wp14:editId="7777C778">
          <wp:extent cx="5731510" cy="622935"/>
          <wp:effectExtent l="0" t="0" r="2540" b="5715"/>
          <wp:docPr id="1061672023" name="Picture 1061672023"/>
          <wp:cNvGraphicFramePr/>
          <a:graphic xmlns:a="http://schemas.openxmlformats.org/drawingml/2006/main">
            <a:graphicData uri="http://schemas.openxmlformats.org/drawingml/2006/picture">
              <pic:pic xmlns:pic="http://schemas.openxmlformats.org/drawingml/2006/picture">
                <pic:nvPicPr>
                  <pic:cNvPr id="845091303"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3A7BF8"/>
    <w:multiLevelType w:val="hybridMultilevel"/>
    <w:tmpl w:val="08E0CA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56E6FC8"/>
    <w:multiLevelType w:val="hybridMultilevel"/>
    <w:tmpl w:val="08E0CAF2"/>
    <w:lvl w:ilvl="0" w:tplc="220CB3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0218737">
    <w:abstractNumId w:val="1"/>
  </w:num>
  <w:num w:numId="2" w16cid:durableId="5895866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A9"/>
    <w:rsid w:val="000256C2"/>
    <w:rsid w:val="000535A3"/>
    <w:rsid w:val="000546D1"/>
    <w:rsid w:val="00057F56"/>
    <w:rsid w:val="000A2D44"/>
    <w:rsid w:val="000C086E"/>
    <w:rsid w:val="000C4202"/>
    <w:rsid w:val="000D1B95"/>
    <w:rsid w:val="000D3630"/>
    <w:rsid w:val="000E6546"/>
    <w:rsid w:val="000F4621"/>
    <w:rsid w:val="000F7E56"/>
    <w:rsid w:val="00112B93"/>
    <w:rsid w:val="0012044F"/>
    <w:rsid w:val="0012110C"/>
    <w:rsid w:val="00135DAA"/>
    <w:rsid w:val="00155A3A"/>
    <w:rsid w:val="00156BD4"/>
    <w:rsid w:val="00181655"/>
    <w:rsid w:val="0019050B"/>
    <w:rsid w:val="00193F65"/>
    <w:rsid w:val="001B4C43"/>
    <w:rsid w:val="001C1730"/>
    <w:rsid w:val="001D5496"/>
    <w:rsid w:val="001E0C0D"/>
    <w:rsid w:val="001E569E"/>
    <w:rsid w:val="001E68E8"/>
    <w:rsid w:val="001E692F"/>
    <w:rsid w:val="001F0FF2"/>
    <w:rsid w:val="00206E2D"/>
    <w:rsid w:val="00216B43"/>
    <w:rsid w:val="00217A92"/>
    <w:rsid w:val="00221745"/>
    <w:rsid w:val="002447C1"/>
    <w:rsid w:val="0025167D"/>
    <w:rsid w:val="00255B33"/>
    <w:rsid w:val="002614B4"/>
    <w:rsid w:val="00264430"/>
    <w:rsid w:val="00274626"/>
    <w:rsid w:val="00276583"/>
    <w:rsid w:val="002801CC"/>
    <w:rsid w:val="002A316B"/>
    <w:rsid w:val="002B0E88"/>
    <w:rsid w:val="002D1F97"/>
    <w:rsid w:val="002E5849"/>
    <w:rsid w:val="002E70A3"/>
    <w:rsid w:val="002F4800"/>
    <w:rsid w:val="00302FB2"/>
    <w:rsid w:val="00312382"/>
    <w:rsid w:val="003129F9"/>
    <w:rsid w:val="0032294E"/>
    <w:rsid w:val="0034550B"/>
    <w:rsid w:val="00347BDE"/>
    <w:rsid w:val="00351B5E"/>
    <w:rsid w:val="00365219"/>
    <w:rsid w:val="00373531"/>
    <w:rsid w:val="003C2C7D"/>
    <w:rsid w:val="003D3BB2"/>
    <w:rsid w:val="003D773D"/>
    <w:rsid w:val="003E5E15"/>
    <w:rsid w:val="00410F75"/>
    <w:rsid w:val="00412BFD"/>
    <w:rsid w:val="00431428"/>
    <w:rsid w:val="00467D11"/>
    <w:rsid w:val="004A3F93"/>
    <w:rsid w:val="004D209D"/>
    <w:rsid w:val="004F08B8"/>
    <w:rsid w:val="00501BE4"/>
    <w:rsid w:val="005239A2"/>
    <w:rsid w:val="00527480"/>
    <w:rsid w:val="00530A41"/>
    <w:rsid w:val="00532810"/>
    <w:rsid w:val="00534C9A"/>
    <w:rsid w:val="005705A7"/>
    <w:rsid w:val="00574545"/>
    <w:rsid w:val="00591032"/>
    <w:rsid w:val="00594B97"/>
    <w:rsid w:val="00597A65"/>
    <w:rsid w:val="005B4C9E"/>
    <w:rsid w:val="005B7B46"/>
    <w:rsid w:val="005C3400"/>
    <w:rsid w:val="005D0948"/>
    <w:rsid w:val="005D3121"/>
    <w:rsid w:val="005F4D47"/>
    <w:rsid w:val="0060299B"/>
    <w:rsid w:val="00614530"/>
    <w:rsid w:val="00635B53"/>
    <w:rsid w:val="00643520"/>
    <w:rsid w:val="00654AFE"/>
    <w:rsid w:val="00667700"/>
    <w:rsid w:val="00686C70"/>
    <w:rsid w:val="0069180E"/>
    <w:rsid w:val="006C4EEF"/>
    <w:rsid w:val="006E3FCF"/>
    <w:rsid w:val="007265C3"/>
    <w:rsid w:val="00730D8D"/>
    <w:rsid w:val="00732FA5"/>
    <w:rsid w:val="0073405F"/>
    <w:rsid w:val="00742069"/>
    <w:rsid w:val="007442F0"/>
    <w:rsid w:val="00745757"/>
    <w:rsid w:val="00751DC1"/>
    <w:rsid w:val="00767FF4"/>
    <w:rsid w:val="00780F3B"/>
    <w:rsid w:val="00792795"/>
    <w:rsid w:val="00797004"/>
    <w:rsid w:val="007B2472"/>
    <w:rsid w:val="007B615A"/>
    <w:rsid w:val="007D2278"/>
    <w:rsid w:val="007D2EF4"/>
    <w:rsid w:val="007D40A9"/>
    <w:rsid w:val="007E1B83"/>
    <w:rsid w:val="007E3382"/>
    <w:rsid w:val="007E6617"/>
    <w:rsid w:val="007F1B08"/>
    <w:rsid w:val="00800639"/>
    <w:rsid w:val="00806F08"/>
    <w:rsid w:val="00827E31"/>
    <w:rsid w:val="008410C4"/>
    <w:rsid w:val="00864EC9"/>
    <w:rsid w:val="00873691"/>
    <w:rsid w:val="008770B1"/>
    <w:rsid w:val="00892602"/>
    <w:rsid w:val="0089275E"/>
    <w:rsid w:val="008D194E"/>
    <w:rsid w:val="008F1A52"/>
    <w:rsid w:val="00901669"/>
    <w:rsid w:val="009137EA"/>
    <w:rsid w:val="00913EF2"/>
    <w:rsid w:val="009217C3"/>
    <w:rsid w:val="009408B4"/>
    <w:rsid w:val="0097117E"/>
    <w:rsid w:val="00977DB9"/>
    <w:rsid w:val="009A693A"/>
    <w:rsid w:val="009B2F37"/>
    <w:rsid w:val="009B39EA"/>
    <w:rsid w:val="009B4232"/>
    <w:rsid w:val="009B43F7"/>
    <w:rsid w:val="009B756E"/>
    <w:rsid w:val="009C69E1"/>
    <w:rsid w:val="009D13B4"/>
    <w:rsid w:val="00A30C23"/>
    <w:rsid w:val="00A31096"/>
    <w:rsid w:val="00A52828"/>
    <w:rsid w:val="00A66955"/>
    <w:rsid w:val="00A90B50"/>
    <w:rsid w:val="00A9507B"/>
    <w:rsid w:val="00AB1769"/>
    <w:rsid w:val="00AC46AD"/>
    <w:rsid w:val="00AC54AC"/>
    <w:rsid w:val="00AC5963"/>
    <w:rsid w:val="00AD5C7B"/>
    <w:rsid w:val="00AE4BDE"/>
    <w:rsid w:val="00AE7643"/>
    <w:rsid w:val="00AF3AAE"/>
    <w:rsid w:val="00AF6B4D"/>
    <w:rsid w:val="00B16675"/>
    <w:rsid w:val="00B27ED7"/>
    <w:rsid w:val="00B44693"/>
    <w:rsid w:val="00B50CAC"/>
    <w:rsid w:val="00B57BBA"/>
    <w:rsid w:val="00B657E3"/>
    <w:rsid w:val="00B87153"/>
    <w:rsid w:val="00BB2E81"/>
    <w:rsid w:val="00BD0DE6"/>
    <w:rsid w:val="00BD71D7"/>
    <w:rsid w:val="00C10477"/>
    <w:rsid w:val="00C16241"/>
    <w:rsid w:val="00C24F46"/>
    <w:rsid w:val="00C26297"/>
    <w:rsid w:val="00C32380"/>
    <w:rsid w:val="00C43A7B"/>
    <w:rsid w:val="00C7699F"/>
    <w:rsid w:val="00C85062"/>
    <w:rsid w:val="00C91CE3"/>
    <w:rsid w:val="00C93218"/>
    <w:rsid w:val="00CA3FBE"/>
    <w:rsid w:val="00CC47F3"/>
    <w:rsid w:val="00CD4227"/>
    <w:rsid w:val="00CD4EBE"/>
    <w:rsid w:val="00CD5E81"/>
    <w:rsid w:val="00D01603"/>
    <w:rsid w:val="00D05807"/>
    <w:rsid w:val="00D11DC9"/>
    <w:rsid w:val="00D310B1"/>
    <w:rsid w:val="00D349DA"/>
    <w:rsid w:val="00D47557"/>
    <w:rsid w:val="00D500C7"/>
    <w:rsid w:val="00D566E6"/>
    <w:rsid w:val="00D630F2"/>
    <w:rsid w:val="00D65248"/>
    <w:rsid w:val="00D675B0"/>
    <w:rsid w:val="00D923B7"/>
    <w:rsid w:val="00DA2AD8"/>
    <w:rsid w:val="00DA36DE"/>
    <w:rsid w:val="00DB6B9E"/>
    <w:rsid w:val="00DC7C8E"/>
    <w:rsid w:val="00DD4783"/>
    <w:rsid w:val="00DE7F2A"/>
    <w:rsid w:val="00DF429E"/>
    <w:rsid w:val="00DF609B"/>
    <w:rsid w:val="00E14AE5"/>
    <w:rsid w:val="00E35155"/>
    <w:rsid w:val="00E3701D"/>
    <w:rsid w:val="00E503E5"/>
    <w:rsid w:val="00E51A43"/>
    <w:rsid w:val="00E62683"/>
    <w:rsid w:val="00E7492D"/>
    <w:rsid w:val="00E75FBC"/>
    <w:rsid w:val="00E835D7"/>
    <w:rsid w:val="00E87D78"/>
    <w:rsid w:val="00E97D01"/>
    <w:rsid w:val="00EA7DF0"/>
    <w:rsid w:val="00EB4631"/>
    <w:rsid w:val="00EB468B"/>
    <w:rsid w:val="00EC1180"/>
    <w:rsid w:val="00ED4342"/>
    <w:rsid w:val="00EE1D5B"/>
    <w:rsid w:val="00EE7BD3"/>
    <w:rsid w:val="00F01768"/>
    <w:rsid w:val="00F17464"/>
    <w:rsid w:val="00F31229"/>
    <w:rsid w:val="00F53354"/>
    <w:rsid w:val="00F6121C"/>
    <w:rsid w:val="00F80B45"/>
    <w:rsid w:val="00F93A7F"/>
    <w:rsid w:val="00FA0C56"/>
    <w:rsid w:val="00FC4C49"/>
    <w:rsid w:val="00FD1A8D"/>
    <w:rsid w:val="00FD64F4"/>
    <w:rsid w:val="00FD6784"/>
    <w:rsid w:val="00FF0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4164B"/>
  <w15:chartTrackingRefBased/>
  <w15:docId w15:val="{E5E0CFFE-D69B-49E0-8297-18E82F614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4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43A7B"/>
    <w:rPr>
      <w:sz w:val="16"/>
      <w:szCs w:val="16"/>
    </w:rPr>
  </w:style>
  <w:style w:type="paragraph" w:styleId="CommentText">
    <w:name w:val="annotation text"/>
    <w:basedOn w:val="Normal"/>
    <w:link w:val="CommentTextChar"/>
    <w:uiPriority w:val="99"/>
    <w:unhideWhenUsed/>
    <w:qFormat/>
    <w:rsid w:val="00C43A7B"/>
    <w:pPr>
      <w:spacing w:line="240" w:lineRule="auto"/>
    </w:pPr>
    <w:rPr>
      <w:sz w:val="20"/>
      <w:szCs w:val="20"/>
    </w:rPr>
  </w:style>
  <w:style w:type="character" w:customStyle="1" w:styleId="CommentTextChar">
    <w:name w:val="Comment Text Char"/>
    <w:basedOn w:val="DefaultParagraphFont"/>
    <w:link w:val="CommentText"/>
    <w:uiPriority w:val="99"/>
    <w:qFormat/>
    <w:rsid w:val="00C43A7B"/>
    <w:rPr>
      <w:sz w:val="20"/>
      <w:szCs w:val="20"/>
    </w:rPr>
  </w:style>
  <w:style w:type="paragraph" w:styleId="CommentSubject">
    <w:name w:val="annotation subject"/>
    <w:basedOn w:val="CommentText"/>
    <w:next w:val="CommentText"/>
    <w:link w:val="CommentSubjectChar"/>
    <w:uiPriority w:val="99"/>
    <w:semiHidden/>
    <w:unhideWhenUsed/>
    <w:rsid w:val="00C43A7B"/>
    <w:rPr>
      <w:b/>
      <w:bCs/>
    </w:rPr>
  </w:style>
  <w:style w:type="character" w:customStyle="1" w:styleId="CommentSubjectChar">
    <w:name w:val="Comment Subject Char"/>
    <w:basedOn w:val="CommentTextChar"/>
    <w:link w:val="CommentSubject"/>
    <w:uiPriority w:val="99"/>
    <w:semiHidden/>
    <w:rsid w:val="00C43A7B"/>
    <w:rPr>
      <w:b/>
      <w:bCs/>
      <w:sz w:val="20"/>
      <w:szCs w:val="20"/>
    </w:rPr>
  </w:style>
  <w:style w:type="paragraph" w:styleId="Header">
    <w:name w:val="header"/>
    <w:basedOn w:val="Normal"/>
    <w:link w:val="HeaderChar"/>
    <w:unhideWhenUsed/>
    <w:rsid w:val="00156BD4"/>
    <w:pPr>
      <w:tabs>
        <w:tab w:val="center" w:pos="4680"/>
        <w:tab w:val="right" w:pos="9360"/>
      </w:tabs>
      <w:spacing w:after="0" w:line="240" w:lineRule="auto"/>
    </w:pPr>
  </w:style>
  <w:style w:type="character" w:customStyle="1" w:styleId="HeaderChar">
    <w:name w:val="Header Char"/>
    <w:basedOn w:val="DefaultParagraphFont"/>
    <w:link w:val="Header"/>
    <w:rsid w:val="00156BD4"/>
  </w:style>
  <w:style w:type="paragraph" w:styleId="Footer">
    <w:name w:val="footer"/>
    <w:basedOn w:val="Normal"/>
    <w:link w:val="FooterChar"/>
    <w:uiPriority w:val="99"/>
    <w:unhideWhenUsed/>
    <w:rsid w:val="00156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BD4"/>
  </w:style>
  <w:style w:type="character" w:customStyle="1" w:styleId="cf01">
    <w:name w:val="cf01"/>
    <w:basedOn w:val="DefaultParagraphFont"/>
    <w:rsid w:val="003129F9"/>
    <w:rPr>
      <w:rFonts w:ascii="Segoe UI" w:hAnsi="Segoe UI" w:cs="Segoe UI" w:hint="default"/>
      <w:sz w:val="18"/>
      <w:szCs w:val="18"/>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75FBC"/>
    <w:pPr>
      <w:ind w:left="720"/>
      <w:contextualSpacing/>
    </w:pPr>
  </w:style>
  <w:style w:type="paragraph" w:styleId="Revision">
    <w:name w:val="Revision"/>
    <w:hidden/>
    <w:uiPriority w:val="99"/>
    <w:semiHidden/>
    <w:rsid w:val="00AE7643"/>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10F75"/>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410F75"/>
    <w:pPr>
      <w:spacing w:after="0" w:line="240" w:lineRule="auto"/>
    </w:pPr>
    <w:rPr>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410F75"/>
    <w:rPr>
      <w:kern w:val="0"/>
      <w:sz w:val="20"/>
      <w:szCs w:val="20"/>
      <w14:ligatures w14:val="none"/>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basedOn w:val="DefaultParagraphFont"/>
    <w:link w:val="BVIfnrChar1Char"/>
    <w:uiPriority w:val="99"/>
    <w:unhideWhenUsed/>
    <w:qFormat/>
    <w:rsid w:val="00410F7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410F75"/>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087921">
      <w:bodyDiv w:val="1"/>
      <w:marLeft w:val="0"/>
      <w:marRight w:val="0"/>
      <w:marTop w:val="0"/>
      <w:marBottom w:val="0"/>
      <w:divBdr>
        <w:top w:val="none" w:sz="0" w:space="0" w:color="auto"/>
        <w:left w:val="none" w:sz="0" w:space="0" w:color="auto"/>
        <w:bottom w:val="none" w:sz="0" w:space="0" w:color="auto"/>
        <w:right w:val="none" w:sz="0" w:space="0" w:color="auto"/>
      </w:divBdr>
    </w:div>
    <w:div w:id="596602959">
      <w:bodyDiv w:val="1"/>
      <w:marLeft w:val="0"/>
      <w:marRight w:val="0"/>
      <w:marTop w:val="0"/>
      <w:marBottom w:val="0"/>
      <w:divBdr>
        <w:top w:val="none" w:sz="0" w:space="0" w:color="auto"/>
        <w:left w:val="none" w:sz="0" w:space="0" w:color="auto"/>
        <w:bottom w:val="none" w:sz="0" w:space="0" w:color="auto"/>
        <w:right w:val="none" w:sz="0" w:space="0" w:color="auto"/>
      </w:divBdr>
    </w:div>
    <w:div w:id="756630207">
      <w:bodyDiv w:val="1"/>
      <w:marLeft w:val="0"/>
      <w:marRight w:val="0"/>
      <w:marTop w:val="0"/>
      <w:marBottom w:val="0"/>
      <w:divBdr>
        <w:top w:val="none" w:sz="0" w:space="0" w:color="auto"/>
        <w:left w:val="none" w:sz="0" w:space="0" w:color="auto"/>
        <w:bottom w:val="none" w:sz="0" w:space="0" w:color="auto"/>
        <w:right w:val="none" w:sz="0" w:space="0" w:color="auto"/>
      </w:divBdr>
    </w:div>
    <w:div w:id="907768801">
      <w:bodyDiv w:val="1"/>
      <w:marLeft w:val="0"/>
      <w:marRight w:val="0"/>
      <w:marTop w:val="0"/>
      <w:marBottom w:val="0"/>
      <w:divBdr>
        <w:top w:val="none" w:sz="0" w:space="0" w:color="auto"/>
        <w:left w:val="none" w:sz="0" w:space="0" w:color="auto"/>
        <w:bottom w:val="none" w:sz="0" w:space="0" w:color="auto"/>
        <w:right w:val="none" w:sz="0" w:space="0" w:color="auto"/>
      </w:divBdr>
    </w:div>
    <w:div w:id="1010986123">
      <w:bodyDiv w:val="1"/>
      <w:marLeft w:val="0"/>
      <w:marRight w:val="0"/>
      <w:marTop w:val="0"/>
      <w:marBottom w:val="0"/>
      <w:divBdr>
        <w:top w:val="none" w:sz="0" w:space="0" w:color="auto"/>
        <w:left w:val="none" w:sz="0" w:space="0" w:color="auto"/>
        <w:bottom w:val="none" w:sz="0" w:space="0" w:color="auto"/>
        <w:right w:val="none" w:sz="0" w:space="0" w:color="auto"/>
      </w:divBdr>
    </w:div>
    <w:div w:id="1038971330">
      <w:bodyDiv w:val="1"/>
      <w:marLeft w:val="0"/>
      <w:marRight w:val="0"/>
      <w:marTop w:val="0"/>
      <w:marBottom w:val="0"/>
      <w:divBdr>
        <w:top w:val="none" w:sz="0" w:space="0" w:color="auto"/>
        <w:left w:val="none" w:sz="0" w:space="0" w:color="auto"/>
        <w:bottom w:val="none" w:sz="0" w:space="0" w:color="auto"/>
        <w:right w:val="none" w:sz="0" w:space="0" w:color="auto"/>
      </w:divBdr>
    </w:div>
    <w:div w:id="1669602552">
      <w:bodyDiv w:val="1"/>
      <w:marLeft w:val="0"/>
      <w:marRight w:val="0"/>
      <w:marTop w:val="0"/>
      <w:marBottom w:val="0"/>
      <w:divBdr>
        <w:top w:val="none" w:sz="0" w:space="0" w:color="auto"/>
        <w:left w:val="none" w:sz="0" w:space="0" w:color="auto"/>
        <w:bottom w:val="none" w:sz="0" w:space="0" w:color="auto"/>
        <w:right w:val="none" w:sz="0" w:space="0" w:color="auto"/>
      </w:divBdr>
    </w:div>
    <w:div w:id="1733310389">
      <w:bodyDiv w:val="1"/>
      <w:marLeft w:val="0"/>
      <w:marRight w:val="0"/>
      <w:marTop w:val="0"/>
      <w:marBottom w:val="0"/>
      <w:divBdr>
        <w:top w:val="none" w:sz="0" w:space="0" w:color="auto"/>
        <w:left w:val="none" w:sz="0" w:space="0" w:color="auto"/>
        <w:bottom w:val="none" w:sz="0" w:space="0" w:color="auto"/>
        <w:right w:val="none" w:sz="0" w:space="0" w:color="auto"/>
      </w:divBdr>
    </w:div>
    <w:div w:id="1820731466">
      <w:bodyDiv w:val="1"/>
      <w:marLeft w:val="0"/>
      <w:marRight w:val="0"/>
      <w:marTop w:val="0"/>
      <w:marBottom w:val="0"/>
      <w:divBdr>
        <w:top w:val="none" w:sz="0" w:space="0" w:color="auto"/>
        <w:left w:val="none" w:sz="0" w:space="0" w:color="auto"/>
        <w:bottom w:val="none" w:sz="0" w:space="0" w:color="auto"/>
        <w:right w:val="none" w:sz="0" w:space="0" w:color="auto"/>
      </w:divBdr>
    </w:div>
    <w:div w:id="1875918052">
      <w:bodyDiv w:val="1"/>
      <w:marLeft w:val="0"/>
      <w:marRight w:val="0"/>
      <w:marTop w:val="0"/>
      <w:marBottom w:val="0"/>
      <w:divBdr>
        <w:top w:val="none" w:sz="0" w:space="0" w:color="auto"/>
        <w:left w:val="none" w:sz="0" w:space="0" w:color="auto"/>
        <w:bottom w:val="none" w:sz="0" w:space="0" w:color="auto"/>
        <w:right w:val="none" w:sz="0" w:space="0" w:color="auto"/>
      </w:divBdr>
    </w:div>
    <w:div w:id="202200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090D7E-90D2-431B-A338-92AF4022BCC6}">
  <ds:schemaRefs>
    <ds:schemaRef ds:uri="http://schemas.microsoft.com/sharepoint/v3/contenttype/forms"/>
  </ds:schemaRefs>
</ds:datastoreItem>
</file>

<file path=customXml/itemProps2.xml><?xml version="1.0" encoding="utf-8"?>
<ds:datastoreItem xmlns:ds="http://schemas.openxmlformats.org/officeDocument/2006/customXml" ds:itemID="{0F2B03E0-82DF-4D8C-9F93-6AA8B8F98374}">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6028AAF9-2419-4686-8A03-46789644526B}">
  <ds:schemaRefs>
    <ds:schemaRef ds:uri="http://schemas.openxmlformats.org/officeDocument/2006/bibliography"/>
  </ds:schemaRefs>
</ds:datastoreItem>
</file>

<file path=customXml/itemProps4.xml><?xml version="1.0" encoding="utf-8"?>
<ds:datastoreItem xmlns:ds="http://schemas.openxmlformats.org/officeDocument/2006/customXml" ds:itemID="{B283BB69-753E-4FCB-A230-6D952E758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1642</Words>
  <Characters>9363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Pop</dc:creator>
  <cp:keywords/>
  <dc:description/>
  <cp:lastModifiedBy>Bianca Archip</cp:lastModifiedBy>
  <cp:revision>68</cp:revision>
  <dcterms:created xsi:type="dcterms:W3CDTF">2023-05-10T12:21:00Z</dcterms:created>
  <dcterms:modified xsi:type="dcterms:W3CDTF">2023-05-26T11:43:00Z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