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3979B" w14:textId="77777777" w:rsidR="00026B13" w:rsidRDefault="00026B13" w:rsidP="00312FF3">
      <w:pPr>
        <w:pStyle w:val="Title"/>
        <w:spacing w:line="276" w:lineRule="auto"/>
        <w:rPr>
          <w:sz w:val="24"/>
          <w:szCs w:val="24"/>
        </w:rPr>
      </w:pPr>
    </w:p>
    <w:p w14:paraId="5E4F6C6D" w14:textId="77777777" w:rsidR="004C1092" w:rsidRDefault="004C1092" w:rsidP="00312FF3">
      <w:pPr>
        <w:pStyle w:val="Title"/>
        <w:spacing w:line="276" w:lineRule="auto"/>
        <w:rPr>
          <w:sz w:val="24"/>
          <w:szCs w:val="24"/>
        </w:rPr>
      </w:pPr>
    </w:p>
    <w:p w14:paraId="2BA52A8F" w14:textId="2B743D98" w:rsidR="0025682E" w:rsidRPr="007872E4" w:rsidRDefault="00670C79" w:rsidP="00312FF3">
      <w:pPr>
        <w:pStyle w:val="Title"/>
        <w:spacing w:line="276" w:lineRule="auto"/>
        <w:rPr>
          <w:sz w:val="24"/>
          <w:szCs w:val="24"/>
        </w:rPr>
      </w:pPr>
      <w:r w:rsidRPr="007872E4">
        <w:rPr>
          <w:sz w:val="24"/>
          <w:szCs w:val="24"/>
        </w:rPr>
        <w:t>NOTĂ DE  FUNDAMENTARE</w:t>
      </w:r>
      <w:r w:rsidR="00662E0D" w:rsidRPr="007872E4">
        <w:rPr>
          <w:sz w:val="24"/>
          <w:szCs w:val="24"/>
        </w:rPr>
        <w:t xml:space="preserve"> </w:t>
      </w:r>
    </w:p>
    <w:p w14:paraId="16E1A72E" w14:textId="77777777" w:rsidR="0025682E" w:rsidRPr="007872E4" w:rsidRDefault="0025682E" w:rsidP="00312FF3">
      <w:pPr>
        <w:spacing w:line="276" w:lineRule="auto"/>
      </w:pPr>
    </w:p>
    <w:p w14:paraId="0DDE3CC0" w14:textId="77777777" w:rsidR="004C1092" w:rsidRPr="007872E4" w:rsidRDefault="004C1092" w:rsidP="00312FF3">
      <w:pPr>
        <w:spacing w:line="276" w:lineRule="auto"/>
      </w:pPr>
    </w:p>
    <w:p w14:paraId="21CD5C02" w14:textId="77777777" w:rsidR="004C1092" w:rsidRPr="007872E4" w:rsidRDefault="004C1092" w:rsidP="00312FF3">
      <w:pPr>
        <w:spacing w:line="276" w:lineRule="auto"/>
      </w:pP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6"/>
      </w:tblGrid>
      <w:tr w:rsidR="00520BE3" w:rsidRPr="007872E4" w14:paraId="117C71DD" w14:textId="77777777" w:rsidTr="006A5A1B">
        <w:tc>
          <w:tcPr>
            <w:tcW w:w="10206" w:type="dxa"/>
          </w:tcPr>
          <w:p w14:paraId="12BCBC7C" w14:textId="10FA58DA" w:rsidR="00611644" w:rsidRPr="007872E4" w:rsidRDefault="00611644" w:rsidP="00312FF3">
            <w:pPr>
              <w:widowControl w:val="0"/>
              <w:spacing w:line="276" w:lineRule="auto"/>
              <w:jc w:val="both"/>
              <w:rPr>
                <w:lang w:eastAsia="ro-RO"/>
              </w:rPr>
            </w:pPr>
          </w:p>
          <w:p w14:paraId="5A2835A5" w14:textId="34CC468A" w:rsidR="00611644" w:rsidRPr="007872E4" w:rsidRDefault="00D35098" w:rsidP="00312FF3">
            <w:pPr>
              <w:pStyle w:val="Heading6"/>
              <w:spacing w:before="0" w:after="0" w:line="276" w:lineRule="auto"/>
              <w:jc w:val="center"/>
              <w:rPr>
                <w:sz w:val="24"/>
              </w:rPr>
            </w:pPr>
            <w:r w:rsidRPr="007872E4">
              <w:rPr>
                <w:sz w:val="24"/>
              </w:rPr>
              <w:t>Secțiunea</w:t>
            </w:r>
            <w:r w:rsidR="00611644" w:rsidRPr="007872E4">
              <w:rPr>
                <w:sz w:val="24"/>
              </w:rPr>
              <w:t xml:space="preserve"> 1</w:t>
            </w:r>
          </w:p>
          <w:p w14:paraId="19B440B1" w14:textId="63C18D1E" w:rsidR="00611644" w:rsidRPr="007872E4" w:rsidRDefault="00611644" w:rsidP="00312FF3">
            <w:pPr>
              <w:pStyle w:val="Heading6"/>
              <w:spacing w:before="0" w:after="0" w:line="276" w:lineRule="auto"/>
              <w:jc w:val="center"/>
              <w:rPr>
                <w:sz w:val="24"/>
              </w:rPr>
            </w:pPr>
            <w:r w:rsidRPr="007872E4">
              <w:rPr>
                <w:sz w:val="24"/>
              </w:rPr>
              <w:t>Titlul proiectului de act normativ</w:t>
            </w:r>
          </w:p>
          <w:p w14:paraId="134F9650" w14:textId="77777777" w:rsidR="0066428B" w:rsidRPr="007872E4" w:rsidRDefault="0066428B" w:rsidP="00312FF3">
            <w:pPr>
              <w:spacing w:line="276" w:lineRule="auto"/>
            </w:pPr>
          </w:p>
          <w:p w14:paraId="6526F66D" w14:textId="23779038" w:rsidR="001A2A6E" w:rsidRPr="007872E4" w:rsidRDefault="007E2B3E" w:rsidP="00312FF3">
            <w:pPr>
              <w:widowControl w:val="0"/>
              <w:spacing w:line="276" w:lineRule="auto"/>
              <w:jc w:val="center"/>
              <w:rPr>
                <w:b/>
                <w:noProof/>
              </w:rPr>
            </w:pPr>
            <w:bookmarkStart w:id="0" w:name="_Hlk55985425"/>
            <w:r w:rsidRPr="007872E4">
              <w:rPr>
                <w:b/>
                <w:lang w:eastAsia="ro-RO"/>
              </w:rPr>
              <w:t xml:space="preserve">Ordonanță de urgență </w:t>
            </w:r>
            <w:bookmarkStart w:id="1" w:name="_Hlk55983684"/>
            <w:r w:rsidR="001A2A6E" w:rsidRPr="007872E4">
              <w:rPr>
                <w:b/>
                <w:noProof/>
              </w:rPr>
              <w:t xml:space="preserve">pentru modificarea și completarea unor acte normative în domeniul gestionării financiare a fondurilor europene și pentru adoptarea unor măsuri privind beneficiarii de fonduri europene </w:t>
            </w:r>
          </w:p>
          <w:bookmarkEnd w:id="0"/>
          <w:bookmarkEnd w:id="1"/>
          <w:p w14:paraId="338F09EC" w14:textId="78C38E37" w:rsidR="00670C79" w:rsidRPr="007872E4" w:rsidRDefault="00670C79" w:rsidP="00312FF3">
            <w:pPr>
              <w:widowControl w:val="0"/>
              <w:spacing w:line="276" w:lineRule="auto"/>
              <w:rPr>
                <w:b/>
                <w:lang w:eastAsia="ro-RO"/>
              </w:rPr>
            </w:pPr>
          </w:p>
        </w:tc>
      </w:tr>
    </w:tbl>
    <w:p w14:paraId="6E28D791" w14:textId="77777777" w:rsidR="00670C79" w:rsidRPr="007872E4" w:rsidRDefault="00670C79" w:rsidP="00312FF3">
      <w:pPr>
        <w:spacing w:line="276" w:lineRule="auto"/>
        <w:rPr>
          <w:lang w:eastAsia="ro-RO"/>
        </w:rPr>
      </w:pPr>
      <w:r w:rsidRPr="007872E4">
        <w:rPr>
          <w:lang w:eastAsia="ro-RO"/>
        </w:rPr>
        <w:t xml:space="preserve"> </w:t>
      </w:r>
    </w:p>
    <w:p w14:paraId="23181ACA" w14:textId="61058A58" w:rsidR="00CB78C4" w:rsidRPr="007872E4" w:rsidRDefault="00670C79" w:rsidP="00312FF3">
      <w:pPr>
        <w:spacing w:line="276" w:lineRule="auto"/>
        <w:rPr>
          <w:b/>
          <w:lang w:eastAsia="ro-RO"/>
        </w:rPr>
      </w:pPr>
      <w:r w:rsidRPr="007872E4">
        <w:rPr>
          <w:b/>
          <w:lang w:eastAsia="ro-RO"/>
        </w:rPr>
        <w:t xml:space="preserve">   </w:t>
      </w:r>
      <w:r w:rsidR="00AA6FD4" w:rsidRPr="007872E4">
        <w:rPr>
          <w:b/>
          <w:lang w:eastAsia="ro-RO"/>
        </w:rPr>
        <w:t xml:space="preserve">  </w:t>
      </w:r>
      <w:r w:rsidR="007C16BF" w:rsidRPr="007872E4">
        <w:rPr>
          <w:b/>
          <w:lang w:eastAsia="ro-RO"/>
        </w:rPr>
        <w:t xml:space="preserve"> </w:t>
      </w:r>
      <w:r w:rsidRPr="007872E4">
        <w:rPr>
          <w:b/>
          <w:lang w:eastAsia="ro-RO"/>
        </w:rPr>
        <w:t>Secţiunea a 2-a  Motivul emiterii actului normativ</w:t>
      </w:r>
      <w:r w:rsidR="0066428B" w:rsidRPr="007872E4">
        <w:rPr>
          <w:b/>
          <w:lang w:eastAsia="ro-RO"/>
        </w:rPr>
        <w:t xml:space="preserve"> </w:t>
      </w:r>
    </w:p>
    <w:p w14:paraId="3FFBCA59" w14:textId="77777777" w:rsidR="00DB71DB" w:rsidRPr="007872E4" w:rsidRDefault="00DB71DB" w:rsidP="00312FF3">
      <w:pPr>
        <w:spacing w:line="276" w:lineRule="auto"/>
        <w:rPr>
          <w:b/>
          <w:lang w:eastAsia="ro-RO"/>
        </w:rPr>
      </w:pPr>
    </w:p>
    <w:tbl>
      <w:tblPr>
        <w:tblW w:w="10197"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7938"/>
      </w:tblGrid>
      <w:tr w:rsidR="00520BE3" w:rsidRPr="007872E4" w14:paraId="47D7FD1D" w14:textId="77777777" w:rsidTr="00312FF3">
        <w:trPr>
          <w:trHeight w:val="1270"/>
        </w:trPr>
        <w:tc>
          <w:tcPr>
            <w:tcW w:w="2259" w:type="dxa"/>
          </w:tcPr>
          <w:p w14:paraId="6D2299AF" w14:textId="77777777" w:rsidR="00670C79" w:rsidRPr="007872E4" w:rsidRDefault="00670C79" w:rsidP="00312FF3">
            <w:pPr>
              <w:pStyle w:val="BodyText2"/>
              <w:spacing w:line="276" w:lineRule="auto"/>
              <w:rPr>
                <w:sz w:val="24"/>
                <w:lang w:eastAsia="ro-RO"/>
              </w:rPr>
            </w:pPr>
          </w:p>
          <w:p w14:paraId="636EB141" w14:textId="379452A5" w:rsidR="00670C79" w:rsidRPr="007872E4" w:rsidRDefault="00670C79" w:rsidP="00312FF3">
            <w:pPr>
              <w:pStyle w:val="BodyText2"/>
              <w:spacing w:line="276" w:lineRule="auto"/>
              <w:rPr>
                <w:sz w:val="24"/>
                <w:lang w:eastAsia="ro-RO"/>
              </w:rPr>
            </w:pPr>
            <w:r w:rsidRPr="007872E4">
              <w:rPr>
                <w:sz w:val="24"/>
                <w:lang w:eastAsia="ro-RO"/>
              </w:rPr>
              <w:t xml:space="preserve">1.Descrierea </w:t>
            </w:r>
            <w:r w:rsidR="000F6105" w:rsidRPr="007872E4">
              <w:rPr>
                <w:sz w:val="24"/>
                <w:lang w:eastAsia="ro-RO"/>
              </w:rPr>
              <w:t>situației</w:t>
            </w:r>
            <w:r w:rsidRPr="007872E4">
              <w:rPr>
                <w:sz w:val="24"/>
                <w:lang w:eastAsia="ro-RO"/>
              </w:rPr>
              <w:t xml:space="preserve"> actuale</w:t>
            </w:r>
          </w:p>
        </w:tc>
        <w:tc>
          <w:tcPr>
            <w:tcW w:w="7938" w:type="dxa"/>
          </w:tcPr>
          <w:p w14:paraId="00BFD7A1" w14:textId="2CBE401C" w:rsidR="00DB0169" w:rsidRPr="007872E4" w:rsidRDefault="00CF00D7" w:rsidP="00312FF3">
            <w:pPr>
              <w:widowControl w:val="0"/>
              <w:spacing w:line="276" w:lineRule="auto"/>
              <w:jc w:val="both"/>
              <w:rPr>
                <w:lang w:eastAsia="ro-RO"/>
              </w:rPr>
            </w:pPr>
            <w:r w:rsidRPr="007872E4">
              <w:rPr>
                <w:lang w:eastAsia="ro-RO"/>
              </w:rPr>
              <w:t>Ordonanța de urgență a Guvernului nr. 40/2015 privind gestionarea financiară a fondurilor europene pentru perioada de programare 2014-2020, aprobată cu modificări și completări prin Legea nr. 105/2016, cu modificările și completările ulterioare,  stabilește cadrul financiar general pentru gestionarea asistenței financiare nerambursabile alocate României din Fondul European de Dezvoltare Regională, Fondul Social European, Fondul de Coeziune și Fondul de ajutor european destinat celor mai defavorizate persoane în perioada de programare 2014-2020, precum și a prefinanțării și cofinanțării aferente acestei asistențe, în vederea asigurării unui management financiar eficient al acestor fonduri.</w:t>
            </w:r>
          </w:p>
          <w:p w14:paraId="2F9B5287" w14:textId="77777777" w:rsidR="00D14823" w:rsidRPr="007872E4" w:rsidRDefault="00D14823" w:rsidP="00312FF3">
            <w:pPr>
              <w:widowControl w:val="0"/>
              <w:spacing w:line="276" w:lineRule="auto"/>
              <w:jc w:val="both"/>
              <w:rPr>
                <w:lang w:eastAsia="ro-RO"/>
              </w:rPr>
            </w:pPr>
            <w:r w:rsidRPr="007872E4">
              <w:rPr>
                <w:lang w:eastAsia="ro-RO"/>
              </w:rPr>
              <w:t>Instrumentul de finanțare Connecting Europe Facility (Mecanismul pentru Interconectarea Europei) – CEF, instituit în baza Regulamentului (UE) 1316/2013 al Parlamentului European şi al Consiliului de instituire a CEF, urmărește să sprijine implementarea acelor proiecte de interes comun care vizează dezvoltarea și construcția unor infrastructuri și servicii noi sau modernizarea infrastructurilor și serviciilor existente în sectoarele transporturilor, telecomunicațiilor și energiei. Aceasta inițiativă comunitară este gestionată centralizat de către Comisia Europeană și Agenţia Executivă pentru Inovare și Reţele (Innovation and Networks Executive Agency - INEA).</w:t>
            </w:r>
          </w:p>
          <w:p w14:paraId="25B8F819" w14:textId="5117CDA0" w:rsidR="00D14823" w:rsidRPr="007872E4" w:rsidRDefault="00D14823" w:rsidP="00312FF3">
            <w:pPr>
              <w:widowControl w:val="0"/>
              <w:spacing w:before="120" w:after="120" w:line="276" w:lineRule="auto"/>
              <w:jc w:val="both"/>
              <w:rPr>
                <w:lang w:eastAsia="ro-RO"/>
              </w:rPr>
            </w:pPr>
            <w:r w:rsidRPr="007872E4">
              <w:rPr>
                <w:lang w:eastAsia="ro-RO"/>
              </w:rPr>
              <w:t>Coordonarea gestionării CEF la nivelul României, pentru sectoarele transport, telecomunicații și energie, este asigurată de către Ministerul Investițiilor și Proiectelor Europene, conform HG nr. 52/2018 privind organizarea şi funcţionarea Ministerului Fondurilor Europene, cu modificările și completările ulterioare, Ministerul Transporturilor și Infrastructurii fiind responsabil cu monitorizarea tehnică și financiară a proiectelor din sectorul de transport.</w:t>
            </w:r>
          </w:p>
          <w:p w14:paraId="353EBE76" w14:textId="76C61938" w:rsidR="00F87C10" w:rsidRPr="007872E4" w:rsidRDefault="00F87C10" w:rsidP="00312FF3">
            <w:pPr>
              <w:widowControl w:val="0"/>
              <w:spacing w:line="276" w:lineRule="auto"/>
              <w:jc w:val="both"/>
              <w:rPr>
                <w:lang w:val="en-US" w:eastAsia="ro-RO"/>
              </w:rPr>
            </w:pPr>
            <w:r w:rsidRPr="007872E4">
              <w:rPr>
                <w:lang w:eastAsia="ro-RO"/>
              </w:rPr>
              <w:t xml:space="preserve">La solicitarea Ministerul Transporturilor și Infrastructurii și având în vedere </w:t>
            </w:r>
            <w:r w:rsidRPr="007872E4">
              <w:rPr>
                <w:lang w:eastAsia="ro-RO"/>
              </w:rPr>
              <w:lastRenderedPageBreak/>
              <w:t>următoarele</w:t>
            </w:r>
            <w:r w:rsidRPr="007872E4">
              <w:rPr>
                <w:lang w:val="en-US" w:eastAsia="ro-RO"/>
              </w:rPr>
              <w:t>:</w:t>
            </w:r>
          </w:p>
          <w:p w14:paraId="2C74A474" w14:textId="58F23E0A" w:rsidR="00F87C10" w:rsidRPr="007872E4" w:rsidRDefault="00F87C10" w:rsidP="00312FF3">
            <w:pPr>
              <w:pStyle w:val="ListParagraph"/>
              <w:widowControl w:val="0"/>
              <w:numPr>
                <w:ilvl w:val="0"/>
                <w:numId w:val="7"/>
              </w:numPr>
              <w:spacing w:before="120" w:after="120" w:line="276" w:lineRule="auto"/>
              <w:jc w:val="both"/>
              <w:rPr>
                <w:rFonts w:ascii="Times New Roman" w:eastAsia="Times New Roman" w:hAnsi="Times New Roman" w:cs="Times New Roman"/>
                <w:lang w:eastAsia="ro-RO"/>
              </w:rPr>
            </w:pPr>
            <w:r w:rsidRPr="007872E4">
              <w:rPr>
                <w:rFonts w:ascii="Times New Roman" w:eastAsia="Times New Roman" w:hAnsi="Times New Roman" w:cs="Times New Roman"/>
                <w:lang w:eastAsia="ro-RO"/>
              </w:rPr>
              <w:t>CNCF CFR SA este beneficiar al proiectelor finanțate în cadrul Mecanismului MIE/CEF</w:t>
            </w:r>
            <w:r w:rsidR="000E0EA4" w:rsidRPr="007872E4">
              <w:rPr>
                <w:rFonts w:ascii="Times New Roman" w:eastAsia="Times New Roman" w:hAnsi="Times New Roman" w:cs="Times New Roman"/>
                <w:lang w:eastAsia="ro-RO"/>
              </w:rPr>
              <w:t>;</w:t>
            </w:r>
          </w:p>
          <w:p w14:paraId="6B523EC4" w14:textId="5AFA6643" w:rsidR="00F87C10" w:rsidRPr="007872E4" w:rsidRDefault="00F87C10" w:rsidP="00312FF3">
            <w:pPr>
              <w:pStyle w:val="ListParagraph"/>
              <w:widowControl w:val="0"/>
              <w:numPr>
                <w:ilvl w:val="0"/>
                <w:numId w:val="7"/>
              </w:numPr>
              <w:spacing w:before="120" w:after="120" w:line="276" w:lineRule="auto"/>
              <w:jc w:val="both"/>
              <w:rPr>
                <w:rFonts w:ascii="Times New Roman" w:eastAsia="Times New Roman" w:hAnsi="Times New Roman" w:cs="Times New Roman"/>
                <w:lang w:eastAsia="ro-RO"/>
              </w:rPr>
            </w:pPr>
            <w:r w:rsidRPr="007872E4">
              <w:rPr>
                <w:rFonts w:ascii="Times New Roman" w:eastAsia="Times New Roman" w:hAnsi="Times New Roman" w:cs="Times New Roman"/>
                <w:lang w:eastAsia="ro-RO"/>
              </w:rPr>
              <w:t xml:space="preserve">CNCF CFR SA este administratorul infrastructurii feroviare publice din România și se află </w:t>
            </w:r>
            <w:r w:rsidR="00181323">
              <w:rPr>
                <w:rFonts w:ascii="Times New Roman" w:eastAsia="Times New Roman" w:hAnsi="Times New Roman" w:cs="Times New Roman"/>
                <w:lang w:eastAsia="ro-RO"/>
              </w:rPr>
              <w:t>sub autoritatea</w:t>
            </w:r>
            <w:r w:rsidRPr="007872E4">
              <w:rPr>
                <w:rFonts w:ascii="Times New Roman" w:eastAsia="Times New Roman" w:hAnsi="Times New Roman" w:cs="Times New Roman"/>
                <w:lang w:eastAsia="ro-RO"/>
              </w:rPr>
              <w:t xml:space="preserve"> Ministerului Transporturilor și Infrastructurii</w:t>
            </w:r>
            <w:r w:rsidR="000E0EA4" w:rsidRPr="007872E4">
              <w:rPr>
                <w:rFonts w:ascii="Times New Roman" w:eastAsia="Times New Roman" w:hAnsi="Times New Roman" w:cs="Times New Roman"/>
                <w:lang w:eastAsia="ro-RO"/>
              </w:rPr>
              <w:t>;</w:t>
            </w:r>
          </w:p>
          <w:p w14:paraId="2FAF2D96" w14:textId="4B80066B" w:rsidR="00F62A1B" w:rsidRPr="007872E4" w:rsidRDefault="00F62A1B" w:rsidP="00312FF3">
            <w:pPr>
              <w:pStyle w:val="ListParagraph"/>
              <w:widowControl w:val="0"/>
              <w:numPr>
                <w:ilvl w:val="0"/>
                <w:numId w:val="7"/>
              </w:numPr>
              <w:spacing w:line="276" w:lineRule="auto"/>
              <w:jc w:val="both"/>
              <w:rPr>
                <w:rFonts w:ascii="Times New Roman" w:eastAsia="Times New Roman" w:hAnsi="Times New Roman" w:cs="Times New Roman"/>
                <w:lang w:eastAsia="ro-RO"/>
              </w:rPr>
            </w:pPr>
            <w:r w:rsidRPr="007872E4">
              <w:rPr>
                <w:rFonts w:ascii="Times New Roman" w:eastAsia="Times New Roman" w:hAnsi="Times New Roman" w:cs="Times New Roman"/>
                <w:lang w:eastAsia="ro-RO"/>
              </w:rPr>
              <w:t xml:space="preserve">reflectarea corespunzătoare a sumelor necesare finanțării proiectelor MIE/CEF în bugetul de venituri și cheltuieli al CNCF CFR SA și corelarea acestuia cu bugetul Ministerului Transporturilor și Infrastructurii la titlurile bugetare corespunzătoare în conformitate cu Legea nr. 500/2002 </w:t>
            </w:r>
            <w:r w:rsidRPr="007872E4">
              <w:rPr>
                <w:rFonts w:ascii="Times New Roman" w:eastAsia="Times New Roman" w:hAnsi="Times New Roman" w:cs="Times New Roman"/>
                <w:i/>
                <w:lang w:eastAsia="ro-RO"/>
              </w:rPr>
              <w:t>privind finanțele publice</w:t>
            </w:r>
            <w:r w:rsidRPr="007872E4">
              <w:rPr>
                <w:rFonts w:ascii="Times New Roman" w:eastAsia="Times New Roman" w:hAnsi="Times New Roman" w:cs="Times New Roman"/>
                <w:lang w:eastAsia="ro-RO"/>
              </w:rPr>
              <w:t>, cu modificările și completările ulterioare</w:t>
            </w:r>
            <w:r w:rsidR="000E0EA4" w:rsidRPr="007872E4">
              <w:rPr>
                <w:rFonts w:ascii="Times New Roman" w:eastAsia="Times New Roman" w:hAnsi="Times New Roman" w:cs="Times New Roman"/>
                <w:lang w:eastAsia="ro-RO"/>
              </w:rPr>
              <w:t>. În prezent, în bugetul Ministerului Transporturilor și Infrastructurii sunt cuprinse numai sumele aferente exproprierilor iar sumelor aferente celorlalte categorii finanțate de către INEA conform Granturilor se regăsesc în bugetul Ministerului Investițiilor și Proiectelor Europene</w:t>
            </w:r>
            <w:r w:rsidR="00515AD8" w:rsidRPr="007872E4">
              <w:rPr>
                <w:rFonts w:ascii="Times New Roman" w:eastAsia="Times New Roman" w:hAnsi="Times New Roman" w:cs="Times New Roman"/>
                <w:lang w:eastAsia="ro-RO"/>
              </w:rPr>
              <w:t>,</w:t>
            </w:r>
          </w:p>
          <w:p w14:paraId="5F5F7D3C" w14:textId="3C6D958A" w:rsidR="0009621B" w:rsidRPr="007872E4" w:rsidRDefault="001A1AE5" w:rsidP="00312FF3">
            <w:pPr>
              <w:widowControl w:val="0"/>
              <w:spacing w:line="276" w:lineRule="auto"/>
              <w:jc w:val="both"/>
              <w:rPr>
                <w:lang w:eastAsia="ro-RO"/>
              </w:rPr>
            </w:pPr>
            <w:r>
              <w:rPr>
                <w:lang w:eastAsia="ro-RO"/>
              </w:rPr>
              <w:t>este necesară</w:t>
            </w:r>
            <w:r w:rsidRPr="007872E4">
              <w:rPr>
                <w:lang w:eastAsia="ro-RO"/>
              </w:rPr>
              <w:t xml:space="preserve"> </w:t>
            </w:r>
            <w:r w:rsidR="00515AD8" w:rsidRPr="007872E4">
              <w:rPr>
                <w:lang w:eastAsia="ro-RO"/>
              </w:rPr>
              <w:t xml:space="preserve">reglementarea faptului că, doar pentru domeniile de transport CEF,  </w:t>
            </w:r>
            <w:r w:rsidR="00757F29" w:rsidRPr="007872E4">
              <w:rPr>
                <w:lang w:eastAsia="ro-RO"/>
              </w:rPr>
              <w:t xml:space="preserve">transferul sumelor necesare cofinanțării României, TVA, cheltuielilor neeligibile și contravaloarea sumelor aferente contribuției UE, care în conformitate cu prevederile acordurilor de finanțare se rambursează după finalizarea proiectului, pentru proiectele finanțate în cadrul Mecanismului pentru Interconectarea Europei </w:t>
            </w:r>
            <w:r w:rsidR="00515AD8" w:rsidRPr="007872E4">
              <w:rPr>
                <w:lang w:eastAsia="ro-RO"/>
              </w:rPr>
              <w:t>se va face prin bugetul Ministerului Transporturilor și Infrastructurii</w:t>
            </w:r>
            <w:r w:rsidR="00757F29" w:rsidRPr="007872E4">
              <w:rPr>
                <w:lang w:eastAsia="ro-RO"/>
              </w:rPr>
              <w:t xml:space="preserve"> și nu prin bugetul Ministerului Investițiilor și Proiectelor Europene cum este în prezent.</w:t>
            </w:r>
          </w:p>
          <w:p w14:paraId="54E45784" w14:textId="1C264355" w:rsidR="0009621B" w:rsidRPr="007872E4" w:rsidRDefault="00540381" w:rsidP="00312FF3">
            <w:pPr>
              <w:widowControl w:val="0"/>
              <w:spacing w:line="276" w:lineRule="auto"/>
              <w:jc w:val="both"/>
              <w:rPr>
                <w:lang w:eastAsia="ro-RO"/>
              </w:rPr>
            </w:pPr>
            <w:r w:rsidRPr="007872E4">
              <w:rPr>
                <w:lang w:eastAsia="ro-RO"/>
              </w:rPr>
              <w:t xml:space="preserve">Având în vedere actualul context epidemiologic determinat de răspândirea coronavirusului SARS-COV-2, care afectează desfășurarea în parametri normali a activității economice și având în vedere </w:t>
            </w:r>
            <w:r w:rsidR="000949D2" w:rsidRPr="007872E4">
              <w:rPr>
                <w:lang w:eastAsia="ro-RO"/>
              </w:rPr>
              <w:t>Legea nr. 136</w:t>
            </w:r>
            <w:r w:rsidR="001A1AE5">
              <w:rPr>
                <w:lang w:eastAsia="ro-RO"/>
              </w:rPr>
              <w:t>/</w:t>
            </w:r>
            <w:r w:rsidR="000949D2" w:rsidRPr="007872E4">
              <w:rPr>
                <w:lang w:eastAsia="ro-RO"/>
              </w:rPr>
              <w:t xml:space="preserve">2020 </w:t>
            </w:r>
            <w:r w:rsidR="000949D2" w:rsidRPr="007872E4">
              <w:rPr>
                <w:i/>
                <w:iCs/>
                <w:lang w:eastAsia="ro-RO"/>
              </w:rPr>
              <w:t>privind instituirea unor măsuri în domeniul sănătăţii publice în situaţii de risc epidemiologic şi biologic,</w:t>
            </w:r>
            <w:r w:rsidR="000949D2" w:rsidRPr="007872E4">
              <w:t xml:space="preserve"> </w:t>
            </w:r>
            <w:r w:rsidR="000949D2" w:rsidRPr="007872E4">
              <w:rPr>
                <w:lang w:eastAsia="ro-RO"/>
              </w:rPr>
              <w:t>H</w:t>
            </w:r>
            <w:r w:rsidR="0023404B">
              <w:rPr>
                <w:lang w:eastAsia="ro-RO"/>
              </w:rPr>
              <w:t>otărârea CNSU</w:t>
            </w:r>
            <w:r w:rsidR="001E11B1">
              <w:rPr>
                <w:lang w:eastAsia="ro-RO"/>
              </w:rPr>
              <w:t xml:space="preserve"> </w:t>
            </w:r>
            <w:r w:rsidR="000949D2" w:rsidRPr="007872E4">
              <w:rPr>
                <w:lang w:eastAsia="ro-RO"/>
              </w:rPr>
              <w:t>nr. 52</w:t>
            </w:r>
            <w:r w:rsidR="001A1AE5">
              <w:rPr>
                <w:lang w:eastAsia="ro-RO"/>
              </w:rPr>
              <w:t>/</w:t>
            </w:r>
            <w:r w:rsidR="000949D2" w:rsidRPr="007872E4">
              <w:rPr>
                <w:lang w:eastAsia="ro-RO"/>
              </w:rPr>
              <w:t xml:space="preserve">2020 </w:t>
            </w:r>
            <w:r w:rsidR="000949D2" w:rsidRPr="007872E4">
              <w:rPr>
                <w:i/>
                <w:iCs/>
                <w:lang w:eastAsia="ro-RO"/>
              </w:rPr>
              <w:t>privind stabilirea unor măsuri suplimentare necesar a fi aplicate pentru prevenirea şi combaterea efectelor pandemiei de COVID-19</w:t>
            </w:r>
            <w:r w:rsidRPr="007872E4">
              <w:rPr>
                <w:lang w:eastAsia="ro-RO"/>
              </w:rPr>
              <w:t xml:space="preserve">, precum și </w:t>
            </w:r>
            <w:r w:rsidR="000949D2" w:rsidRPr="007872E4">
              <w:rPr>
                <w:lang w:eastAsia="ro-RO"/>
              </w:rPr>
              <w:t xml:space="preserve">Hotărârea </w:t>
            </w:r>
            <w:r w:rsidR="00310F95" w:rsidRPr="007872E4">
              <w:rPr>
                <w:lang w:eastAsia="ro-RO"/>
              </w:rPr>
              <w:t xml:space="preserve">CNSU </w:t>
            </w:r>
            <w:r w:rsidR="000949D2" w:rsidRPr="007872E4">
              <w:rPr>
                <w:lang w:eastAsia="ro-RO"/>
              </w:rPr>
              <w:t>nr. 20</w:t>
            </w:r>
            <w:r w:rsidR="001A1AE5">
              <w:rPr>
                <w:lang w:eastAsia="ro-RO"/>
              </w:rPr>
              <w:t>/</w:t>
            </w:r>
            <w:r w:rsidR="000949D2" w:rsidRPr="007872E4">
              <w:rPr>
                <w:lang w:eastAsia="ro-RO"/>
              </w:rPr>
              <w:t xml:space="preserve">2021 </w:t>
            </w:r>
            <w:r w:rsidR="000949D2" w:rsidRPr="007872E4">
              <w:rPr>
                <w:i/>
                <w:iCs/>
                <w:lang w:eastAsia="ro-RO"/>
              </w:rPr>
              <w:t>privind stabilirea unor măsuri necesar a fi aplicate în contextul pandemiei de COVID-19 și aprobarea listei țărilor/zonelor/teritoriilor de risc epidemiologic pentru care se instituie măsura carantinei asupra persoanelor care sosesc în România din acestea</w:t>
            </w:r>
            <w:r w:rsidR="000949D2" w:rsidRPr="007872E4">
              <w:rPr>
                <w:lang w:eastAsia="ro-RO"/>
              </w:rPr>
              <w:t>, în contextul pandemiei de COVID-19</w:t>
            </w:r>
            <w:r w:rsidRPr="007872E4">
              <w:rPr>
                <w:lang w:eastAsia="ro-RO"/>
              </w:rPr>
              <w:t xml:space="preserve">,  unitățile administrativ-teritoriale se confruntă cu o diminuare substanțială a bugetelor locale. Astfel, </w:t>
            </w:r>
            <w:r w:rsidR="001A1AE5">
              <w:rPr>
                <w:lang w:eastAsia="ro-RO"/>
              </w:rPr>
              <w:t>este necesară</w:t>
            </w:r>
            <w:r w:rsidR="001A1AE5" w:rsidRPr="007872E4">
              <w:rPr>
                <w:lang w:eastAsia="ro-RO"/>
              </w:rPr>
              <w:t xml:space="preserve"> </w:t>
            </w:r>
            <w:r w:rsidRPr="007872E4">
              <w:rPr>
                <w:lang w:eastAsia="ro-RO"/>
              </w:rPr>
              <w:t xml:space="preserve">suportarea de la bugetul de stat a cheltuielii cu taxa pe valoare adăugată aferentă categoriilor de cheltuieli </w:t>
            </w:r>
            <w:r w:rsidR="00757F29" w:rsidRPr="007872E4">
              <w:rPr>
                <w:lang w:eastAsia="ro-RO"/>
              </w:rPr>
              <w:t>eligibile din cadrul proiectelor privind extinderea rețelelor de gaze naturale.</w:t>
            </w:r>
          </w:p>
          <w:p w14:paraId="43459583" w14:textId="0E3025D9" w:rsidR="007A20E4" w:rsidRDefault="007A20E4" w:rsidP="00312FF3">
            <w:pPr>
              <w:widowControl w:val="0"/>
              <w:spacing w:line="276" w:lineRule="auto"/>
              <w:jc w:val="both"/>
              <w:rPr>
                <w:lang w:eastAsia="ro-RO"/>
              </w:rPr>
            </w:pPr>
            <w:r>
              <w:rPr>
                <w:lang w:eastAsia="ro-RO"/>
              </w:rPr>
              <w:t xml:space="preserve">Situația economico-financiară a </w:t>
            </w:r>
            <w:r w:rsidRPr="007A20E4">
              <w:rPr>
                <w:lang w:eastAsia="ro-RO"/>
              </w:rPr>
              <w:t>operatori</w:t>
            </w:r>
            <w:r>
              <w:rPr>
                <w:lang w:eastAsia="ro-RO"/>
              </w:rPr>
              <w:t>lor</w:t>
            </w:r>
            <w:r w:rsidRPr="007A20E4">
              <w:rPr>
                <w:lang w:eastAsia="ro-RO"/>
              </w:rPr>
              <w:t xml:space="preserve"> regionali care furnizează/prestează serviciul de alimentare cu apă şi de canalizare pe raza unităților administrativ-teritoriale Timiș, Galați, Alba, Cluj și Sălaj</w:t>
            </w:r>
            <w:r>
              <w:rPr>
                <w:lang w:eastAsia="ro-RO"/>
              </w:rPr>
              <w:t xml:space="preserve"> a fost afectata de Pandemia COVID 19, conducând astfel la reducerea gradului de încasare și creșterea cheltuielilor.</w:t>
            </w:r>
          </w:p>
          <w:p w14:paraId="2167D550" w14:textId="75A37B4B" w:rsidR="007A20E4" w:rsidRDefault="007A20E4" w:rsidP="00312FF3">
            <w:pPr>
              <w:widowControl w:val="0"/>
              <w:spacing w:line="276" w:lineRule="auto"/>
              <w:jc w:val="both"/>
              <w:rPr>
                <w:lang w:eastAsia="ro-RO"/>
              </w:rPr>
            </w:pPr>
            <w:r>
              <w:rPr>
                <w:lang w:eastAsia="ro-RO"/>
              </w:rPr>
              <w:lastRenderedPageBreak/>
              <w:t>Conform prevederilor art. 72 alin. (2) din cadrul OUG nr.70</w:t>
            </w:r>
            <w:r w:rsidR="00310F95">
              <w:rPr>
                <w:lang w:eastAsia="ro-RO"/>
              </w:rPr>
              <w:t>/2020</w:t>
            </w:r>
            <w:r>
              <w:rPr>
                <w:lang w:eastAsia="ro-RO"/>
              </w:rPr>
              <w:t xml:space="preserve"> privind reglementarea unor măsuri, începând cu data de 15 mai 2020, în contextul situației epidemiologice determinate de răspândirea coronavirusului SARS-CoV-2, pentru prelungirea unor termene, pentru modificarea si completarea Legii nr. 227/2015 privind Codul fiscal, a Legii educației naționale nr. 1/2011, precum și a altor acte normative:</w:t>
            </w:r>
          </w:p>
          <w:p w14:paraId="6ADE2E5B" w14:textId="3A6DB9EE" w:rsidR="007A20E4" w:rsidRDefault="007A20E4" w:rsidP="00312FF3">
            <w:pPr>
              <w:widowControl w:val="0"/>
              <w:spacing w:line="276" w:lineRule="auto"/>
              <w:jc w:val="both"/>
              <w:rPr>
                <w:lang w:eastAsia="ro-RO"/>
              </w:rPr>
            </w:pPr>
            <w:r>
              <w:rPr>
                <w:lang w:eastAsia="ro-RO"/>
              </w:rPr>
              <w:t xml:space="preserve">  [...] (2) Pe perioada st</w:t>
            </w:r>
            <w:r w:rsidR="002F0CE9">
              <w:rPr>
                <w:lang w:eastAsia="ro-RO"/>
              </w:rPr>
              <w:t>ă</w:t>
            </w:r>
            <w:r>
              <w:rPr>
                <w:lang w:eastAsia="ro-RO"/>
              </w:rPr>
              <w:t>rii de alert</w:t>
            </w:r>
            <w:r w:rsidR="002F0CE9">
              <w:rPr>
                <w:lang w:eastAsia="ro-RO"/>
              </w:rPr>
              <w:t>ă</w:t>
            </w:r>
            <w:r>
              <w:rPr>
                <w:lang w:eastAsia="ro-RO"/>
              </w:rPr>
              <w:t>, operatorii de ap</w:t>
            </w:r>
            <w:r w:rsidR="002F0CE9">
              <w:rPr>
                <w:lang w:eastAsia="ro-RO"/>
              </w:rPr>
              <w:t>ă</w:t>
            </w:r>
            <w:r>
              <w:rPr>
                <w:lang w:eastAsia="ro-RO"/>
              </w:rPr>
              <w:t xml:space="preserve">, canal </w:t>
            </w:r>
            <w:r w:rsidR="002F0CE9">
              <w:rPr>
                <w:lang w:eastAsia="ro-RO"/>
              </w:rPr>
              <w:t>ș</w:t>
            </w:r>
            <w:r>
              <w:rPr>
                <w:lang w:eastAsia="ro-RO"/>
              </w:rPr>
              <w:t>i salubritate asigur</w:t>
            </w:r>
            <w:r w:rsidR="002F0CE9">
              <w:rPr>
                <w:lang w:eastAsia="ro-RO"/>
              </w:rPr>
              <w:t>ă</w:t>
            </w:r>
            <w:r>
              <w:rPr>
                <w:lang w:eastAsia="ro-RO"/>
              </w:rPr>
              <w:t xml:space="preserve"> continuitatea furniz</w:t>
            </w:r>
            <w:r w:rsidR="002F0CE9">
              <w:rPr>
                <w:lang w:eastAsia="ro-RO"/>
              </w:rPr>
              <w:t>ării</w:t>
            </w:r>
            <w:r>
              <w:rPr>
                <w:lang w:eastAsia="ro-RO"/>
              </w:rPr>
              <w:t xml:space="preserve"> serviciilor de utilit</w:t>
            </w:r>
            <w:r w:rsidR="002F0CE9">
              <w:rPr>
                <w:lang w:eastAsia="ro-RO"/>
              </w:rPr>
              <w:t>ăț</w:t>
            </w:r>
            <w:r>
              <w:rPr>
                <w:lang w:eastAsia="ro-RO"/>
              </w:rPr>
              <w:t xml:space="preserve">i respective, iar </w:t>
            </w:r>
            <w:r w:rsidR="002F0CE9">
              <w:rPr>
                <w:lang w:eastAsia="ro-RO"/>
              </w:rPr>
              <w:t>î</w:t>
            </w:r>
            <w:r>
              <w:rPr>
                <w:lang w:eastAsia="ro-RO"/>
              </w:rPr>
              <w:t>n situa</w:t>
            </w:r>
            <w:r w:rsidR="002F0CE9">
              <w:rPr>
                <w:lang w:eastAsia="ro-RO"/>
              </w:rPr>
              <w:t>ț</w:t>
            </w:r>
            <w:r>
              <w:rPr>
                <w:lang w:eastAsia="ro-RO"/>
              </w:rPr>
              <w:t xml:space="preserve">ia </w:t>
            </w:r>
            <w:r w:rsidR="002F0CE9">
              <w:rPr>
                <w:lang w:eastAsia="ro-RO"/>
              </w:rPr>
              <w:t>î</w:t>
            </w:r>
            <w:r>
              <w:rPr>
                <w:lang w:eastAsia="ro-RO"/>
              </w:rPr>
              <w:t>n care este incident un motiv de debran</w:t>
            </w:r>
            <w:r w:rsidR="002F0CE9">
              <w:rPr>
                <w:lang w:eastAsia="ro-RO"/>
              </w:rPr>
              <w:t>ș</w:t>
            </w:r>
            <w:r>
              <w:rPr>
                <w:lang w:eastAsia="ro-RO"/>
              </w:rPr>
              <w:t>are/deconectare, am</w:t>
            </w:r>
            <w:r w:rsidR="002F0CE9">
              <w:rPr>
                <w:lang w:eastAsia="ro-RO"/>
              </w:rPr>
              <w:t>â</w:t>
            </w:r>
            <w:r>
              <w:rPr>
                <w:lang w:eastAsia="ro-RO"/>
              </w:rPr>
              <w:t>n</w:t>
            </w:r>
            <w:r w:rsidR="002F0CE9">
              <w:rPr>
                <w:lang w:eastAsia="ro-RO"/>
              </w:rPr>
              <w:t>ă</w:t>
            </w:r>
            <w:r>
              <w:rPr>
                <w:lang w:eastAsia="ro-RO"/>
              </w:rPr>
              <w:t xml:space="preserve"> efectuarea acestei opera</w:t>
            </w:r>
            <w:r w:rsidR="002F0CE9">
              <w:rPr>
                <w:lang w:eastAsia="ro-RO"/>
              </w:rPr>
              <w:t>ț</w:t>
            </w:r>
            <w:r>
              <w:rPr>
                <w:lang w:eastAsia="ro-RO"/>
              </w:rPr>
              <w:t>iuni p</w:t>
            </w:r>
            <w:r w:rsidR="002F0CE9">
              <w:rPr>
                <w:lang w:eastAsia="ro-RO"/>
              </w:rPr>
              <w:t>â</w:t>
            </w:r>
            <w:r>
              <w:rPr>
                <w:lang w:eastAsia="ro-RO"/>
              </w:rPr>
              <w:t>n</w:t>
            </w:r>
            <w:r w:rsidR="002F0CE9">
              <w:rPr>
                <w:lang w:eastAsia="ro-RO"/>
              </w:rPr>
              <w:t>ă</w:t>
            </w:r>
            <w:r>
              <w:rPr>
                <w:lang w:eastAsia="ro-RO"/>
              </w:rPr>
              <w:t xml:space="preserve"> la </w:t>
            </w:r>
            <w:r w:rsidR="002F0CE9">
              <w:rPr>
                <w:lang w:eastAsia="ro-RO"/>
              </w:rPr>
              <w:t>î</w:t>
            </w:r>
            <w:r>
              <w:rPr>
                <w:lang w:eastAsia="ro-RO"/>
              </w:rPr>
              <w:t>ncetarea st</w:t>
            </w:r>
            <w:r w:rsidR="002F0CE9">
              <w:rPr>
                <w:lang w:eastAsia="ro-RO"/>
              </w:rPr>
              <w:t>ă</w:t>
            </w:r>
            <w:r>
              <w:rPr>
                <w:lang w:eastAsia="ro-RO"/>
              </w:rPr>
              <w:t>rii de alert</w:t>
            </w:r>
            <w:r w:rsidR="002F0CE9">
              <w:rPr>
                <w:lang w:eastAsia="ro-RO"/>
              </w:rPr>
              <w:t>ă</w:t>
            </w:r>
            <w:r>
              <w:rPr>
                <w:lang w:eastAsia="ro-RO"/>
              </w:rPr>
              <w:t>.”</w:t>
            </w:r>
          </w:p>
          <w:p w14:paraId="2636A0F0" w14:textId="3667799F" w:rsidR="007A20E4" w:rsidRDefault="007A20E4" w:rsidP="00312FF3">
            <w:pPr>
              <w:widowControl w:val="0"/>
              <w:spacing w:line="276" w:lineRule="auto"/>
              <w:jc w:val="both"/>
              <w:rPr>
                <w:lang w:eastAsia="ro-RO"/>
              </w:rPr>
            </w:pPr>
            <w:r>
              <w:rPr>
                <w:lang w:eastAsia="ro-RO"/>
              </w:rPr>
              <w:t>Totodat</w:t>
            </w:r>
            <w:r w:rsidR="002F0CE9">
              <w:rPr>
                <w:lang w:eastAsia="ro-RO"/>
              </w:rPr>
              <w:t>ă</w:t>
            </w:r>
            <w:r>
              <w:rPr>
                <w:lang w:eastAsia="ro-RO"/>
              </w:rPr>
              <w:t>, dup</w:t>
            </w:r>
            <w:r w:rsidR="002F0CE9">
              <w:rPr>
                <w:lang w:eastAsia="ro-RO"/>
              </w:rPr>
              <w:t>ă</w:t>
            </w:r>
            <w:r>
              <w:rPr>
                <w:lang w:eastAsia="ro-RO"/>
              </w:rPr>
              <w:t xml:space="preserve"> declanșarea pandemiei, o parte din populația jude</w:t>
            </w:r>
            <w:r w:rsidR="002F0CE9">
              <w:rPr>
                <w:lang w:eastAsia="ro-RO"/>
              </w:rPr>
              <w:t>ț</w:t>
            </w:r>
            <w:r>
              <w:rPr>
                <w:lang w:eastAsia="ro-RO"/>
              </w:rPr>
              <w:t xml:space="preserve">elor </w:t>
            </w:r>
            <w:r w:rsidR="002F0CE9">
              <w:rPr>
                <w:lang w:eastAsia="ro-RO"/>
              </w:rPr>
              <w:t>Timiș</w:t>
            </w:r>
            <w:r>
              <w:rPr>
                <w:lang w:eastAsia="ro-RO"/>
              </w:rPr>
              <w:t xml:space="preserve">, </w:t>
            </w:r>
            <w:r w:rsidR="002F0CE9">
              <w:rPr>
                <w:lang w:eastAsia="ro-RO"/>
              </w:rPr>
              <w:t>Galați</w:t>
            </w:r>
            <w:r>
              <w:rPr>
                <w:lang w:eastAsia="ro-RO"/>
              </w:rPr>
              <w:t xml:space="preserve">, Alba, Cluj şi Sălaj aflată la muncă în </w:t>
            </w:r>
            <w:r w:rsidR="002F0CE9">
              <w:rPr>
                <w:lang w:eastAsia="ro-RO"/>
              </w:rPr>
              <w:t>străinătate</w:t>
            </w:r>
            <w:r>
              <w:rPr>
                <w:lang w:eastAsia="ro-RO"/>
              </w:rPr>
              <w:t xml:space="preserve"> s-a întors în țară, crescând astfel consumul de apă, și implicit a cheltuielile operatorilor regionali iar sectorul HORECA și-a </w:t>
            </w:r>
            <w:r w:rsidR="002F0CE9">
              <w:rPr>
                <w:lang w:eastAsia="ro-RO"/>
              </w:rPr>
              <w:t>scăzut</w:t>
            </w:r>
            <w:r>
              <w:rPr>
                <w:lang w:eastAsia="ro-RO"/>
              </w:rPr>
              <w:t xml:space="preserve"> activitatea semnificativ.</w:t>
            </w:r>
          </w:p>
          <w:p w14:paraId="6F57D0C6" w14:textId="380B1128" w:rsidR="007A20E4" w:rsidRDefault="007A20E4" w:rsidP="00312FF3">
            <w:pPr>
              <w:widowControl w:val="0"/>
              <w:spacing w:line="276" w:lineRule="auto"/>
              <w:jc w:val="both"/>
              <w:rPr>
                <w:lang w:eastAsia="ro-RO"/>
              </w:rPr>
            </w:pPr>
            <w:r>
              <w:rPr>
                <w:lang w:eastAsia="ro-RO"/>
              </w:rPr>
              <w:t>Din coroborarea acestor aspecte, creșterea consumului și imposibilitatea sist</w:t>
            </w:r>
            <w:r w:rsidR="002F0CE9">
              <w:rPr>
                <w:lang w:eastAsia="ro-RO"/>
              </w:rPr>
              <w:t>ă</w:t>
            </w:r>
            <w:r>
              <w:rPr>
                <w:lang w:eastAsia="ro-RO"/>
              </w:rPr>
              <w:t>rii serviciului pentru neplată a condus la afectarea situației economico-fina</w:t>
            </w:r>
            <w:r w:rsidR="002F0CE9">
              <w:rPr>
                <w:lang w:eastAsia="ro-RO"/>
              </w:rPr>
              <w:t>n</w:t>
            </w:r>
            <w:r>
              <w:rPr>
                <w:lang w:eastAsia="ro-RO"/>
              </w:rPr>
              <w:t xml:space="preserve">ciare a celor 4 operatori regionali, </w:t>
            </w:r>
            <w:r w:rsidR="002F0CE9">
              <w:rPr>
                <w:lang w:eastAsia="ro-RO"/>
              </w:rPr>
              <w:t>î</w:t>
            </w:r>
            <w:r>
              <w:rPr>
                <w:lang w:eastAsia="ro-RO"/>
              </w:rPr>
              <w:t>n sensul creșterii consumului f</w:t>
            </w:r>
            <w:r w:rsidR="002F0CE9">
              <w:rPr>
                <w:lang w:eastAsia="ro-RO"/>
              </w:rPr>
              <w:t>ă</w:t>
            </w:r>
            <w:r>
              <w:rPr>
                <w:lang w:eastAsia="ro-RO"/>
              </w:rPr>
              <w:t xml:space="preserve">ră a exista posibilitatea </w:t>
            </w:r>
            <w:r w:rsidR="002F0CE9">
              <w:rPr>
                <w:lang w:eastAsia="ro-RO"/>
              </w:rPr>
              <w:t>constrângerii</w:t>
            </w:r>
            <w:r>
              <w:rPr>
                <w:lang w:eastAsia="ro-RO"/>
              </w:rPr>
              <w:t xml:space="preserve"> pentru plata utilităților.</w:t>
            </w:r>
          </w:p>
          <w:p w14:paraId="5804C3DB" w14:textId="4DD91781" w:rsidR="007A20E4" w:rsidRDefault="002F0CE9" w:rsidP="00312FF3">
            <w:pPr>
              <w:widowControl w:val="0"/>
              <w:spacing w:line="276" w:lineRule="auto"/>
              <w:jc w:val="both"/>
              <w:rPr>
                <w:lang w:eastAsia="ro-RO"/>
              </w:rPr>
            </w:pPr>
            <w:r>
              <w:rPr>
                <w:lang w:eastAsia="ro-RO"/>
              </w:rPr>
              <w:t>D</w:t>
            </w:r>
            <w:r w:rsidR="007A20E4">
              <w:rPr>
                <w:lang w:eastAsia="ro-RO"/>
              </w:rPr>
              <w:t>e asemenea, evoluția prețurilor dup</w:t>
            </w:r>
            <w:r>
              <w:rPr>
                <w:lang w:eastAsia="ro-RO"/>
              </w:rPr>
              <w:t>ă</w:t>
            </w:r>
            <w:r w:rsidR="007A20E4">
              <w:rPr>
                <w:lang w:eastAsia="ro-RO"/>
              </w:rPr>
              <w:t xml:space="preserve"> 01.01.2019, accentu</w:t>
            </w:r>
            <w:r>
              <w:rPr>
                <w:lang w:eastAsia="ro-RO"/>
              </w:rPr>
              <w:t>â</w:t>
            </w:r>
            <w:r w:rsidR="007A20E4">
              <w:rPr>
                <w:lang w:eastAsia="ro-RO"/>
              </w:rPr>
              <w:t>ndu-se dup</w:t>
            </w:r>
            <w:r>
              <w:rPr>
                <w:lang w:eastAsia="ro-RO"/>
              </w:rPr>
              <w:t>ă</w:t>
            </w:r>
            <w:r w:rsidR="007A20E4">
              <w:rPr>
                <w:lang w:eastAsia="ro-RO"/>
              </w:rPr>
              <w:t xml:space="preserve"> declanșarea pandemiei, a generat costuri care dep</w:t>
            </w:r>
            <w:r>
              <w:rPr>
                <w:lang w:eastAsia="ro-RO"/>
              </w:rPr>
              <w:t>ă</w:t>
            </w:r>
            <w:r w:rsidR="007A20E4">
              <w:rPr>
                <w:lang w:eastAsia="ro-RO"/>
              </w:rPr>
              <w:t xml:space="preserve">șesc cu mult estimarea luată în considerare la elaborarea Analizei Cost-Beneficiu, cu impact major asupra cheltuielilor, nemaifiind acoperite </w:t>
            </w:r>
            <w:r>
              <w:rPr>
                <w:lang w:eastAsia="ro-RO"/>
              </w:rPr>
              <w:t>corespunzător</w:t>
            </w:r>
            <w:r w:rsidR="007A20E4">
              <w:rPr>
                <w:lang w:eastAsia="ro-RO"/>
              </w:rPr>
              <w:t xml:space="preserve"> de creșterile de preț/tarif din strategia tarifară elaborată in anul 2015-2016.</w:t>
            </w:r>
          </w:p>
          <w:p w14:paraId="3E371B1E" w14:textId="493932BE" w:rsidR="00D31C14" w:rsidRPr="007872E4" w:rsidRDefault="0050109F" w:rsidP="00312FF3">
            <w:pPr>
              <w:widowControl w:val="0"/>
              <w:spacing w:line="276" w:lineRule="auto"/>
              <w:jc w:val="both"/>
              <w:rPr>
                <w:lang w:eastAsia="ro-RO"/>
              </w:rPr>
            </w:pPr>
            <w:r w:rsidRPr="007872E4">
              <w:rPr>
                <w:lang w:eastAsia="ro-RO"/>
              </w:rPr>
              <w:t xml:space="preserve">Ținând cont de faptul că pregătirea, elaborarea și aprobarea documentațiilor tehnico-economice pentru proiectele de infrastructură din domenii de importanță strategică pentru România cum sunt: infrastructura de transport, inclusiv transport intermodal, necesită perioade de timp </w:t>
            </w:r>
            <w:r w:rsidR="00D31C14" w:rsidRPr="007872E4">
              <w:rPr>
                <w:lang w:eastAsia="ro-RO"/>
              </w:rPr>
              <w:t>destul de îndelungate</w:t>
            </w:r>
            <w:r w:rsidRPr="007872E4">
              <w:rPr>
                <w:lang w:eastAsia="ro-RO"/>
              </w:rPr>
              <w:t xml:space="preserve">, elaborarea acestora trebuie demarată anterior aprobării programelor operaționale (pentru perioada de programare 2021-2027) pentru a se asigura, ȋn timp util, un portofoliu de proiecte cât mai matur </w:t>
            </w:r>
            <w:r w:rsidR="00D31C14" w:rsidRPr="007872E4">
              <w:rPr>
                <w:lang w:eastAsia="ro-RO"/>
              </w:rPr>
              <w:t>care să fie finanțate în exercițiul financiar 2021-2027. În plus, finanțarea unor astfel de măsuri va contribui la diminuarea riscului de dezangajare la sfârșitul anului 2023, pentru fondurile utilizate din alocarea 2014-2020.</w:t>
            </w:r>
          </w:p>
          <w:p w14:paraId="591CC14E" w14:textId="7ED3D7B2" w:rsidR="0050109F" w:rsidRPr="007872E4" w:rsidRDefault="0050109F" w:rsidP="00312FF3">
            <w:pPr>
              <w:widowControl w:val="0"/>
              <w:spacing w:line="276" w:lineRule="auto"/>
              <w:jc w:val="both"/>
              <w:rPr>
                <w:lang w:eastAsia="ro-RO"/>
              </w:rPr>
            </w:pPr>
            <w:r w:rsidRPr="007872E4">
              <w:rPr>
                <w:lang w:eastAsia="ro-RO"/>
              </w:rPr>
              <w:t xml:space="preserve">In acest context, în scopul susținerii activității </w:t>
            </w:r>
            <w:r w:rsidR="00D31C14" w:rsidRPr="007872E4">
              <w:rPr>
                <w:lang w:eastAsia="ro-RO"/>
              </w:rPr>
              <w:t xml:space="preserve">beneficiarilor </w:t>
            </w:r>
            <w:r w:rsidRPr="007872E4">
              <w:rPr>
                <w:lang w:eastAsia="ro-RO"/>
              </w:rPr>
              <w:t>CNAIR și CNCFR, au fost identificate soluții pentru pregătirea într-un termen optim a proiectelor, fiind luat în considerare faptul că unitățile administrativ teritoriale</w:t>
            </w:r>
            <w:r w:rsidR="00D31C14" w:rsidRPr="007872E4">
              <w:rPr>
                <w:lang w:eastAsia="ro-RO"/>
              </w:rPr>
              <w:t xml:space="preserve">, care vor derula proiectele de pregătire a documentațiilor tehnico-economice, </w:t>
            </w:r>
            <w:r w:rsidRPr="007872E4">
              <w:rPr>
                <w:lang w:eastAsia="ro-RO"/>
              </w:rPr>
              <w:t>au demonstrat în multe cazuri o performanță ridicată în pregătirea de proiecte cu finanțare europeană, precum și în implementarea acestora. De asemenea, unitățile administrativ teritoriale au un interes crescut în dezvoltarea infrastructurii de transport care să asigure legăturile la TEN-T,  precum și pentru dezvoltarea de proiecte de transport intermodal. </w:t>
            </w:r>
          </w:p>
          <w:p w14:paraId="3F30A05B" w14:textId="77777777" w:rsidR="0050109F" w:rsidRPr="007872E4" w:rsidRDefault="0050109F" w:rsidP="00312FF3">
            <w:pPr>
              <w:widowControl w:val="0"/>
              <w:spacing w:line="276" w:lineRule="auto"/>
              <w:jc w:val="both"/>
              <w:rPr>
                <w:lang w:eastAsia="ro-RO"/>
              </w:rPr>
            </w:pPr>
            <w:r w:rsidRPr="007872E4">
              <w:rPr>
                <w:lang w:eastAsia="ro-RO"/>
              </w:rPr>
              <w:t xml:space="preserve">Astfel, în data de 29.05.2020 a fost publicată în Monitorul Oficial al României </w:t>
            </w:r>
            <w:r w:rsidRPr="007872E4">
              <w:rPr>
                <w:lang w:eastAsia="ro-RO"/>
              </w:rPr>
              <w:lastRenderedPageBreak/>
              <w:t xml:space="preserve">nr. 458, OUG nr. 88/2020 </w:t>
            </w:r>
            <w:r w:rsidRPr="007872E4">
              <w:rPr>
                <w:i/>
                <w:lang w:eastAsia="ro-RO"/>
              </w:rPr>
              <w:t>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operațional Infrastructură mare 2014-2020 (POIM).</w:t>
            </w:r>
            <w:r w:rsidRPr="007872E4">
              <w:rPr>
                <w:lang w:eastAsia="ro-RO"/>
              </w:rPr>
              <w:t xml:space="preserve"> Prin acest act normativ s-a aprobat ca unitățile administrativ teritoriale/asociațiile de dezvoltare intercomunitară / parteneriatele dintre acestea vor asigura pregătirea documentațiilor tehnico-economice pentru obiectivele de investiții în domeniul infrastructurii de transport care se vor implementa în perioada de programare 2021-2027.</w:t>
            </w:r>
          </w:p>
          <w:p w14:paraId="4784A6CA" w14:textId="77777777" w:rsidR="0050109F" w:rsidRPr="007872E4" w:rsidRDefault="0050109F" w:rsidP="00312FF3">
            <w:pPr>
              <w:widowControl w:val="0"/>
              <w:spacing w:line="276" w:lineRule="auto"/>
              <w:jc w:val="both"/>
              <w:rPr>
                <w:lang w:eastAsia="ro-RO"/>
              </w:rPr>
            </w:pPr>
            <w:r w:rsidRPr="007872E4">
              <w:rPr>
                <w:lang w:eastAsia="ro-RO"/>
              </w:rPr>
              <w:t xml:space="preserve">În data de 7.07.2020, Comisia Europeană a emis Decizia de implementare nr. C(2020) 4680 final </w:t>
            </w:r>
            <w:r w:rsidRPr="007872E4">
              <w:rPr>
                <w:i/>
                <w:lang w:eastAsia="ro-RO"/>
              </w:rPr>
              <w:t>pentru modificarea Deciziei de Implementare C(2015) 4823 privind aprobarea anumitor elemente ale POIM pentru finanțarea din Fondul de Dezvoltare Regională și Fondul de Coeziune în cadrul Investițiilor în creștere economică și locuri de muncă în România</w:t>
            </w:r>
            <w:r w:rsidRPr="007872E4">
              <w:rPr>
                <w:lang w:eastAsia="ro-RO"/>
              </w:rPr>
              <w:t>. Prin această Decizie s-a aprobat, ca urmare a modificării programului operațional „Infrastructură mare”, eligibilitatea, începând cu data de 5 iunie 2020, a cheltuielilor care nu sunt în legătură cu operațiunile care favorizează capacitățile de răspuns la criză în contextul focarului COVID-19. Totodată, ca urmare a modificării POIM prin Decizia CE C(2020) 4680 final / 7.7.2020, unitățile administrativ teritoriale (autorități publice locale) au devenit beneficiari POIM pe axele prioritare 1 și 2 vizând infrastructura de transport.</w:t>
            </w:r>
          </w:p>
          <w:p w14:paraId="5B78B4ED" w14:textId="71CFD02F" w:rsidR="00C34562" w:rsidRDefault="0050109F" w:rsidP="00312FF3">
            <w:pPr>
              <w:widowControl w:val="0"/>
              <w:spacing w:line="276" w:lineRule="auto"/>
              <w:jc w:val="both"/>
              <w:rPr>
                <w:lang w:eastAsia="ro-RO"/>
              </w:rPr>
            </w:pPr>
            <w:r w:rsidRPr="007872E4">
              <w:rPr>
                <w:lang w:eastAsia="ro-RO"/>
              </w:rPr>
              <w:t xml:space="preserve">Pentru implementarea prevederilor din </w:t>
            </w:r>
            <w:r w:rsidR="001A1AE5" w:rsidRPr="00060E2F">
              <w:rPr>
                <w:lang w:eastAsia="ro-RO"/>
              </w:rPr>
              <w:t>OUG nr. 88/2020</w:t>
            </w:r>
            <w:r w:rsidRPr="00060E2F">
              <w:rPr>
                <w:lang w:eastAsia="ro-RO"/>
              </w:rPr>
              <w:t xml:space="preserve">, </w:t>
            </w:r>
            <w:r w:rsidRPr="007872E4">
              <w:rPr>
                <w:lang w:eastAsia="ro-RO"/>
              </w:rPr>
              <w:t xml:space="preserve">este necesară cuprinderea în bugetul ordonatorului principal de credite cu rol de Organismului intermediar de transport a creditelor de angajament şi a creditelor bugetare aferente valorii totale a proiectelor din domeniul transporturilor pentru care unitățile administrativ-teritoriale/asociațiile de dezvoltare intercomunitară/parteneriatele dintre acestea au calitatea de beneficiar. </w:t>
            </w:r>
          </w:p>
          <w:p w14:paraId="197C8017" w14:textId="6A838979" w:rsidR="001E0BD4" w:rsidRPr="00894B05" w:rsidRDefault="001E0BD4" w:rsidP="00312FF3">
            <w:pPr>
              <w:widowControl w:val="0"/>
              <w:spacing w:line="276" w:lineRule="auto"/>
              <w:jc w:val="both"/>
              <w:rPr>
                <w:lang w:eastAsia="ro-RO"/>
              </w:rPr>
            </w:pPr>
            <w:r w:rsidRPr="00894B05">
              <w:rPr>
                <w:lang w:eastAsia="ro-RO"/>
              </w:rPr>
              <w:t>Conform prevederilor în vigoare ale alin. (3</w:t>
            </w:r>
            <w:r w:rsidR="00BC2ED4" w:rsidRPr="00894B05">
              <w:rPr>
                <w:vertAlign w:val="superscript"/>
                <w:lang w:eastAsia="ro-RO"/>
              </w:rPr>
              <w:t>1</w:t>
            </w:r>
            <w:r w:rsidRPr="00894B05">
              <w:rPr>
                <w:lang w:eastAsia="ro-RO"/>
              </w:rPr>
              <w:t>) de la art. 18</w:t>
            </w:r>
            <w:r w:rsidRPr="00894B05">
              <w:rPr>
                <w:vertAlign w:val="superscript"/>
                <w:lang w:eastAsia="ro-RO"/>
              </w:rPr>
              <w:t>1</w:t>
            </w:r>
            <w:r w:rsidRPr="00894B05">
              <w:rPr>
                <w:lang w:eastAsia="ro-RO"/>
              </w:rPr>
              <w:t xml:space="preserve"> din OUG nr. 40/2015, cu modificările și completările ulterioare</w:t>
            </w:r>
            <w:r w:rsidR="00981C86" w:rsidRPr="00894B05">
              <w:rPr>
                <w:lang w:eastAsia="ro-RO"/>
              </w:rPr>
              <w:t xml:space="preserve">, introduse prin Legea nr. 18/2021 </w:t>
            </w:r>
            <w:r w:rsidR="00981C86" w:rsidRPr="00894B05">
              <w:rPr>
                <w:i/>
                <w:iCs/>
                <w:lang w:eastAsia="ro-RO"/>
              </w:rPr>
              <w:t>privind aprobarea Ordonanţei de urgenţă a Guvernului nr. 80/2019 pentru modificarea şi completarea unor acte normative în domeniul fondurilor europene,</w:t>
            </w:r>
            <w:r w:rsidRPr="00894B05">
              <w:rPr>
                <w:lang w:eastAsia="ro-RO"/>
              </w:rPr>
              <w:t xml:space="preserve"> </w:t>
            </w:r>
            <w:r w:rsidRPr="00894B05">
              <w:rPr>
                <w:lang w:val="en-US" w:eastAsia="ro-RO"/>
              </w:rPr>
              <w:t>“</w:t>
            </w:r>
            <w:r w:rsidRPr="00894B05">
              <w:rPr>
                <w:i/>
                <w:iCs/>
                <w:lang w:eastAsia="ro-RO"/>
              </w:rPr>
              <w:t>Beneficiarii sunt exceptaţi de la reţinerea ratei forfetare de 6% aferente contribuţiei lor până la implementarea a 75% din proiect, cheltuielile eligibile fiind rambursate în proporţie de 100% din fonduri europene</w:t>
            </w:r>
            <w:r w:rsidRPr="00894B05">
              <w:rPr>
                <w:lang w:eastAsia="ro-RO"/>
              </w:rPr>
              <w:t>.” Ținând cont de faptul că cheltuielile eligibile sunt defalcate în contribuția aferentă fondurilor europene, contribuția aferentă bugetului de stat și contribuția proprie (dacă este cazul)</w:t>
            </w:r>
            <w:r w:rsidR="00283DDB" w:rsidRPr="00894B05">
              <w:rPr>
                <w:lang w:eastAsia="ro-RO"/>
              </w:rPr>
              <w:t>, precum și de faptul că, în</w:t>
            </w:r>
            <w:r w:rsidRPr="00894B05">
              <w:rPr>
                <w:lang w:eastAsia="ro-RO"/>
              </w:rPr>
              <w:t xml:space="preserve"> conformitate cu contractele de finanțare și cu prezenta ordonanță de urgență, sumele rambursate reprezintă contravaloarea contribuției aferente fondurilor europene și a contribuției aferente bugetului de stat</w:t>
            </w:r>
            <w:r w:rsidR="00283DDB" w:rsidRPr="00894B05">
              <w:rPr>
                <w:lang w:eastAsia="ro-RO"/>
              </w:rPr>
              <w:t xml:space="preserve">, este necesară eliminarea sintagmei </w:t>
            </w:r>
            <w:r w:rsidR="00283DDB" w:rsidRPr="00894B05">
              <w:rPr>
                <w:lang w:val="en-US" w:eastAsia="ro-RO"/>
              </w:rPr>
              <w:t>“</w:t>
            </w:r>
            <w:r w:rsidR="00283DDB" w:rsidRPr="00894B05">
              <w:rPr>
                <w:i/>
                <w:iCs/>
                <w:lang w:eastAsia="ro-RO"/>
              </w:rPr>
              <w:t xml:space="preserve">cheltuielile eligibile fiind rambursate în proporţie de 100% din fonduri europene” </w:t>
            </w:r>
            <w:r w:rsidR="00283DDB" w:rsidRPr="00894B05">
              <w:rPr>
                <w:lang w:eastAsia="ro-RO"/>
              </w:rPr>
              <w:t>din cuprinsul alineatului sus-menționat.</w:t>
            </w:r>
          </w:p>
          <w:p w14:paraId="68FD0751" w14:textId="3140C0E8" w:rsidR="000D0889" w:rsidRPr="00894B05" w:rsidRDefault="00CF00D7" w:rsidP="00312FF3">
            <w:pPr>
              <w:spacing w:line="276" w:lineRule="auto"/>
              <w:jc w:val="both"/>
              <w:rPr>
                <w:lang w:eastAsia="ro-RO"/>
              </w:rPr>
            </w:pPr>
            <w:r w:rsidRPr="00894B05">
              <w:rPr>
                <w:lang w:eastAsia="ro-RO"/>
              </w:rPr>
              <w:lastRenderedPageBreak/>
              <w:t xml:space="preserve">Prin adresa cu nr. 1933/14.01.2021, </w:t>
            </w:r>
            <w:r w:rsidR="006E1DDD" w:rsidRPr="00894B05">
              <w:rPr>
                <w:lang w:eastAsia="ro-RO"/>
              </w:rPr>
              <w:t xml:space="preserve">Ministerul Dezvoltării, Lucrărilor Publice și Administrației, precizează că s-a făcut, la nivelul Autorității de Management pentru Programul Operațional Regional, o analiză care a avut ca obiect optimizarea luxurilor financiare la nivelul POR 2014-2020, cu scopul asigurării unui management financiar eficient al fondurilor gestionate și evitarea întârzierilor în efectuarea plăților către beneficiarii de proiecte finanțate </w:t>
            </w:r>
            <w:r w:rsidR="00643DFD" w:rsidRPr="00894B05">
              <w:rPr>
                <w:lang w:eastAsia="ro-RO"/>
              </w:rPr>
              <w:t>în cadrul POR.</w:t>
            </w:r>
          </w:p>
          <w:p w14:paraId="1EFBA577" w14:textId="63D6D2D2" w:rsidR="000D0889" w:rsidRPr="00894B05" w:rsidRDefault="000D0889" w:rsidP="00312FF3">
            <w:pPr>
              <w:spacing w:line="276" w:lineRule="auto"/>
              <w:jc w:val="both"/>
              <w:rPr>
                <w:lang w:eastAsia="ro-RO"/>
              </w:rPr>
            </w:pPr>
            <w:r w:rsidRPr="00894B05">
              <w:rPr>
                <w:lang w:eastAsia="ro-RO"/>
              </w:rPr>
              <w:t>Pentru optimizarea fluxurilor POR 2014-2020 este necesară introducerea unei valori minime a cererii de rambursare depuse de către beneficiari, cu păstrarea însă a rigorilor impuse de mecanismul de prefinanțare pe de o parte, și de necesitățile asigurării unui ritm susținut de absorbție pe de altă parte.</w:t>
            </w:r>
          </w:p>
          <w:p w14:paraId="59302D2F" w14:textId="11E623B5" w:rsidR="00643DFD" w:rsidRPr="00894B05" w:rsidRDefault="00643DFD" w:rsidP="00312FF3">
            <w:pPr>
              <w:spacing w:line="276" w:lineRule="auto"/>
              <w:jc w:val="both"/>
              <w:rPr>
                <w:lang w:eastAsia="ro-RO"/>
              </w:rPr>
            </w:pPr>
            <w:r w:rsidRPr="00894B05">
              <w:rPr>
                <w:lang w:eastAsia="ro-RO"/>
              </w:rPr>
              <w:t xml:space="preserve">Analiza a fost efectuată pe ultimii 3 ani de implementare a programului, respectiv 2018-2020. Analiza a evidențiat că, în această perioadă, a fost verificată eligibilitatea cheltuielilor pentru un număr total de 27.902 cereri de rambursare/plată cu o valoare solicitată de 4,54 miliarde de euro. 42% din totalul cererilor verificate, respectiv 12869, </w:t>
            </w:r>
            <w:r w:rsidR="00D30B66" w:rsidRPr="00894B05">
              <w:rPr>
                <w:lang w:eastAsia="ro-RO"/>
              </w:rPr>
              <w:t>reprezintă cereri de plată și de rambursare a căror valoare solicitată a fost mai mică de 200.000 lei. Valoarea totală solicitată a acestor cereri este de 163,64 milioane euro și reprezintă  doar 4,07% din valoarea totală necesară pentru atingerea țintelor de absorbție în perioada 2018-2020.</w:t>
            </w:r>
          </w:p>
          <w:p w14:paraId="446F8EA6" w14:textId="651FD4F6" w:rsidR="00276B03" w:rsidRPr="00894B05" w:rsidRDefault="00276B03" w:rsidP="00312FF3">
            <w:pPr>
              <w:spacing w:line="276" w:lineRule="auto"/>
              <w:jc w:val="both"/>
              <w:rPr>
                <w:lang w:eastAsia="ro-RO"/>
              </w:rPr>
            </w:pPr>
            <w:r w:rsidRPr="00894B05">
              <w:rPr>
                <w:lang w:eastAsia="ro-RO"/>
              </w:rPr>
              <w:t>Ordonanța de urgență a Guvernului nr. 64/2009 privind gestionarea financiară a instrumentelor structurale şi utilizarea acestora pentru obiectivul convergenţă, aprobată cu modificări și completări prin Legea nr. 362/2009, cu modificările și completările ulterioare, stabileşte cadrul financiar general pentru gestionarea asistenţei financiare nerambursabile alocate României, în perioada de programare 2007-2013, pentru obiectivul convergenţă al politicii de coeziune a Uniunii Europene, precum şi a prefinanţării şi cofinanţării aferente acestei asistenţe, în vederea asigurării unui management financiar eficient al fondurilor provenite din instrumente structurale.</w:t>
            </w:r>
          </w:p>
          <w:p w14:paraId="06C045FF" w14:textId="77777777" w:rsidR="00276B03" w:rsidRPr="00894B05" w:rsidRDefault="00276B03" w:rsidP="00312FF3">
            <w:pPr>
              <w:spacing w:line="276" w:lineRule="auto"/>
              <w:jc w:val="both"/>
              <w:rPr>
                <w:lang w:eastAsia="ro-RO"/>
              </w:rPr>
            </w:pPr>
            <w:r w:rsidRPr="00894B05">
              <w:rPr>
                <w:lang w:eastAsia="ro-RO"/>
              </w:rPr>
              <w:t>Conform prevederilor în vigoare ale actului normativ sus-menționat, în bugetele ordonatorilor principali de credite cu rol de Autoritate de management pentru programele operaţionale care utilizează mecanismul plăţii indirecte, cu excepţia Autorităţii de management pentru Programul operaţional "Asistenţă tehnică",  nu au fost cuprinse sumele necesare pentru punerea în aplicare hotărârilor judecătoreşti definitive, hotărâri emise după perioada de implementare a proiectelor.</w:t>
            </w:r>
          </w:p>
          <w:p w14:paraId="458290EB" w14:textId="3C1C3C09" w:rsidR="00276B03" w:rsidRPr="007872E4" w:rsidRDefault="00276B03" w:rsidP="00312FF3">
            <w:pPr>
              <w:spacing w:line="276" w:lineRule="auto"/>
              <w:jc w:val="both"/>
              <w:rPr>
                <w:lang w:eastAsia="ro-RO"/>
              </w:rPr>
            </w:pPr>
            <w:r w:rsidRPr="00894B05">
              <w:rPr>
                <w:lang w:eastAsia="ro-RO"/>
              </w:rPr>
              <w:t xml:space="preserve">Prin adresa Ministerului Dezvoltării, Lucrărilor Publice și Administrației nr. 44263/ 07.04.2021 se solicită completarea articolului 8 din OUG nr. 64/2009, cu modificările și completările ulterioare, astfel încât să fie prinse </w:t>
            </w:r>
            <w:r w:rsidR="008A44AD" w:rsidRPr="00894B05">
              <w:rPr>
                <w:lang w:eastAsia="ro-RO"/>
              </w:rPr>
              <w:t xml:space="preserve">sumele sus-menționate </w:t>
            </w:r>
            <w:r w:rsidRPr="00894B05">
              <w:rPr>
                <w:lang w:eastAsia="ro-RO"/>
              </w:rPr>
              <w:t>în bugetele ordonatorilor principali de credite cu rol de Autoritate de management pentru programele operaţionale care utilizează mecanismul plăţii indirecte.</w:t>
            </w:r>
          </w:p>
          <w:p w14:paraId="25E65BDA" w14:textId="4E5AF141" w:rsidR="00E231B5" w:rsidRPr="007872E4" w:rsidRDefault="00165D35" w:rsidP="00312FF3">
            <w:pPr>
              <w:spacing w:line="276" w:lineRule="auto"/>
              <w:jc w:val="both"/>
              <w:rPr>
                <w:bCs/>
                <w:lang w:eastAsia="ro-RO"/>
              </w:rPr>
            </w:pPr>
            <w:r w:rsidRPr="007872E4">
              <w:rPr>
                <w:bCs/>
                <w:lang w:eastAsia="ro-RO"/>
              </w:rPr>
              <w:lastRenderedPageBreak/>
              <w:t>F</w:t>
            </w:r>
            <w:r w:rsidR="00E231B5" w:rsidRPr="007872E4">
              <w:rPr>
                <w:bCs/>
                <w:lang w:eastAsia="ro-RO"/>
              </w:rPr>
              <w:t xml:space="preserve">orma actuală a </w:t>
            </w:r>
            <w:r w:rsidR="002E6BA8" w:rsidRPr="007872E4">
              <w:rPr>
                <w:bCs/>
                <w:lang w:eastAsia="ro-RO"/>
              </w:rPr>
              <w:t xml:space="preserve">OUG </w:t>
            </w:r>
            <w:r w:rsidR="0049586B" w:rsidRPr="007872E4">
              <w:rPr>
                <w:bCs/>
                <w:lang w:eastAsia="ro-RO"/>
              </w:rPr>
              <w:t xml:space="preserve">nr. </w:t>
            </w:r>
            <w:r w:rsidR="002E6BA8" w:rsidRPr="007872E4">
              <w:rPr>
                <w:bCs/>
                <w:lang w:eastAsia="ro-RO"/>
              </w:rPr>
              <w:t>40/2015</w:t>
            </w:r>
            <w:r w:rsidR="0049586B" w:rsidRPr="007872E4">
              <w:rPr>
                <w:bCs/>
                <w:lang w:eastAsia="ro-RO"/>
              </w:rPr>
              <w:t>, cu modificările și completările ulterioare,</w:t>
            </w:r>
            <w:r w:rsidR="00E231B5" w:rsidRPr="007872E4">
              <w:rPr>
                <w:bCs/>
                <w:lang w:eastAsia="ro-RO"/>
              </w:rPr>
              <w:t xml:space="preserve"> prevede că, pentru proiectele finanțate din Fondul european de dezvoltare regională, Fondul de coeziune, Fondul social european, Fondul de ajutor european destinat celor mai defavorizate persoane prefinanțarea se acordă beneficiarilor/liderilor de parteneriat/partenerilor alții decât cei prevăzuți la art. 6 alin. (1)-(4) și (6) în tranșe de maximum 10% din valoarea eligibilă a proiectului, fără depășirea valorii totale eligibile a contractului de finanțare.</w:t>
            </w:r>
          </w:p>
          <w:p w14:paraId="115E7086" w14:textId="743CAD0B" w:rsidR="00E231B5" w:rsidRPr="007872E4" w:rsidRDefault="00E231B5" w:rsidP="00312FF3">
            <w:pPr>
              <w:spacing w:line="276" w:lineRule="auto"/>
              <w:jc w:val="both"/>
              <w:rPr>
                <w:bCs/>
                <w:lang w:eastAsia="ro-RO"/>
              </w:rPr>
            </w:pPr>
            <w:r w:rsidRPr="007872E4">
              <w:rPr>
                <w:bCs/>
                <w:lang w:eastAsia="ro-RO"/>
              </w:rPr>
              <w:t>Beneficiarii/liderii de parteneriat au obligația depunerii unei/unor cereri de rambursare care să cuprindă cheltuielile efectuate din tranșa de prefinanțare acordată, în cuantum cumulat de minimum 50% din valoarea acesteia, în termen de maximum 90 de zile calendaristice de la data la care autoritatea de management a virat tranșa de prefinanțare în contul beneficiarului, fără a depăși durata contractului de finanțare.</w:t>
            </w:r>
          </w:p>
          <w:p w14:paraId="6F0F6C3D" w14:textId="46A3F6BD" w:rsidR="00E231B5" w:rsidRPr="007872E4" w:rsidRDefault="00E231B5" w:rsidP="00312FF3">
            <w:pPr>
              <w:spacing w:line="276" w:lineRule="auto"/>
              <w:jc w:val="both"/>
              <w:rPr>
                <w:bCs/>
                <w:lang w:eastAsia="ro-RO"/>
              </w:rPr>
            </w:pPr>
            <w:r w:rsidRPr="007872E4">
              <w:rPr>
                <w:bCs/>
                <w:lang w:eastAsia="ro-RO"/>
              </w:rPr>
              <w:t>Mecanismul decontării cererilor de plată prevede obligativitatea beneficiarilor/liderilor de parteneriat/partenerilor, alții decât cei prevăzuți la art. 6 și 7</w:t>
            </w:r>
            <w:r w:rsidR="001A1AE5">
              <w:rPr>
                <w:bCs/>
                <w:lang w:eastAsia="ro-RO"/>
              </w:rPr>
              <w:t xml:space="preserve"> </w:t>
            </w:r>
            <w:r w:rsidR="001A1AE5" w:rsidRPr="001A1AE5">
              <w:rPr>
                <w:bCs/>
                <w:lang w:eastAsia="ro-RO"/>
              </w:rPr>
              <w:t>din actul normativ sus-menționat</w:t>
            </w:r>
            <w:r w:rsidRPr="007872E4">
              <w:rPr>
                <w:bCs/>
                <w:lang w:eastAsia="ro-RO"/>
              </w:rPr>
              <w:t xml:space="preserve">, de a achita integral contribuția proprie aferentă cheltuielilor eligibile incluse în documentele anexate cererii de plată. </w:t>
            </w:r>
          </w:p>
          <w:p w14:paraId="3DB85CC4" w14:textId="4D1526C1" w:rsidR="00E231B5" w:rsidRPr="007872E4" w:rsidRDefault="00E231B5" w:rsidP="00312FF3">
            <w:pPr>
              <w:spacing w:line="276" w:lineRule="auto"/>
              <w:jc w:val="both"/>
              <w:rPr>
                <w:bCs/>
                <w:lang w:eastAsia="ro-RO"/>
              </w:rPr>
            </w:pPr>
            <w:r w:rsidRPr="007872E4">
              <w:rPr>
                <w:bCs/>
                <w:lang w:eastAsia="ro-RO"/>
              </w:rPr>
              <w:t>În termen de maximum 10 zile lucrătoare de la data încasării sumelor virate de către autoritatea de management, beneficiarii au obligația de a depune cererea de rambursare aferentă cererii de plată la organismul intermediar/autoritatea de management, în care sunt incluse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și partenerului/partenerilor.</w:t>
            </w:r>
          </w:p>
          <w:p w14:paraId="64CBA7BD" w14:textId="727200C4" w:rsidR="00E231B5" w:rsidRPr="007872E4" w:rsidRDefault="00E231B5" w:rsidP="00312FF3">
            <w:pPr>
              <w:spacing w:line="276" w:lineRule="auto"/>
              <w:jc w:val="both"/>
              <w:rPr>
                <w:bCs/>
                <w:lang w:eastAsia="ro-RO"/>
              </w:rPr>
            </w:pPr>
            <w:r w:rsidRPr="007872E4">
              <w:rPr>
                <w:bCs/>
                <w:lang w:eastAsia="ro-RO"/>
              </w:rPr>
              <w:t>Mecanismul decontării cererilor de plată prevede obligativitatea beneficiarilor/liderilor de parteneriat de a depune la autoritățile de management/organismele intermediare cereri de rambursare pentru cheltuielile efectuate, în termen de maximum 3 luni de la efectuarea acestora, cu excepția cheltuielilor efectuate înainte de semnarea contractului de finanțare.</w:t>
            </w:r>
          </w:p>
          <w:p w14:paraId="73EEE402" w14:textId="49AF8402" w:rsidR="00E231B5" w:rsidRPr="007872E4" w:rsidRDefault="00E231B5" w:rsidP="00312FF3">
            <w:pPr>
              <w:spacing w:line="276" w:lineRule="auto"/>
              <w:jc w:val="both"/>
              <w:rPr>
                <w:bCs/>
                <w:lang w:eastAsia="ro-RO"/>
              </w:rPr>
            </w:pPr>
            <w:r w:rsidRPr="007872E4">
              <w:rPr>
                <w:bCs/>
                <w:lang w:eastAsia="ro-RO"/>
              </w:rPr>
              <w:t>Mecanismul rambursării cheltuielilor stabilește obligativitatea beneficiarilor de a depune cereri de rambursare pentru cheltuielile efectuate în termen de maximum 3 luni de la efectuarea acestora.</w:t>
            </w:r>
          </w:p>
          <w:p w14:paraId="4FADE18D" w14:textId="0819CD45" w:rsidR="006F7D98" w:rsidRDefault="00E231B5" w:rsidP="00312FF3">
            <w:pPr>
              <w:spacing w:line="276" w:lineRule="auto"/>
              <w:jc w:val="both"/>
              <w:rPr>
                <w:bCs/>
                <w:lang w:eastAsia="ro-RO"/>
              </w:rPr>
            </w:pPr>
            <w:r w:rsidRPr="007872E4">
              <w:rPr>
                <w:bCs/>
                <w:lang w:eastAsia="ro-RO"/>
              </w:rPr>
              <w:t>Autoritatea de management autorizează cheltuielile eligibile cuprinse în cererea de rambursare ȋn termen de maximum 20 de zile lucrătoare de la data depunerii de către beneficiar a cererii de rambursare întocmite conform contractului/ deciziei/ordinului de finanțare.</w:t>
            </w:r>
          </w:p>
          <w:p w14:paraId="60E4941A" w14:textId="4B42B619" w:rsidR="00BA0F40" w:rsidRDefault="00BA0F40" w:rsidP="00312FF3">
            <w:pPr>
              <w:spacing w:line="276" w:lineRule="auto"/>
              <w:jc w:val="both"/>
              <w:rPr>
                <w:bCs/>
                <w:lang w:eastAsia="ro-RO"/>
              </w:rPr>
            </w:pPr>
            <w:r w:rsidRPr="00BA0F40">
              <w:rPr>
                <w:bCs/>
                <w:lang w:eastAsia="ro-RO"/>
              </w:rPr>
              <w:t xml:space="preserve">Prevederile aprobate prin Hotărârea CNSU nr. 52/2020 privind stabilirea unor măsuri suplimentare necesar a fi aplicate pentru prevenirea și combaterea efectelor pandemiei de COVID-19, în ceea ce privește obligația organizării activității și desfășurării programului de lucru în regim de telemuncă au redus capacitatea resurselor umane, atât în ceea ce privește activitatea sistemului de management și control al fondurilor externe nerambursabile, respectiv autorități </w:t>
            </w:r>
            <w:r w:rsidRPr="00BA0F40">
              <w:rPr>
                <w:bCs/>
                <w:lang w:eastAsia="ro-RO"/>
              </w:rPr>
              <w:lastRenderedPageBreak/>
              <w:t>de management, organisme intermediare etc., cât și în ceea ce privește activitatea beneficiarilor publici și privați ai proiectelor.</w:t>
            </w:r>
          </w:p>
          <w:p w14:paraId="45862F79" w14:textId="7B79C585" w:rsidR="006F7D98" w:rsidRPr="00060E2F" w:rsidRDefault="00BA0F40" w:rsidP="00312FF3">
            <w:pPr>
              <w:spacing w:line="276" w:lineRule="auto"/>
              <w:jc w:val="both"/>
              <w:rPr>
                <w:bCs/>
                <w:lang w:eastAsia="ro-RO"/>
              </w:rPr>
            </w:pPr>
            <w:r>
              <w:rPr>
                <w:bCs/>
                <w:lang w:eastAsia="ro-RO"/>
              </w:rPr>
              <w:t>Astfel, evoluțiile cauzate de contextul epidemiologic au condus necesitatea creșterii volumului de prefinanțare în scopul asigurării susținerii fluxurilor financiare la nivelul beneficiarilor dar și la necesitatea flexibilizării unor termene stabilite prin OUG nr. 40/2015, cu modificările și completările ulterioare.</w:t>
            </w:r>
          </w:p>
        </w:tc>
      </w:tr>
      <w:tr w:rsidR="009F22AF" w:rsidRPr="007872E4" w14:paraId="63A0FC7D" w14:textId="77777777" w:rsidTr="00312FF3">
        <w:tc>
          <w:tcPr>
            <w:tcW w:w="2259" w:type="dxa"/>
          </w:tcPr>
          <w:p w14:paraId="4DA13CEC" w14:textId="312596D9" w:rsidR="009F22AF" w:rsidRPr="007872E4" w:rsidRDefault="009F22AF" w:rsidP="00312FF3">
            <w:pPr>
              <w:spacing w:line="276" w:lineRule="auto"/>
              <w:jc w:val="both"/>
              <w:rPr>
                <w:lang w:eastAsia="ro-RO"/>
              </w:rPr>
            </w:pPr>
            <w:r w:rsidRPr="007872E4">
              <w:rPr>
                <w:lang w:eastAsia="ro-RO"/>
              </w:rPr>
              <w:lastRenderedPageBreak/>
              <w:t>1</w:t>
            </w:r>
            <w:r w:rsidRPr="007872E4">
              <w:rPr>
                <w:vertAlign w:val="superscript"/>
                <w:lang w:eastAsia="ro-RO"/>
              </w:rPr>
              <w:t>1</w:t>
            </w:r>
            <w:r w:rsidRPr="007872E4">
              <w:rPr>
                <w:lang w:eastAsia="ro-RO"/>
              </w:rPr>
              <w:t xml:space="preserve"> </w:t>
            </w:r>
            <w:r w:rsidRPr="00312FF3">
              <w:rPr>
                <w:sz w:val="22"/>
                <w:szCs w:val="22"/>
                <w:lang w:eastAsia="ro-RO"/>
              </w:rPr>
              <w:t>În cazul proiectelor de acte normative care transpun legislaţie comunitară sau creează cadrul pentru aplicarea directă a acesteia, se vor specifica doar actele comunitare în cauză, însoţite de elementel</w:t>
            </w:r>
            <w:r w:rsidR="00060E2F" w:rsidRPr="00312FF3">
              <w:rPr>
                <w:sz w:val="22"/>
                <w:szCs w:val="22"/>
                <w:lang w:eastAsia="ro-RO"/>
              </w:rPr>
              <w:t>e de identificare ale acestora.</w:t>
            </w:r>
          </w:p>
        </w:tc>
        <w:tc>
          <w:tcPr>
            <w:tcW w:w="7938" w:type="dxa"/>
          </w:tcPr>
          <w:p w14:paraId="3DAAFC61" w14:textId="1E3E1EB4" w:rsidR="009F22AF" w:rsidRPr="007872E4" w:rsidRDefault="009F22AF" w:rsidP="00312FF3">
            <w:pPr>
              <w:spacing w:before="120" w:after="120" w:line="276" w:lineRule="auto"/>
              <w:jc w:val="both"/>
            </w:pPr>
            <w:r w:rsidRPr="007872E4">
              <w:t>Proiectul de act normativ nu se referă la acest subiect.</w:t>
            </w:r>
          </w:p>
        </w:tc>
      </w:tr>
      <w:tr w:rsidR="00520BE3" w:rsidRPr="007872E4" w14:paraId="5E9CE6CD" w14:textId="77777777" w:rsidTr="00312FF3">
        <w:trPr>
          <w:trHeight w:val="983"/>
        </w:trPr>
        <w:tc>
          <w:tcPr>
            <w:tcW w:w="2259" w:type="dxa"/>
          </w:tcPr>
          <w:p w14:paraId="78E5EC29" w14:textId="77777777" w:rsidR="00670C79" w:rsidRPr="007872E4" w:rsidRDefault="00670C79" w:rsidP="00312FF3">
            <w:pPr>
              <w:spacing w:line="276" w:lineRule="auto"/>
              <w:jc w:val="both"/>
              <w:rPr>
                <w:lang w:eastAsia="ro-RO"/>
              </w:rPr>
            </w:pPr>
            <w:r w:rsidRPr="007872E4">
              <w:rPr>
                <w:lang w:eastAsia="ro-RO"/>
              </w:rPr>
              <w:t>2.Schimbări preconizate</w:t>
            </w:r>
          </w:p>
        </w:tc>
        <w:tc>
          <w:tcPr>
            <w:tcW w:w="7938" w:type="dxa"/>
          </w:tcPr>
          <w:p w14:paraId="0B4E8F82" w14:textId="60632B14" w:rsidR="00757F29" w:rsidRPr="007872E4" w:rsidRDefault="001A1AE5" w:rsidP="00312FF3">
            <w:pPr>
              <w:widowControl w:val="0"/>
              <w:spacing w:line="276" w:lineRule="auto"/>
              <w:jc w:val="both"/>
              <w:rPr>
                <w:lang w:eastAsia="ro-RO"/>
              </w:rPr>
            </w:pPr>
            <w:r>
              <w:rPr>
                <w:lang w:eastAsia="ro-RO"/>
              </w:rPr>
              <w:t>Se propune</w:t>
            </w:r>
            <w:r w:rsidR="00757F29" w:rsidRPr="007872E4">
              <w:rPr>
                <w:lang w:eastAsia="ro-RO"/>
              </w:rPr>
              <w:t xml:space="preserve"> reglementarea faptului că, doar pentru domeniile de transport CEF,  transferul sumelor necesare cofinanțării României, TVA, cheltuielilor neeligibile și contravaloarea sumelor aferente contribuției UE, care în conformitate cu prevederile acordurilor de finanțare se rambursează după finalizarea proiectului pentru proiectele finanțate în cadrul Mecanismului pentru Interconectarea Europei, se va face prin bugetul Ministerului Transporturilor și Infrastructurii</w:t>
            </w:r>
            <w:r>
              <w:rPr>
                <w:lang w:eastAsia="ro-RO"/>
              </w:rPr>
              <w:t xml:space="preserve">, prin modificarea alin. (6) a art. 6 din OUG nr. 40/2015, cu modificările și completările ulterioare și </w:t>
            </w:r>
            <w:r w:rsidR="00A07A20">
              <w:rPr>
                <w:lang w:eastAsia="ro-RO"/>
              </w:rPr>
              <w:t>completarea cu un nou alineat,</w:t>
            </w:r>
            <w:r>
              <w:rPr>
                <w:lang w:eastAsia="ro-RO"/>
              </w:rPr>
              <w:t xml:space="preserve"> alin.(6</w:t>
            </w:r>
            <w:r w:rsidRPr="004E5AC7">
              <w:rPr>
                <w:vertAlign w:val="superscript"/>
                <w:lang w:eastAsia="ro-RO"/>
              </w:rPr>
              <w:t>2</w:t>
            </w:r>
            <w:r>
              <w:rPr>
                <w:lang w:eastAsia="ro-RO"/>
              </w:rPr>
              <w:t>) la același articol</w:t>
            </w:r>
            <w:r w:rsidR="00757F29" w:rsidRPr="007872E4">
              <w:rPr>
                <w:lang w:eastAsia="ro-RO"/>
              </w:rPr>
              <w:t>.</w:t>
            </w:r>
          </w:p>
          <w:p w14:paraId="78E199B4" w14:textId="79FF14E4" w:rsidR="00624E3D" w:rsidRDefault="001A1AE5" w:rsidP="00312FF3">
            <w:pPr>
              <w:widowControl w:val="0"/>
              <w:spacing w:line="276" w:lineRule="auto"/>
              <w:jc w:val="both"/>
              <w:rPr>
                <w:lang w:eastAsia="ro-RO"/>
              </w:rPr>
            </w:pPr>
            <w:r>
              <w:rPr>
                <w:lang w:eastAsia="ro-RO"/>
              </w:rPr>
              <w:t>Se propune</w:t>
            </w:r>
            <w:r w:rsidRPr="007872E4">
              <w:rPr>
                <w:lang w:eastAsia="ro-RO"/>
              </w:rPr>
              <w:t xml:space="preserve"> </w:t>
            </w:r>
            <w:r w:rsidR="000260DD" w:rsidRPr="007872E4">
              <w:rPr>
                <w:lang w:eastAsia="ro-RO"/>
              </w:rPr>
              <w:t>reglementarea faptului că se va suporta de la bugetul de stat  cheltuiala cu taxa pe valoare adăugată aferentă categoriilor de cheltuieli eligibile din cadrul proiectelor privind extinderea rețelelor de gaze naturale finanțate prin Programul Operațional Infrastructura Mare</w:t>
            </w:r>
            <w:r>
              <w:rPr>
                <w:lang w:eastAsia="ro-RO"/>
              </w:rPr>
              <w:t>, prin modificarea lit. o) de la art. 9 din OUG nr. 40/2015, cu modificările și completările ulterioare</w:t>
            </w:r>
            <w:r w:rsidRPr="007872E4">
              <w:rPr>
                <w:lang w:eastAsia="ro-RO"/>
              </w:rPr>
              <w:t>.</w:t>
            </w:r>
            <w:r>
              <w:rPr>
                <w:lang w:eastAsia="ro-RO"/>
              </w:rPr>
              <w:t xml:space="preserve"> Totodată, se propune sistematizarea textului lit. o) pentru o mai bună înțelegere a obiectului reglementării.</w:t>
            </w:r>
          </w:p>
          <w:p w14:paraId="64C7DEAA" w14:textId="77777777" w:rsidR="005444AB" w:rsidRDefault="005444AB" w:rsidP="00312FF3">
            <w:pPr>
              <w:widowControl w:val="0"/>
              <w:spacing w:line="276" w:lineRule="auto"/>
              <w:jc w:val="both"/>
              <w:rPr>
                <w:lang w:eastAsia="ro-RO"/>
              </w:rPr>
            </w:pPr>
            <w:r>
              <w:rPr>
                <w:lang w:eastAsia="ro-RO"/>
              </w:rPr>
              <w:t>Evoluția tarifului la energie electrică și gaze, coroborată cu ponderea cheltuielilor cu energia electrică din total cheltuieli de exploatare, creșterea prețurilor la materii prime și materiale necesare pentru activitatea de bază și costurile suplimentare necesare asigurării măsurilor igienico-sanitare a salariaților pentru combaterea pandemiei, au avut un impact negativ asupra situației economico-financiare. Astfel, s</w:t>
            </w:r>
            <w:r w:rsidR="00624E3D">
              <w:rPr>
                <w:lang w:eastAsia="ro-RO"/>
              </w:rPr>
              <w:t>e propune</w:t>
            </w:r>
            <w:r w:rsidR="00624E3D" w:rsidRPr="00624E3D">
              <w:rPr>
                <w:lang w:eastAsia="ro-RO"/>
              </w:rPr>
              <w:t xml:space="preserve"> reglementarea faptului că, prin Programul Operațional Infrastructura Mare, se va suporta de la bugetul de stat taxa pe valoare adăugată aferentă cheltuielilor </w:t>
            </w:r>
            <w:r w:rsidRPr="00624E3D">
              <w:rPr>
                <w:lang w:eastAsia="ro-RO"/>
              </w:rPr>
              <w:t>reprezentând</w:t>
            </w:r>
            <w:r w:rsidR="00624E3D" w:rsidRPr="00624E3D">
              <w:rPr>
                <w:lang w:eastAsia="ro-RO"/>
              </w:rPr>
              <w:t xml:space="preserve"> </w:t>
            </w:r>
            <w:r w:rsidRPr="00624E3D">
              <w:rPr>
                <w:lang w:eastAsia="ro-RO"/>
              </w:rPr>
              <w:t>diferență</w:t>
            </w:r>
            <w:r w:rsidR="00624E3D" w:rsidRPr="00624E3D">
              <w:rPr>
                <w:lang w:eastAsia="ro-RO"/>
              </w:rPr>
              <w:t xml:space="preserve"> dintre procentul </w:t>
            </w:r>
            <w:r w:rsidRPr="00624E3D">
              <w:rPr>
                <w:lang w:eastAsia="ro-RO"/>
              </w:rPr>
              <w:t>contribuției</w:t>
            </w:r>
            <w:r w:rsidR="00624E3D" w:rsidRPr="00624E3D">
              <w:rPr>
                <w:lang w:eastAsia="ro-RO"/>
              </w:rPr>
              <w:t xml:space="preserve"> proprii şi procentul echivalent al ratei forfetare pentru operatorii regionali care furnizează/prestează serviciul de alimentare cu apă </w:t>
            </w:r>
            <w:r w:rsidRPr="00624E3D">
              <w:rPr>
                <w:lang w:eastAsia="ro-RO"/>
              </w:rPr>
              <w:t>și</w:t>
            </w:r>
            <w:r w:rsidR="00624E3D" w:rsidRPr="00624E3D">
              <w:rPr>
                <w:lang w:eastAsia="ro-RO"/>
              </w:rPr>
              <w:t xml:space="preserve"> de canalizare </w:t>
            </w:r>
            <w:r w:rsidR="00624E3D" w:rsidRPr="00624E3D">
              <w:rPr>
                <w:lang w:eastAsia="ro-RO"/>
              </w:rPr>
              <w:lastRenderedPageBreak/>
              <w:t xml:space="preserve">pe raza </w:t>
            </w:r>
            <w:r w:rsidRPr="00624E3D">
              <w:rPr>
                <w:lang w:eastAsia="ro-RO"/>
              </w:rPr>
              <w:t>unităților</w:t>
            </w:r>
            <w:r w:rsidR="00624E3D" w:rsidRPr="00624E3D">
              <w:rPr>
                <w:lang w:eastAsia="ro-RO"/>
              </w:rPr>
              <w:t xml:space="preserve"> administrativ-teritoriale </w:t>
            </w:r>
            <w:r w:rsidRPr="00624E3D">
              <w:rPr>
                <w:lang w:eastAsia="ro-RO"/>
              </w:rPr>
              <w:t>Timiș</w:t>
            </w:r>
            <w:r w:rsidR="00624E3D" w:rsidRPr="00624E3D">
              <w:rPr>
                <w:lang w:eastAsia="ro-RO"/>
              </w:rPr>
              <w:t xml:space="preserve">, </w:t>
            </w:r>
            <w:r w:rsidRPr="00624E3D">
              <w:rPr>
                <w:lang w:eastAsia="ro-RO"/>
              </w:rPr>
              <w:t>Galați</w:t>
            </w:r>
            <w:r w:rsidR="00624E3D" w:rsidRPr="00624E3D">
              <w:rPr>
                <w:lang w:eastAsia="ro-RO"/>
              </w:rPr>
              <w:t>, Alba, Cluj şi Sălaj</w:t>
            </w:r>
            <w:r>
              <w:rPr>
                <w:lang w:eastAsia="ro-RO"/>
              </w:rPr>
              <w:t>, prin modificarea lit. t) de la art. 9 din OUG nr. 40/2015, cu modificările și completările ulterioare</w:t>
            </w:r>
            <w:r w:rsidRPr="007872E4">
              <w:rPr>
                <w:lang w:eastAsia="ro-RO"/>
              </w:rPr>
              <w:t>.</w:t>
            </w:r>
            <w:r>
              <w:rPr>
                <w:lang w:eastAsia="ro-RO"/>
              </w:rPr>
              <w:t xml:space="preserve">  </w:t>
            </w:r>
          </w:p>
          <w:p w14:paraId="1CB6A02F" w14:textId="1A97484D" w:rsidR="00760C9F" w:rsidRDefault="005444AB" w:rsidP="00312FF3">
            <w:pPr>
              <w:widowControl w:val="0"/>
              <w:spacing w:line="276" w:lineRule="auto"/>
              <w:jc w:val="both"/>
              <w:rPr>
                <w:lang w:eastAsia="ro-RO"/>
              </w:rPr>
            </w:pPr>
            <w:r>
              <w:rPr>
                <w:lang w:eastAsia="ro-RO"/>
              </w:rPr>
              <w:t>L</w:t>
            </w:r>
            <w:r w:rsidRPr="005444AB">
              <w:rPr>
                <w:lang w:eastAsia="ro-RO"/>
              </w:rPr>
              <w:t xml:space="preserve">ipsa alocării urgente a </w:t>
            </w:r>
            <w:r>
              <w:rPr>
                <w:lang w:eastAsia="ro-RO"/>
              </w:rPr>
              <w:t>acestor</w:t>
            </w:r>
            <w:r w:rsidRPr="005444AB">
              <w:rPr>
                <w:lang w:eastAsia="ro-RO"/>
              </w:rPr>
              <w:t xml:space="preserve"> resurse suplimentare va </w:t>
            </w:r>
            <w:r>
              <w:rPr>
                <w:lang w:eastAsia="ro-RO"/>
              </w:rPr>
              <w:t>genera</w:t>
            </w:r>
            <w:r w:rsidRPr="005444AB">
              <w:rPr>
                <w:lang w:eastAsia="ro-RO"/>
              </w:rPr>
              <w:t xml:space="preserve"> dificult</w:t>
            </w:r>
            <w:r>
              <w:rPr>
                <w:lang w:eastAsia="ro-RO"/>
              </w:rPr>
              <w:t>ăți în derularea</w:t>
            </w:r>
            <w:r w:rsidRPr="005444AB">
              <w:rPr>
                <w:lang w:eastAsia="ro-RO"/>
              </w:rPr>
              <w:t xml:space="preserve"> activității de baza a celor 4 operatori regionali și afectează buna implementare a proiectelor de investiții din fonduri nerambursabile.</w:t>
            </w:r>
            <w:r w:rsidR="001A1AE5">
              <w:rPr>
                <w:lang w:eastAsia="ro-RO"/>
              </w:rPr>
              <w:t>A</w:t>
            </w:r>
            <w:r w:rsidR="00CA723F" w:rsidRPr="007872E4">
              <w:rPr>
                <w:lang w:eastAsia="ro-RO"/>
              </w:rPr>
              <w:t xml:space="preserve">vând în vedere </w:t>
            </w:r>
            <w:r w:rsidR="00C34562" w:rsidRPr="007872E4">
              <w:rPr>
                <w:lang w:eastAsia="ro-RO"/>
              </w:rPr>
              <w:t>dispozițiile</w:t>
            </w:r>
            <w:r w:rsidR="00CA723F" w:rsidRPr="007872E4">
              <w:rPr>
                <w:lang w:eastAsia="ro-RO"/>
              </w:rPr>
              <w:t xml:space="preserve"> OUG nr. 88/2020, se impune cuprinderea în bugetul ordonatorului principal de credite cu rol de Organismului intermediar de transport a creditelor de angajament şi a creditelor bugetare aferente valorii totale a proiectelor din domeniul transporturilor pentru  care unitățile administrativ-teritoriale/asociațiile de dezvoltare intercomunitară/parteneriatele dintre acestea au calitatea de beneficiar, în regim de urgență, prin completarea OUG nr. 40/2015, </w:t>
            </w:r>
            <w:r w:rsidR="00CA723F" w:rsidRPr="007872E4">
              <w:rPr>
                <w:iCs/>
                <w:lang w:eastAsia="ro-RO"/>
              </w:rPr>
              <w:t>aprobată cu modificări și completări prin Legea nr. 105/2016,</w:t>
            </w:r>
            <w:r w:rsidR="00CA723F" w:rsidRPr="007872E4">
              <w:rPr>
                <w:lang w:eastAsia="ro-RO"/>
              </w:rPr>
              <w:t xml:space="preserve"> cu modificările și completările ulterioare, cu </w:t>
            </w:r>
            <w:r w:rsidR="00EE1F28" w:rsidRPr="007872E4">
              <w:rPr>
                <w:lang w:eastAsia="ro-RO"/>
              </w:rPr>
              <w:t>preveder</w:t>
            </w:r>
            <w:r w:rsidR="00EE1F28">
              <w:rPr>
                <w:lang w:eastAsia="ro-RO"/>
              </w:rPr>
              <w:t>ile</w:t>
            </w:r>
            <w:r w:rsidR="00EE1F28" w:rsidRPr="007872E4">
              <w:rPr>
                <w:lang w:eastAsia="ro-RO"/>
              </w:rPr>
              <w:t xml:space="preserve"> </w:t>
            </w:r>
            <w:r w:rsidR="00CA723F" w:rsidRPr="007872E4">
              <w:rPr>
                <w:lang w:eastAsia="ro-RO"/>
              </w:rPr>
              <w:t>de  la art. 9</w:t>
            </w:r>
            <w:r w:rsidR="00CA723F" w:rsidRPr="00EE1F28">
              <w:rPr>
                <w:vertAlign w:val="superscript"/>
                <w:lang w:eastAsia="ro-RO"/>
              </w:rPr>
              <w:t>2</w:t>
            </w:r>
            <w:r w:rsidR="00EE1F28">
              <w:rPr>
                <w:lang w:eastAsia="ro-RO"/>
              </w:rPr>
              <w:t xml:space="preserve"> și art. 11 alin. (4</w:t>
            </w:r>
            <w:r w:rsidR="00EE1F28" w:rsidRPr="00EE1F28">
              <w:rPr>
                <w:vertAlign w:val="superscript"/>
                <w:lang w:eastAsia="ro-RO"/>
              </w:rPr>
              <w:t>1</w:t>
            </w:r>
            <w:r w:rsidR="00EE1F28">
              <w:rPr>
                <w:lang w:eastAsia="ro-RO"/>
              </w:rPr>
              <w:t>)</w:t>
            </w:r>
            <w:r w:rsidR="00CA723F" w:rsidRPr="007872E4">
              <w:rPr>
                <w:lang w:eastAsia="ro-RO"/>
              </w:rPr>
              <w:t xml:space="preserve"> din </w:t>
            </w:r>
            <w:r w:rsidR="00C34562" w:rsidRPr="007872E4">
              <w:rPr>
                <w:lang w:eastAsia="ro-RO"/>
              </w:rPr>
              <w:t xml:space="preserve">propunerea de </w:t>
            </w:r>
            <w:r w:rsidR="00CA723F" w:rsidRPr="007872E4">
              <w:rPr>
                <w:lang w:eastAsia="ro-RO"/>
              </w:rPr>
              <w:t>act normativ, în scopul derulării prin bugetul Ministerului Transporturilor</w:t>
            </w:r>
            <w:r w:rsidR="00973DEE" w:rsidRPr="007872E4">
              <w:rPr>
                <w:lang w:eastAsia="ro-RO"/>
              </w:rPr>
              <w:t xml:space="preserve"> și</w:t>
            </w:r>
            <w:r w:rsidR="00CA723F" w:rsidRPr="007872E4">
              <w:rPr>
                <w:lang w:eastAsia="ro-RO"/>
              </w:rPr>
              <w:t xml:space="preserve"> Infrastructurii a proiectelor din domeniul transporturilor finanțate prin POIM și derulate de unitățile administrativ teritoriale/ asociațiile de dezvoltare intercomunitară/ parteneriatele dintre acestea</w:t>
            </w:r>
            <w:r w:rsidR="00EE1F28">
              <w:rPr>
                <w:lang w:eastAsia="ro-RO"/>
              </w:rPr>
              <w:t>. Asociat prevederilor sus-menționate este necesară modificarea lit. a) de la art. 9, alin. (2) de la art. 11 si alin. (1) de la art. 22 din OUG nr. 40/2015, cu modificările și completările ulterioare</w:t>
            </w:r>
            <w:r w:rsidR="00CA723F" w:rsidRPr="007872E4">
              <w:rPr>
                <w:lang w:eastAsia="ro-RO"/>
              </w:rPr>
              <w:t xml:space="preserve">. </w:t>
            </w:r>
          </w:p>
          <w:p w14:paraId="43A5C0CF" w14:textId="2C21F75A" w:rsidR="00CA723F" w:rsidRDefault="00CA723F" w:rsidP="00312FF3">
            <w:pPr>
              <w:widowControl w:val="0"/>
              <w:spacing w:line="276" w:lineRule="auto"/>
              <w:jc w:val="both"/>
              <w:rPr>
                <w:lang w:eastAsia="ro-RO"/>
              </w:rPr>
            </w:pPr>
            <w:r w:rsidRPr="007872E4">
              <w:rPr>
                <w:lang w:eastAsia="ro-RO"/>
              </w:rPr>
              <w:t>Neadoptarea acestei reglementări, în regim de urgență, conduce la imposibilitatea aplicării prevederilor OUG nr. 88/2020 și creează blocaje în pregătirea următoarei perioade de programare</w:t>
            </w:r>
            <w:r w:rsidR="00760C9F">
              <w:rPr>
                <w:lang w:eastAsia="ro-RO"/>
              </w:rPr>
              <w:t xml:space="preserve">, în condițiile în care </w:t>
            </w:r>
            <w:r w:rsidR="00C34562" w:rsidRPr="007872E4">
              <w:rPr>
                <w:lang w:eastAsia="ro-RO"/>
              </w:rPr>
              <w:t xml:space="preserve">riscul de dezangajare este concentrat în cea mai mare parte în zona proiectelor de infrastructură de transport. </w:t>
            </w:r>
            <w:r w:rsidRPr="007872E4">
              <w:rPr>
                <w:lang w:eastAsia="ro-RO"/>
              </w:rPr>
              <w:t>.</w:t>
            </w:r>
          </w:p>
          <w:p w14:paraId="2A80D98E" w14:textId="56603F9C" w:rsidR="00283DDB" w:rsidRDefault="00283DDB" w:rsidP="00312FF3">
            <w:pPr>
              <w:widowControl w:val="0"/>
              <w:spacing w:line="276" w:lineRule="auto"/>
              <w:jc w:val="both"/>
              <w:rPr>
                <w:lang w:eastAsia="ro-RO"/>
              </w:rPr>
            </w:pPr>
            <w:r w:rsidRPr="00894B05">
              <w:rPr>
                <w:lang w:eastAsia="ro-RO"/>
              </w:rPr>
              <w:t>Se propune eliminarea sintagmei “cheltuielile eligibile fiind rambursate în proporţie de 100% din fonduri europene” din cuprinsul alineatului (3</w:t>
            </w:r>
            <w:r w:rsidR="00BC2ED4" w:rsidRPr="00894B05">
              <w:rPr>
                <w:vertAlign w:val="superscript"/>
                <w:lang w:eastAsia="ro-RO"/>
              </w:rPr>
              <w:t>1</w:t>
            </w:r>
            <w:r w:rsidRPr="00894B05">
              <w:rPr>
                <w:lang w:eastAsia="ro-RO"/>
              </w:rPr>
              <w:t>) de la art. 18</w:t>
            </w:r>
            <w:r w:rsidRPr="00894B05">
              <w:rPr>
                <w:vertAlign w:val="superscript"/>
                <w:lang w:eastAsia="ro-RO"/>
              </w:rPr>
              <w:t>1</w:t>
            </w:r>
            <w:r w:rsidRPr="00894B05">
              <w:rPr>
                <w:lang w:eastAsia="ro-RO"/>
              </w:rPr>
              <w:t xml:space="preserve"> din OUG nr. 40/2015, cu modificările și completările ulterioare, pentru a respecta prevederile contractelor de finanțare și a prezentei ordonanțe de urgență, conform cărora sumele rambursate reprezintă contravaloarea contribuției aferente fondurilor europene și a contribuției aferente bugetului de stat</w:t>
            </w:r>
            <w:r w:rsidR="00BC2ED4" w:rsidRPr="00894B05">
              <w:rPr>
                <w:lang w:eastAsia="ro-RO"/>
              </w:rPr>
              <w:t>.</w:t>
            </w:r>
          </w:p>
          <w:p w14:paraId="23F1E56D" w14:textId="35E1371D" w:rsidR="00C34562" w:rsidRPr="007872E4" w:rsidRDefault="009D1BA6" w:rsidP="00312FF3">
            <w:pPr>
              <w:widowControl w:val="0"/>
              <w:spacing w:line="276" w:lineRule="auto"/>
              <w:jc w:val="both"/>
              <w:rPr>
                <w:lang w:eastAsia="ro-RO"/>
              </w:rPr>
            </w:pPr>
            <w:r w:rsidRPr="007872E4">
              <w:rPr>
                <w:lang w:eastAsia="ro-RO"/>
              </w:rPr>
              <w:t>Pentru optimizarea fluxurilor financiare la nivelul POR 2014-2020 și evitarea întârzierilor</w:t>
            </w:r>
            <w:r w:rsidR="00C34562" w:rsidRPr="007872E4">
              <w:rPr>
                <w:lang w:eastAsia="ro-RO"/>
              </w:rPr>
              <w:t xml:space="preserve"> în procesarea cererilor de prefinanțare/plată/rambursare, precum și</w:t>
            </w:r>
            <w:r w:rsidRPr="007872E4">
              <w:rPr>
                <w:lang w:eastAsia="ro-RO"/>
              </w:rPr>
              <w:t xml:space="preserve"> în efectuarea plăților către beneficiari, </w:t>
            </w:r>
            <w:r w:rsidR="00DB0AC3">
              <w:rPr>
                <w:lang w:eastAsia="ro-RO"/>
              </w:rPr>
              <w:t>se propune</w:t>
            </w:r>
            <w:r w:rsidRPr="007872E4">
              <w:rPr>
                <w:lang w:eastAsia="ro-RO"/>
              </w:rPr>
              <w:t xml:space="preserve"> </w:t>
            </w:r>
            <w:r w:rsidR="00393638" w:rsidRPr="007872E4">
              <w:rPr>
                <w:lang w:eastAsia="ro-RO"/>
              </w:rPr>
              <w:t>stabilirea unei valori minime pentru cererile de rambursare depuse de beneficiari</w:t>
            </w:r>
            <w:r w:rsidR="0056358F" w:rsidRPr="007872E4">
              <w:rPr>
                <w:lang w:eastAsia="ro-RO"/>
              </w:rPr>
              <w:t>/lideri de parteneriat</w:t>
            </w:r>
            <w:r w:rsidR="00393638" w:rsidRPr="007872E4">
              <w:rPr>
                <w:lang w:eastAsia="ro-RO"/>
              </w:rPr>
              <w:t xml:space="preserve"> la autoritatea de management/organismele intermediare pentru POR. În acest context, se propune introducerea alin. (1</w:t>
            </w:r>
            <w:r w:rsidR="00393638" w:rsidRPr="007872E4">
              <w:rPr>
                <w:vertAlign w:val="superscript"/>
                <w:lang w:eastAsia="ro-RO"/>
              </w:rPr>
              <w:t>1</w:t>
            </w:r>
            <w:r w:rsidR="00393638" w:rsidRPr="007872E4">
              <w:rPr>
                <w:lang w:eastAsia="ro-RO"/>
              </w:rPr>
              <w:t>) la articolul 21 din OUG nr. 40/2015, cu modificările și completările ulterioare</w:t>
            </w:r>
            <w:r w:rsidR="00DB0AC3">
              <w:rPr>
                <w:lang w:eastAsia="ro-RO"/>
              </w:rPr>
              <w:t>.</w:t>
            </w:r>
            <w:r w:rsidR="00393638" w:rsidRPr="007872E4">
              <w:rPr>
                <w:lang w:eastAsia="ro-RO"/>
              </w:rPr>
              <w:t xml:space="preserve"> </w:t>
            </w:r>
          </w:p>
          <w:p w14:paraId="051F0C36" w14:textId="60E8FD11" w:rsidR="005338D3" w:rsidRPr="007872E4" w:rsidRDefault="008A44AD" w:rsidP="00312FF3">
            <w:pPr>
              <w:spacing w:line="276" w:lineRule="auto"/>
              <w:jc w:val="both"/>
              <w:rPr>
                <w:lang w:eastAsia="ro-RO"/>
              </w:rPr>
            </w:pPr>
            <w:r w:rsidRPr="007872E4">
              <w:rPr>
                <w:lang w:eastAsia="ro-RO"/>
              </w:rPr>
              <w:t xml:space="preserve">Pentru a putea fi puse în aplicare hotărârile judecătoreşti definitive prin care se admit parţial sau integral pretenţiile beneficiarilor/liderilor de parteneriat/partenerilor, inclusiv dobânzi penalizatoare şi cheltuieli de judecată în cuantumul stabilit prin hotărâre, </w:t>
            </w:r>
            <w:r w:rsidR="000F26C2">
              <w:rPr>
                <w:lang w:eastAsia="ro-RO"/>
              </w:rPr>
              <w:t>se propune</w:t>
            </w:r>
            <w:r w:rsidRPr="007872E4">
              <w:rPr>
                <w:lang w:eastAsia="ro-RO"/>
              </w:rPr>
              <w:t xml:space="preserve"> completarea </w:t>
            </w:r>
            <w:r w:rsidR="000F26C2">
              <w:rPr>
                <w:lang w:eastAsia="ro-RO"/>
              </w:rPr>
              <w:t>cu litera r) a</w:t>
            </w:r>
            <w:r w:rsidR="000F26C2" w:rsidRPr="007872E4">
              <w:rPr>
                <w:lang w:eastAsia="ro-RO"/>
              </w:rPr>
              <w:t xml:space="preserve"> </w:t>
            </w:r>
            <w:r w:rsidRPr="007872E4">
              <w:rPr>
                <w:lang w:eastAsia="ro-RO"/>
              </w:rPr>
              <w:lastRenderedPageBreak/>
              <w:t>articolului 8</w:t>
            </w:r>
            <w:r w:rsidR="000F26C2">
              <w:rPr>
                <w:lang w:eastAsia="ro-RO"/>
              </w:rPr>
              <w:t xml:space="preserve"> </w:t>
            </w:r>
            <w:r w:rsidRPr="007872E4">
              <w:rPr>
                <w:lang w:eastAsia="ro-RO"/>
              </w:rPr>
              <w:t>din OUG nr. 64/2009, cu modificările și completările ulterioare, prin prinderea acestor sume în bugetele ordonatorilor principali de credite cu rol de Autoritate de management pentru programele operaţionale care utilizează mecanismul plăţii indirecte, cu excepţia Autorităţii de management pentru Programul operaţional "Asistenţă tehnică".</w:t>
            </w:r>
          </w:p>
          <w:p w14:paraId="1116FB36" w14:textId="75754C66" w:rsidR="008E5DAF" w:rsidRPr="007872E4" w:rsidRDefault="008E5DAF" w:rsidP="00312FF3">
            <w:pPr>
              <w:spacing w:line="276" w:lineRule="auto"/>
              <w:jc w:val="both"/>
              <w:rPr>
                <w:lang w:eastAsia="ro-RO"/>
              </w:rPr>
            </w:pPr>
            <w:r w:rsidRPr="007872E4">
              <w:rPr>
                <w:lang w:eastAsia="ro-RO"/>
              </w:rPr>
              <w:t xml:space="preserve">În vederea asigurării unui flux suplimentar de numerar la nivelul operatorilor economici, prefinanțarea acordată pentru proiectele finanțate din Fondul european de dezvoltare regională, Fondul de coeziune, Fondul social european, Fondul de ajutor european destinat celor mai defavorizate persoane se </w:t>
            </w:r>
            <w:r w:rsidR="00FA0D5C">
              <w:rPr>
                <w:lang w:eastAsia="ro-RO"/>
              </w:rPr>
              <w:t xml:space="preserve">propune acordarea </w:t>
            </w:r>
            <w:r w:rsidRPr="007872E4">
              <w:rPr>
                <w:lang w:eastAsia="ro-RO"/>
              </w:rPr>
              <w:t xml:space="preserve"> pentru beneficiarii operatori regionali de apă definiți la art. 2 lit. h) din Legea nr. 51/2006 a serviciilor comunitare de utilități publice, republicată, cu modificările și completările ulterioare, </w:t>
            </w:r>
            <w:r w:rsidR="00FA0D5C">
              <w:rPr>
                <w:lang w:eastAsia="ro-RO"/>
              </w:rPr>
              <w:t xml:space="preserve">a unei tranșe de </w:t>
            </w:r>
            <w:r w:rsidRPr="007872E4">
              <w:rPr>
                <w:b/>
                <w:bCs/>
                <w:i/>
                <w:iCs/>
                <w:lang w:eastAsia="ro-RO"/>
              </w:rPr>
              <w:t>maxim 30% din valoarea eligibilă a proiectului</w:t>
            </w:r>
            <w:r w:rsidRPr="007872E4">
              <w:rPr>
                <w:lang w:eastAsia="ro-RO"/>
              </w:rPr>
              <w:t xml:space="preserve">, fără depășirea valorii totale eligibile a contractului de finanțare, iar pentru restul beneficiarilor acordarea unei prefinanțări </w:t>
            </w:r>
            <w:r w:rsidRPr="007872E4">
              <w:rPr>
                <w:b/>
                <w:bCs/>
                <w:i/>
                <w:iCs/>
                <w:lang w:eastAsia="ro-RO"/>
              </w:rPr>
              <w:t>de maxim 30%</w:t>
            </w:r>
            <w:r w:rsidRPr="007872E4">
              <w:rPr>
                <w:lang w:eastAsia="ro-RO"/>
              </w:rPr>
              <w:t xml:space="preserve"> este condiționată de existența unor contracte de achiziție de produse, echipamente și de lucrări aflate în implementare</w:t>
            </w:r>
            <w:r w:rsidR="00FA0D5C">
              <w:rPr>
                <w:lang w:eastAsia="ro-RO"/>
              </w:rPr>
              <w:t>.</w:t>
            </w:r>
          </w:p>
          <w:p w14:paraId="27DAB134" w14:textId="3000EDE0" w:rsidR="00BD1014" w:rsidRPr="007872E4" w:rsidRDefault="00BD1014" w:rsidP="00312FF3">
            <w:pPr>
              <w:spacing w:line="276" w:lineRule="auto"/>
              <w:jc w:val="both"/>
              <w:rPr>
                <w:bCs/>
                <w:lang w:eastAsia="ro-RO"/>
              </w:rPr>
            </w:pPr>
            <w:r w:rsidRPr="007872E4">
              <w:rPr>
                <w:lang w:eastAsia="ro-RO"/>
              </w:rPr>
              <w:t xml:space="preserve">Având în vedere contextul actual, este de anticipat că efectuarea cheltuielilor </w:t>
            </w:r>
            <w:r w:rsidR="005338D3" w:rsidRPr="007872E4">
              <w:rPr>
                <w:lang w:eastAsia="ro-RO"/>
              </w:rPr>
              <w:t xml:space="preserve">din cadrul proiectelor </w:t>
            </w:r>
            <w:r w:rsidRPr="007872E4">
              <w:rPr>
                <w:lang w:eastAsia="ro-RO"/>
              </w:rPr>
              <w:t>se va realiza cu întârziere ținând cont de sincopele ce au intervenit deja în lanțurile de aprovizionare. În plus, lipsa resurselor umane este de așteptat să afecteze toate verigile mecanismului de plată către furnizori/prestatori/antreprenori. De exemplu, verificarea situațiilor de lucrări nu se va putea realiza în mod efectiv în teren în termenele stabilite prin contracte / proceduri. În acest sens se impune și prelungirea termenului de justificare</w:t>
            </w:r>
            <w:r w:rsidR="00833990" w:rsidRPr="007872E4">
              <w:rPr>
                <w:lang w:eastAsia="ro-RO"/>
              </w:rPr>
              <w:t xml:space="preserve"> a prefinanţării primite</w:t>
            </w:r>
            <w:r w:rsidRPr="007872E4">
              <w:rPr>
                <w:lang w:eastAsia="ro-RO"/>
              </w:rPr>
              <w:t>, respectiv b</w:t>
            </w:r>
            <w:r w:rsidRPr="007872E4">
              <w:rPr>
                <w:bCs/>
                <w:lang w:eastAsia="ro-RO"/>
              </w:rPr>
              <w:t xml:space="preserve">eneficiarii/liderii de parteneriat au obligația depunerii unei/unor cereri de rambursare care să cuprindă cheltuielile efectuate din tranșa de prefinanțare acordată, </w:t>
            </w:r>
            <w:r w:rsidRPr="007872E4">
              <w:rPr>
                <w:bCs/>
                <w:i/>
                <w:lang w:eastAsia="ro-RO"/>
              </w:rPr>
              <w:t>în cuantum cumulat de minimum 50% din valoarea acesteia</w:t>
            </w:r>
            <w:r w:rsidRPr="007872E4">
              <w:rPr>
                <w:bCs/>
                <w:lang w:eastAsia="ro-RO"/>
              </w:rPr>
              <w:t xml:space="preserve">, </w:t>
            </w:r>
            <w:r w:rsidRPr="007872E4">
              <w:rPr>
                <w:b/>
                <w:bCs/>
                <w:i/>
                <w:lang w:eastAsia="ro-RO"/>
              </w:rPr>
              <w:t>în termen de maximum 180 de zile calendaristice</w:t>
            </w:r>
            <w:r w:rsidRPr="007872E4">
              <w:rPr>
                <w:bCs/>
                <w:lang w:eastAsia="ro-RO"/>
              </w:rPr>
              <w:t xml:space="preserve"> de la data la care autoritatea de management a virat tranșa de prefinanțare în contul beneficiarului, fără a depăși durata contractului de finanțare; aceste prevederi se aplică cererilor de prefinanțare depuse după data intrării în vigoare a prezentei ordonanțe de urgență</w:t>
            </w:r>
            <w:r w:rsidR="00FA0D5C">
              <w:rPr>
                <w:bCs/>
                <w:lang w:eastAsia="ro-RO"/>
              </w:rPr>
              <w:t>.</w:t>
            </w:r>
          </w:p>
          <w:p w14:paraId="0BCCDD94" w14:textId="2EB277ED" w:rsidR="00BD1014" w:rsidRPr="007872E4" w:rsidRDefault="00833990" w:rsidP="00312FF3">
            <w:pPr>
              <w:spacing w:line="276" w:lineRule="auto"/>
              <w:jc w:val="both"/>
              <w:rPr>
                <w:lang w:eastAsia="ro-RO"/>
              </w:rPr>
            </w:pPr>
            <w:r w:rsidRPr="007872E4">
              <w:rPr>
                <w:lang w:eastAsia="ro-RO"/>
              </w:rPr>
              <w:t>De asemenea, se impune e</w:t>
            </w:r>
            <w:r w:rsidR="00BD1014" w:rsidRPr="007872E4">
              <w:rPr>
                <w:lang w:eastAsia="ro-RO"/>
              </w:rPr>
              <w:t xml:space="preserve">xtinderea termenului în care </w:t>
            </w:r>
            <w:r w:rsidR="00BD1014" w:rsidRPr="007872E4">
              <w:rPr>
                <w:bCs/>
                <w:lang w:eastAsia="ro-RO"/>
              </w:rPr>
              <w:t xml:space="preserve"> beneficiarii/liderii de parteneriat/partenerii</w:t>
            </w:r>
            <w:r w:rsidR="00BD1014" w:rsidRPr="007872E4">
              <w:rPr>
                <w:lang w:eastAsia="ro-RO"/>
              </w:rPr>
              <w:t xml:space="preserve"> au obligația de a face dovada plății  contribuției proprii, respectiv </w:t>
            </w:r>
            <w:r w:rsidR="00BD1014" w:rsidRPr="007872E4">
              <w:rPr>
                <w:bCs/>
                <w:lang w:eastAsia="ro-RO"/>
              </w:rPr>
              <w:t>cel mai târziu până la data depunerii cererii de rambursare aferentă cererii de plată, acțiune care</w:t>
            </w:r>
            <w:r w:rsidR="00BD1014" w:rsidRPr="007872E4">
              <w:rPr>
                <w:lang w:eastAsia="ro-RO"/>
              </w:rPr>
              <w:t xml:space="preserve"> vizează asigurarea, pentru o perioadă scurtă, a unui flux suplimentar de numerar la nivelul beneficiarilor</w:t>
            </w:r>
            <w:r w:rsidR="00FA0D5C">
              <w:rPr>
                <w:lang w:eastAsia="ro-RO"/>
              </w:rPr>
              <w:t>.</w:t>
            </w:r>
            <w:r w:rsidR="00BD1014" w:rsidRPr="007872E4">
              <w:rPr>
                <w:lang w:eastAsia="ro-RO"/>
              </w:rPr>
              <w:t xml:space="preserve">   </w:t>
            </w:r>
          </w:p>
          <w:p w14:paraId="4D5D2765" w14:textId="0FAF98DD" w:rsidR="00BD1014" w:rsidRPr="007872E4" w:rsidRDefault="00BD1014" w:rsidP="00312FF3">
            <w:pPr>
              <w:spacing w:line="276" w:lineRule="auto"/>
              <w:jc w:val="both"/>
              <w:rPr>
                <w:lang w:eastAsia="ro-RO"/>
              </w:rPr>
            </w:pPr>
            <w:r w:rsidRPr="007872E4">
              <w:rPr>
                <w:lang w:eastAsia="ro-RO"/>
              </w:rPr>
              <w:t xml:space="preserve">Reducerea capacității de lucru a resurselor umane necesare la nivelul UIP-urilor, constând în imposibilitatea angajaților de a se deplasa la locul de muncă sau la locul de implementare a proiectelor, dificultatea înregistrării în sistemul informatic a documentelor/informațiilor aferente cererilor de rambursare în cazul în care angajații lucrează în telemuncă/muncă la domiciliu, riscul impunerii stării de izolare/carantină pentru unii dintre angajații beneficiarilor/contractorilor, concedii medicale, zile libere pentru supravegherea copiilor, măsuri de distanțare </w:t>
            </w:r>
            <w:r w:rsidRPr="007872E4">
              <w:rPr>
                <w:lang w:eastAsia="ro-RO"/>
              </w:rPr>
              <w:lastRenderedPageBreak/>
              <w:t xml:space="preserve">socială și restricții de circulație impuse, </w:t>
            </w:r>
            <w:r w:rsidR="00833990" w:rsidRPr="007872E4">
              <w:rPr>
                <w:lang w:eastAsia="ro-RO"/>
              </w:rPr>
              <w:t>justifică măsura de</w:t>
            </w:r>
            <w:r w:rsidRPr="007872E4">
              <w:rPr>
                <w:lang w:eastAsia="ro-RO"/>
              </w:rPr>
              <w:t xml:space="preserve"> prelungire</w:t>
            </w:r>
            <w:r w:rsidR="00833990" w:rsidRPr="007872E4">
              <w:rPr>
                <w:lang w:eastAsia="ro-RO"/>
              </w:rPr>
              <w:t xml:space="preserve"> </w:t>
            </w:r>
            <w:r w:rsidRPr="007872E4">
              <w:rPr>
                <w:lang w:eastAsia="ro-RO"/>
              </w:rPr>
              <w:t xml:space="preserve">a termenului maxim ȋn care </w:t>
            </w:r>
            <w:r w:rsidRPr="007872E4">
              <w:rPr>
                <w:bCs/>
                <w:lang w:eastAsia="ro-RO"/>
              </w:rPr>
              <w:t xml:space="preserve">beneficiarii au obligația de a depune cererea de rambursare aferentă cererii de plată la organismul intermediar/autoritatea de management. </w:t>
            </w:r>
            <w:r w:rsidRPr="007872E4">
              <w:rPr>
                <w:lang w:eastAsia="ro-RO"/>
              </w:rPr>
              <w:t>Lipsa resurselor umane necesare la nivelul UIP-urilor determină și necesitatea prelungirii termenului ȋn care b</w:t>
            </w:r>
            <w:r w:rsidRPr="007872E4">
              <w:rPr>
                <w:bCs/>
                <w:lang w:eastAsia="ro-RO"/>
              </w:rPr>
              <w:t xml:space="preserve">eneficiarii/liderii de parteneriat au obligația de a depune la autoritățile de management/organismele intermediare cereri de rambursare pentru </w:t>
            </w:r>
            <w:r w:rsidRPr="007872E4">
              <w:rPr>
                <w:lang w:eastAsia="ro-RO"/>
              </w:rPr>
              <w:t>cheltuielile efectuate</w:t>
            </w:r>
            <w:r w:rsidR="001A1AE5">
              <w:rPr>
                <w:lang w:eastAsia="ro-RO"/>
              </w:rPr>
              <w:t xml:space="preserve">. </w:t>
            </w:r>
            <w:r w:rsidR="001A1AE5" w:rsidRPr="001A1AE5">
              <w:rPr>
                <w:lang w:eastAsia="ro-RO"/>
              </w:rPr>
              <w:t>În cazul Programului Operațional Regional, cuantumul minim al cererii de rambursare astfel cum este propus a fi introdus la art. I pct. 9 din acest proiect de act normativ va fi aplicat atât pe perioada flexibilizării termenului prevăzut în legislație pentru verificarea și autorizarea diferitelor tipuri de cereri depuse de beneficiari, respectiv până la 31.12.2021, cât și ulterior acestei date.</w:t>
            </w:r>
          </w:p>
          <w:p w14:paraId="591A1BD3" w14:textId="77777777" w:rsidR="00FA0D5C" w:rsidRDefault="00FA0D5C" w:rsidP="00312FF3">
            <w:pPr>
              <w:spacing w:line="276" w:lineRule="auto"/>
              <w:jc w:val="both"/>
              <w:rPr>
                <w:lang w:eastAsia="ro-RO"/>
              </w:rPr>
            </w:pPr>
            <w:r w:rsidRPr="00FA0D5C">
              <w:rPr>
                <w:lang w:eastAsia="ro-RO"/>
              </w:rPr>
              <w:t>În acest fel, este diminuat riscul de reziliere a contractelor de finanțare ca urmare a accesului limitat al beneficiarilor la resursele umane necesare pregătirii documentelor aferente prefinanţărilor/cererilor de plată/cererilor de rambursare.</w:t>
            </w:r>
          </w:p>
          <w:p w14:paraId="029A0400" w14:textId="5E8820FD" w:rsidR="00833990" w:rsidRPr="007872E4" w:rsidRDefault="00BD1014" w:rsidP="00312FF3">
            <w:pPr>
              <w:spacing w:line="276" w:lineRule="auto"/>
              <w:jc w:val="both"/>
              <w:rPr>
                <w:lang w:eastAsia="ro-RO"/>
              </w:rPr>
            </w:pPr>
            <w:r w:rsidRPr="007872E4">
              <w:rPr>
                <w:lang w:eastAsia="ro-RO"/>
              </w:rPr>
              <w:t xml:space="preserve">De asemenea, organismul intermediar/autoritatea de management efectuează verificarea cererii de plată în termen prelungit de maximum </w:t>
            </w:r>
            <w:r w:rsidRPr="007872E4">
              <w:rPr>
                <w:b/>
                <w:i/>
                <w:lang w:eastAsia="ro-RO"/>
              </w:rPr>
              <w:t>30 de zile lucrătoare</w:t>
            </w:r>
            <w:r w:rsidRPr="007872E4">
              <w:rPr>
                <w:lang w:eastAsia="ro-RO"/>
              </w:rPr>
              <w:t xml:space="preserve"> de la data depunerii acesteia de către beneficiar/liderul de parteneriat</w:t>
            </w:r>
            <w:r w:rsidR="00833990" w:rsidRPr="007872E4">
              <w:rPr>
                <w:lang w:eastAsia="ro-RO"/>
              </w:rPr>
              <w:t xml:space="preserve"> și </w:t>
            </w:r>
            <w:r w:rsidR="00833990" w:rsidRPr="007872E4">
              <w:rPr>
                <w:bCs/>
                <w:lang w:eastAsia="ro-RO"/>
              </w:rPr>
              <w:t xml:space="preserve">autorizează cheltuielile eligibile cuprinse în cererea de rambursare, ȋn </w:t>
            </w:r>
            <w:r w:rsidR="00833990" w:rsidRPr="007872E4">
              <w:rPr>
                <w:b/>
                <w:bCs/>
                <w:i/>
                <w:lang w:eastAsia="ro-RO"/>
              </w:rPr>
              <w:t>maximum 30 de zile lucrătoare</w:t>
            </w:r>
            <w:r w:rsidR="00833990" w:rsidRPr="007872E4">
              <w:rPr>
                <w:bCs/>
                <w:lang w:eastAsia="ro-RO"/>
              </w:rPr>
              <w:t xml:space="preserve">  de la data depunerii de către beneficiar/liderul de parteneriat a cererii de rambursare întocmite conform contractului/ deciziei/ordinului de finanțare</w:t>
            </w:r>
            <w:r w:rsidR="00833990" w:rsidRPr="007872E4">
              <w:rPr>
                <w:lang w:eastAsia="ro-RO"/>
              </w:rPr>
              <w:t>, în contextul justificărilor menționate de mai sus, legate de disponibilitatea resursel</w:t>
            </w:r>
            <w:r w:rsidR="00A07A20">
              <w:rPr>
                <w:lang w:eastAsia="ro-RO"/>
              </w:rPr>
              <w:t>or</w:t>
            </w:r>
            <w:r w:rsidR="00833990" w:rsidRPr="007872E4">
              <w:rPr>
                <w:lang w:eastAsia="ro-RO"/>
              </w:rPr>
              <w:t xml:space="preserve"> umane.</w:t>
            </w:r>
          </w:p>
          <w:p w14:paraId="3684CD84" w14:textId="6B08DFF7" w:rsidR="00BD1014" w:rsidRPr="007872E4" w:rsidRDefault="00BD1014" w:rsidP="00312FF3">
            <w:pPr>
              <w:spacing w:line="276" w:lineRule="auto"/>
              <w:jc w:val="both"/>
              <w:rPr>
                <w:bCs/>
                <w:lang w:eastAsia="ro-RO"/>
              </w:rPr>
            </w:pPr>
            <w:r w:rsidRPr="007872E4">
              <w:rPr>
                <w:bCs/>
                <w:lang w:eastAsia="ro-RO"/>
              </w:rPr>
              <w:t>Flexibilizarea termenelor și condițiilor procedurale stabilite prin Ordonanța de urgență a Guvernului nr. 40/2015, se aplică pentru toate cererile de prefinanțare, cererile de plată și cererile de rambursare transmise și înregistrate la autoritatea de management/organismul intermediar până cel târziu 31 decembrie 202</w:t>
            </w:r>
            <w:r w:rsidR="00153B2A" w:rsidRPr="007872E4">
              <w:rPr>
                <w:bCs/>
                <w:lang w:eastAsia="ro-RO"/>
              </w:rPr>
              <w:t>1</w:t>
            </w:r>
            <w:r w:rsidRPr="007872E4">
              <w:rPr>
                <w:bCs/>
                <w:lang w:eastAsia="ro-RO"/>
              </w:rPr>
              <w:t>. Începutul termenelor menționate în proiectul de OUG trebuie să fie înainte de 31 decembrie 2021, putând continua să curgă în 2022, până la atingerea limitei maxime stabilite pentru fiecare termen.</w:t>
            </w:r>
          </w:p>
          <w:p w14:paraId="7AED006B" w14:textId="0A247B8B" w:rsidR="00BD1014" w:rsidRDefault="00BD1014" w:rsidP="00312FF3">
            <w:pPr>
              <w:spacing w:line="276" w:lineRule="auto"/>
              <w:jc w:val="both"/>
              <w:rPr>
                <w:lang w:eastAsia="ro-RO"/>
              </w:rPr>
            </w:pPr>
            <w:r w:rsidRPr="007872E4">
              <w:rPr>
                <w:lang w:eastAsia="ro-RO"/>
              </w:rPr>
              <w:t xml:space="preserve">Extinderea cu 10 zile lucrătoare a </w:t>
            </w:r>
            <w:r w:rsidRPr="007872E4">
              <w:rPr>
                <w:bCs/>
                <w:lang w:eastAsia="ro-RO"/>
              </w:rPr>
              <w:t>termenelor maxime</w:t>
            </w:r>
            <w:r w:rsidRPr="007872E4">
              <w:rPr>
                <w:lang w:eastAsia="ro-RO"/>
              </w:rPr>
              <w:t xml:space="preserve"> prevăzute în legislație </w:t>
            </w:r>
            <w:r w:rsidR="00E51892" w:rsidRPr="007872E4">
              <w:rPr>
                <w:lang w:eastAsia="ro-RO"/>
              </w:rPr>
              <w:t xml:space="preserve">pentru verificarea și autorizarea diferitelor tipuri de cereri depuse de beneficiari </w:t>
            </w:r>
            <w:r w:rsidRPr="007872E4">
              <w:rPr>
                <w:lang w:eastAsia="ro-RO"/>
              </w:rPr>
              <w:t xml:space="preserve">este </w:t>
            </w:r>
            <w:r w:rsidRPr="007872E4">
              <w:rPr>
                <w:bCs/>
                <w:lang w:eastAsia="ro-RO"/>
              </w:rPr>
              <w:t>o măsura temporară</w:t>
            </w:r>
            <w:r w:rsidRPr="007872E4">
              <w:rPr>
                <w:lang w:eastAsia="ro-RO"/>
              </w:rPr>
              <w:t xml:space="preserve">, menită să acopere acele </w:t>
            </w:r>
            <w:r w:rsidRPr="007872E4">
              <w:rPr>
                <w:bCs/>
                <w:lang w:eastAsia="ro-RO"/>
              </w:rPr>
              <w:t>situații izolate</w:t>
            </w:r>
            <w:r w:rsidRPr="007872E4">
              <w:rPr>
                <w:lang w:eastAsia="ro-RO"/>
              </w:rPr>
              <w:t xml:space="preserve"> caracterizate de reducerea capacității de lucru a resurselor umane necesare la nivelul autorităților de management, care pot rezulta din imposibilitatea angajaților de a se deplasa la locul de muncă sau in vizitele la fata locului, dificultatea acoperirii prin sistemul informatic a tuturor utilizatorilor din AM/OI care procesează cererile de plata/rambursare în cazul în care angajații lucrează în telemuncă/muncă la domiciliu, riscul impunerii stării de izolare/carantină pentru unii dintre angajați, concedii medicale, zile libere pentru supravegherea copiilor, măsuri de distanțare socială și restricții de circulație impuse.</w:t>
            </w:r>
          </w:p>
          <w:p w14:paraId="00AD3408" w14:textId="77777777" w:rsidR="001776C1" w:rsidRPr="007872E4" w:rsidRDefault="001776C1" w:rsidP="00312FF3">
            <w:pPr>
              <w:spacing w:before="120" w:after="120" w:line="276" w:lineRule="auto"/>
              <w:jc w:val="both"/>
              <w:rPr>
                <w:lang w:eastAsia="ro-RO"/>
              </w:rPr>
            </w:pPr>
            <w:r w:rsidRPr="007872E4">
              <w:rPr>
                <w:lang w:eastAsia="ro-RO"/>
              </w:rPr>
              <w:lastRenderedPageBreak/>
              <w:t>Caracterul de urgență al prezentului act normativ este impus de următoarele considerente:</w:t>
            </w:r>
          </w:p>
          <w:p w14:paraId="0FB1C61D" w14:textId="6E12D0A3" w:rsidR="001776C1" w:rsidRPr="007872E4" w:rsidRDefault="001776C1" w:rsidP="00312FF3">
            <w:pPr>
              <w:pStyle w:val="ListParagraph"/>
              <w:numPr>
                <w:ilvl w:val="0"/>
                <w:numId w:val="6"/>
              </w:numPr>
              <w:shd w:val="clear" w:color="auto" w:fill="FFFFFF" w:themeFill="background1"/>
              <w:spacing w:before="120" w:after="120" w:line="276" w:lineRule="auto"/>
              <w:jc w:val="both"/>
              <w:rPr>
                <w:rFonts w:ascii="Times New Roman" w:hAnsi="Times New Roman" w:cs="Times New Roman"/>
                <w:lang w:eastAsia="ro-RO"/>
              </w:rPr>
            </w:pPr>
            <w:r w:rsidRPr="007872E4">
              <w:rPr>
                <w:rFonts w:ascii="Times New Roman" w:hAnsi="Times New Roman" w:cs="Times New Roman"/>
                <w:lang w:eastAsia="ro-RO"/>
              </w:rPr>
              <w:t>Un risc major identificat în domeniul gestiunii fondurilor europene este apariția blocajelor în implementarea proiectelor aprobate la finanțare, ceea ce va avea impact negativ direct asupra țintei de plăți asumată de autoritățile române pentru anul 2021.</w:t>
            </w:r>
          </w:p>
          <w:p w14:paraId="634A000D" w14:textId="17978D91" w:rsidR="0049586B" w:rsidRDefault="0049586B" w:rsidP="00312FF3">
            <w:pPr>
              <w:pStyle w:val="ListParagraph"/>
              <w:numPr>
                <w:ilvl w:val="0"/>
                <w:numId w:val="6"/>
              </w:numPr>
              <w:shd w:val="clear" w:color="auto" w:fill="FFFFFF" w:themeFill="background1"/>
              <w:spacing w:before="120" w:after="120" w:line="276" w:lineRule="auto"/>
              <w:jc w:val="both"/>
              <w:rPr>
                <w:rFonts w:ascii="Times New Roman" w:hAnsi="Times New Roman" w:cs="Times New Roman"/>
                <w:lang w:eastAsia="ro-RO"/>
              </w:rPr>
            </w:pPr>
            <w:r w:rsidRPr="007872E4">
              <w:rPr>
                <w:rFonts w:ascii="Times New Roman" w:hAnsi="Times New Roman" w:cs="Times New Roman"/>
                <w:lang w:eastAsia="ro-RO"/>
              </w:rPr>
              <w:t xml:space="preserve">Riscul crescut de blocaje în cadrul proiectelor privind extinderea rețelelor de gaze naturale în lipsa adoptării măsurilor de la art. I pct. </w:t>
            </w:r>
            <w:r w:rsidR="00965DE3">
              <w:rPr>
                <w:rFonts w:ascii="Times New Roman" w:hAnsi="Times New Roman" w:cs="Times New Roman"/>
                <w:lang w:eastAsia="ro-RO"/>
              </w:rPr>
              <w:t>3</w:t>
            </w:r>
            <w:r w:rsidRPr="007872E4">
              <w:rPr>
                <w:rFonts w:ascii="Times New Roman" w:hAnsi="Times New Roman" w:cs="Times New Roman"/>
                <w:lang w:eastAsia="ro-RO"/>
              </w:rPr>
              <w:t xml:space="preserve">, ținând cont de faptul că unitățile administrativ-teritoriale se confruntă cu o diminuare substanțială a bugetelor locale. </w:t>
            </w:r>
          </w:p>
          <w:p w14:paraId="18A741CA" w14:textId="6630FF5E" w:rsidR="005444AB" w:rsidRPr="005444AB" w:rsidRDefault="005444AB" w:rsidP="00312FF3">
            <w:pPr>
              <w:pStyle w:val="ListParagraph"/>
              <w:numPr>
                <w:ilvl w:val="0"/>
                <w:numId w:val="6"/>
              </w:numPr>
              <w:shd w:val="clear" w:color="auto" w:fill="FFFFFF" w:themeFill="background1"/>
              <w:spacing w:before="120" w:after="120" w:line="276" w:lineRule="auto"/>
              <w:jc w:val="both"/>
              <w:rPr>
                <w:rFonts w:ascii="Times New Roman" w:hAnsi="Times New Roman" w:cs="Times New Roman"/>
                <w:lang w:eastAsia="ro-RO"/>
              </w:rPr>
            </w:pPr>
            <w:r>
              <w:rPr>
                <w:rFonts w:ascii="Times New Roman" w:hAnsi="Times New Roman" w:cs="Times New Roman"/>
                <w:lang w:eastAsia="ro-RO"/>
              </w:rPr>
              <w:t>D</w:t>
            </w:r>
            <w:r w:rsidRPr="005444AB">
              <w:rPr>
                <w:rFonts w:ascii="Times New Roman" w:hAnsi="Times New Roman" w:cs="Times New Roman"/>
                <w:lang w:eastAsia="ro-RO"/>
              </w:rPr>
              <w:t xml:space="preserve">ificultăți în derularea activității de baza a </w:t>
            </w:r>
            <w:r w:rsidRPr="00283DDB">
              <w:rPr>
                <w:rFonts w:ascii="Times New Roman" w:hAnsi="Times New Roman" w:cs="Times New Roman"/>
                <w:lang w:eastAsia="ro-RO"/>
              </w:rPr>
              <w:t xml:space="preserve">operatorilor regionali care furnizează/prestează serviciul de alimentare cu apă şi de canalizare pe raza unităților administrativ-teritoriale Timiș, Galați, Alba, Cluj și Sălaj </w:t>
            </w:r>
            <w:r w:rsidRPr="005444AB">
              <w:rPr>
                <w:rFonts w:ascii="Times New Roman" w:hAnsi="Times New Roman" w:cs="Times New Roman"/>
                <w:lang w:eastAsia="ro-RO"/>
              </w:rPr>
              <w:t>și afect</w:t>
            </w:r>
            <w:r>
              <w:rPr>
                <w:rFonts w:ascii="Times New Roman" w:hAnsi="Times New Roman" w:cs="Times New Roman"/>
                <w:lang w:eastAsia="ro-RO"/>
              </w:rPr>
              <w:t>area</w:t>
            </w:r>
            <w:r w:rsidRPr="005444AB">
              <w:rPr>
                <w:rFonts w:ascii="Times New Roman" w:hAnsi="Times New Roman" w:cs="Times New Roman"/>
                <w:lang w:eastAsia="ro-RO"/>
              </w:rPr>
              <w:t xml:space="preserve"> bun</w:t>
            </w:r>
            <w:r>
              <w:rPr>
                <w:rFonts w:ascii="Times New Roman" w:hAnsi="Times New Roman" w:cs="Times New Roman"/>
                <w:lang w:eastAsia="ro-RO"/>
              </w:rPr>
              <w:t>ei</w:t>
            </w:r>
            <w:r w:rsidRPr="005444AB">
              <w:rPr>
                <w:rFonts w:ascii="Times New Roman" w:hAnsi="Times New Roman" w:cs="Times New Roman"/>
                <w:lang w:eastAsia="ro-RO"/>
              </w:rPr>
              <w:t xml:space="preserve"> implement</w:t>
            </w:r>
            <w:r>
              <w:rPr>
                <w:rFonts w:ascii="Times New Roman" w:hAnsi="Times New Roman" w:cs="Times New Roman"/>
                <w:lang w:eastAsia="ro-RO"/>
              </w:rPr>
              <w:t>ări</w:t>
            </w:r>
            <w:r w:rsidRPr="005444AB">
              <w:rPr>
                <w:rFonts w:ascii="Times New Roman" w:hAnsi="Times New Roman" w:cs="Times New Roman"/>
                <w:lang w:eastAsia="ro-RO"/>
              </w:rPr>
              <w:t xml:space="preserve"> a proiectelor de investiții din fonduri nerambursabile</w:t>
            </w:r>
            <w:r w:rsidR="00965DE3">
              <w:rPr>
                <w:rFonts w:ascii="Times New Roman" w:hAnsi="Times New Roman" w:cs="Times New Roman"/>
                <w:lang w:eastAsia="ro-RO"/>
              </w:rPr>
              <w:t xml:space="preserve"> în l</w:t>
            </w:r>
            <w:r w:rsidRPr="005444AB">
              <w:rPr>
                <w:rFonts w:ascii="Times New Roman" w:hAnsi="Times New Roman" w:cs="Times New Roman"/>
                <w:lang w:eastAsia="ro-RO"/>
              </w:rPr>
              <w:t xml:space="preserve">ipsa </w:t>
            </w:r>
            <w:r w:rsidR="00965DE3">
              <w:rPr>
                <w:rFonts w:ascii="Times New Roman" w:hAnsi="Times New Roman" w:cs="Times New Roman"/>
                <w:lang w:eastAsia="ro-RO"/>
              </w:rPr>
              <w:t>adoptării măsurilor de la art. I pct. 3.</w:t>
            </w:r>
          </w:p>
          <w:p w14:paraId="1DF79104" w14:textId="4A9E964F" w:rsidR="00E51892" w:rsidRPr="007872E4" w:rsidRDefault="00E51892" w:rsidP="00312FF3">
            <w:pPr>
              <w:pStyle w:val="ListParagraph"/>
              <w:numPr>
                <w:ilvl w:val="0"/>
                <w:numId w:val="6"/>
              </w:numPr>
              <w:shd w:val="clear" w:color="auto" w:fill="FFFFFF" w:themeFill="background1"/>
              <w:spacing w:before="120" w:after="120" w:line="276" w:lineRule="auto"/>
              <w:jc w:val="both"/>
              <w:rPr>
                <w:rFonts w:ascii="Times New Roman" w:hAnsi="Times New Roman" w:cs="Times New Roman"/>
                <w:lang w:eastAsia="ro-RO"/>
              </w:rPr>
            </w:pPr>
            <w:r w:rsidRPr="007872E4">
              <w:rPr>
                <w:rFonts w:ascii="Times New Roman" w:hAnsi="Times New Roman" w:cs="Times New Roman"/>
                <w:lang w:eastAsia="ro-RO"/>
              </w:rPr>
              <w:t xml:space="preserve">În lipsa adoptării măsurilor prevăzute  la art. I, pct. </w:t>
            </w:r>
            <w:r w:rsidR="00910134" w:rsidRPr="007872E4">
              <w:rPr>
                <w:rFonts w:ascii="Times New Roman" w:hAnsi="Times New Roman" w:cs="Times New Roman"/>
                <w:lang w:eastAsia="ro-RO"/>
              </w:rPr>
              <w:t>6</w:t>
            </w:r>
            <w:r w:rsidRPr="007872E4">
              <w:rPr>
                <w:rFonts w:ascii="Times New Roman" w:hAnsi="Times New Roman" w:cs="Times New Roman"/>
                <w:lang w:eastAsia="ro-RO"/>
              </w:rPr>
              <w:t xml:space="preserve"> din proiectul de act normativ este  imposibilă aplicarea prevederilor OUG nr. 88/2020 și </w:t>
            </w:r>
            <w:r w:rsidR="003B68CD" w:rsidRPr="007872E4">
              <w:rPr>
                <w:rFonts w:ascii="Times New Roman" w:hAnsi="Times New Roman" w:cs="Times New Roman"/>
                <w:lang w:eastAsia="ro-RO"/>
              </w:rPr>
              <w:t>ar avea drept consecință</w:t>
            </w:r>
            <w:r w:rsidRPr="007872E4">
              <w:rPr>
                <w:rFonts w:ascii="Times New Roman" w:hAnsi="Times New Roman" w:cs="Times New Roman"/>
                <w:lang w:eastAsia="ro-RO"/>
              </w:rPr>
              <w:t xml:space="preserve"> crearea unor blocaje în pregătirea ur</w:t>
            </w:r>
            <w:r w:rsidR="003B68CD" w:rsidRPr="007872E4">
              <w:rPr>
                <w:rFonts w:ascii="Times New Roman" w:hAnsi="Times New Roman" w:cs="Times New Roman"/>
                <w:lang w:eastAsia="ro-RO"/>
              </w:rPr>
              <w:t>mătoarei perioade de programare.</w:t>
            </w:r>
            <w:r w:rsidRPr="007872E4">
              <w:rPr>
                <w:rFonts w:ascii="Times New Roman" w:hAnsi="Times New Roman" w:cs="Times New Roman"/>
                <w:lang w:eastAsia="ro-RO"/>
              </w:rPr>
              <w:t xml:space="preserve"> </w:t>
            </w:r>
          </w:p>
          <w:p w14:paraId="40F93FFF" w14:textId="2C1EB58A" w:rsidR="008A44AD" w:rsidRDefault="008A44AD" w:rsidP="00312FF3">
            <w:pPr>
              <w:pStyle w:val="ListParagraph"/>
              <w:numPr>
                <w:ilvl w:val="0"/>
                <w:numId w:val="6"/>
              </w:numPr>
              <w:shd w:val="clear" w:color="auto" w:fill="FFFFFF" w:themeFill="background1"/>
              <w:spacing w:before="120" w:after="120" w:line="276" w:lineRule="auto"/>
              <w:jc w:val="both"/>
              <w:rPr>
                <w:rFonts w:ascii="Times New Roman" w:hAnsi="Times New Roman" w:cs="Times New Roman"/>
                <w:lang w:eastAsia="ro-RO"/>
              </w:rPr>
            </w:pPr>
            <w:r w:rsidRPr="007872E4">
              <w:rPr>
                <w:rFonts w:ascii="Times New Roman" w:hAnsi="Times New Roman" w:cs="Times New Roman"/>
                <w:lang w:eastAsia="ro-RO"/>
              </w:rPr>
              <w:t>Imposibilitatea</w:t>
            </w:r>
            <w:r w:rsidR="00377E94" w:rsidRPr="007872E4">
              <w:rPr>
                <w:rFonts w:ascii="Times New Roman" w:hAnsi="Times New Roman" w:cs="Times New Roman"/>
                <w:lang w:eastAsia="ro-RO"/>
              </w:rPr>
              <w:t xml:space="preserve"> achitării tuturor sumelor care rezultă din hotărârile definitive ale instanțelor</w:t>
            </w:r>
            <w:r w:rsidRPr="007872E4">
              <w:rPr>
                <w:rFonts w:ascii="Times New Roman" w:hAnsi="Times New Roman" w:cs="Times New Roman"/>
                <w:lang w:eastAsia="ro-RO"/>
              </w:rPr>
              <w:t xml:space="preserve"> prin care se admit parţial sau integral pretenţiile beneficiarilor/liderilor de parteneriat/partenerilor, inclusiv dobânzi penalizatoare şi cheltuieli de judecată în cuantumul stabilit prin hotărâre, orice întârziere în adoptarea completării OUG </w:t>
            </w:r>
            <w:r w:rsidR="00FA0D5C">
              <w:rPr>
                <w:rFonts w:ascii="Times New Roman" w:hAnsi="Times New Roman" w:cs="Times New Roman"/>
                <w:lang w:eastAsia="ro-RO"/>
              </w:rPr>
              <w:t xml:space="preserve">nr. </w:t>
            </w:r>
            <w:r w:rsidRPr="007872E4">
              <w:rPr>
                <w:rFonts w:ascii="Times New Roman" w:hAnsi="Times New Roman" w:cs="Times New Roman"/>
                <w:lang w:eastAsia="ro-RO"/>
              </w:rPr>
              <w:t>64/2009, cu modificările și completările ulterioare, generând costuri suplimentare, reprezentate de penalități pentru neplata sumelor datorate.</w:t>
            </w:r>
          </w:p>
          <w:p w14:paraId="02140BAE" w14:textId="39DC1204" w:rsidR="00F3755A" w:rsidRDefault="00F3755A" w:rsidP="00312FF3">
            <w:pPr>
              <w:pStyle w:val="ListParagraph"/>
              <w:numPr>
                <w:ilvl w:val="0"/>
                <w:numId w:val="6"/>
              </w:numPr>
              <w:shd w:val="clear" w:color="auto" w:fill="FFFFFF" w:themeFill="background1"/>
              <w:spacing w:line="276" w:lineRule="auto"/>
              <w:jc w:val="both"/>
              <w:rPr>
                <w:rFonts w:ascii="Times New Roman" w:hAnsi="Times New Roman" w:cs="Times New Roman"/>
                <w:lang w:eastAsia="ro-RO"/>
              </w:rPr>
            </w:pPr>
            <w:r>
              <w:rPr>
                <w:rFonts w:ascii="Times New Roman" w:hAnsi="Times New Roman" w:cs="Times New Roman"/>
                <w:lang w:eastAsia="ro-RO"/>
              </w:rPr>
              <w:t>R</w:t>
            </w:r>
            <w:r w:rsidR="0027308F">
              <w:rPr>
                <w:rFonts w:ascii="Times New Roman" w:hAnsi="Times New Roman" w:cs="Times New Roman"/>
                <w:lang w:eastAsia="ro-RO"/>
              </w:rPr>
              <w:t>i</w:t>
            </w:r>
            <w:r>
              <w:rPr>
                <w:rFonts w:ascii="Times New Roman" w:hAnsi="Times New Roman" w:cs="Times New Roman"/>
                <w:lang w:eastAsia="ro-RO"/>
              </w:rPr>
              <w:t>scul crescut</w:t>
            </w:r>
            <w:r w:rsidRPr="00F3755A">
              <w:rPr>
                <w:rFonts w:ascii="Times New Roman" w:hAnsi="Times New Roman" w:cs="Times New Roman"/>
                <w:lang w:eastAsia="ro-RO"/>
              </w:rPr>
              <w:t xml:space="preserve"> de reziliere a contractelor de finanțare ca urmare a accesului limitat al beneficiarilor la resursele umane necesare pregătirii documentelor aferente prefinanțărilor/cererilor de plată/cererilor de rambursare, se impune flexibilizarea termenelor procedurale stabilite prin Ordonanța de urgență a Guvernului nr. 40/2015, cu modificările și completările ulterioare</w:t>
            </w:r>
            <w:r>
              <w:rPr>
                <w:rFonts w:ascii="Times New Roman" w:hAnsi="Times New Roman" w:cs="Times New Roman"/>
                <w:lang w:eastAsia="ro-RO"/>
              </w:rPr>
              <w:t>.</w:t>
            </w:r>
          </w:p>
          <w:p w14:paraId="4EB05AEC" w14:textId="5CBFC46F" w:rsidR="00BD1014" w:rsidRPr="007872E4" w:rsidRDefault="00153B2A" w:rsidP="00312FF3">
            <w:pPr>
              <w:spacing w:before="120" w:after="120" w:line="276" w:lineRule="auto"/>
              <w:jc w:val="both"/>
              <w:rPr>
                <w:lang w:eastAsia="ro-RO"/>
              </w:rPr>
            </w:pPr>
            <w:r w:rsidRPr="007872E4">
              <w:rPr>
                <w:lang w:eastAsia="ro-RO"/>
              </w:rPr>
              <w:t>Elementele sus menționate vizează interesul public și strategic, sunt o prioritate a Programului de guvernare și constituie o situație de urgență și extraordinară, a cărei reglementare nu poate fi amânată pentru a asigura premisele unui grad ridicat de absorbție</w:t>
            </w:r>
            <w:r w:rsidR="00AD159C" w:rsidRPr="007872E4">
              <w:rPr>
                <w:lang w:eastAsia="ro-RO"/>
              </w:rPr>
              <w:t>, eliminarea riscului de pierdere de fonduri evitarea întârzierilor în implementarea proiectelor de infrastructură.</w:t>
            </w:r>
          </w:p>
        </w:tc>
      </w:tr>
      <w:tr w:rsidR="006449AD" w:rsidRPr="007872E4" w14:paraId="4F0A040E" w14:textId="77777777" w:rsidTr="00312FF3">
        <w:trPr>
          <w:trHeight w:val="740"/>
        </w:trPr>
        <w:tc>
          <w:tcPr>
            <w:tcW w:w="2259" w:type="dxa"/>
          </w:tcPr>
          <w:p w14:paraId="444F22DC" w14:textId="5FE41470" w:rsidR="00670C79" w:rsidRPr="007872E4" w:rsidRDefault="00670C79" w:rsidP="00312FF3">
            <w:pPr>
              <w:spacing w:line="276" w:lineRule="auto"/>
              <w:jc w:val="both"/>
            </w:pPr>
            <w:r w:rsidRPr="007872E4">
              <w:lastRenderedPageBreak/>
              <w:t>3.Alte informaţii</w:t>
            </w:r>
          </w:p>
        </w:tc>
        <w:tc>
          <w:tcPr>
            <w:tcW w:w="7938" w:type="dxa"/>
          </w:tcPr>
          <w:p w14:paraId="33DA0BF8" w14:textId="728F5DFF" w:rsidR="0025682E" w:rsidRPr="007872E4" w:rsidRDefault="00670C79" w:rsidP="00312FF3">
            <w:pPr>
              <w:widowControl w:val="0"/>
              <w:autoSpaceDE w:val="0"/>
              <w:autoSpaceDN w:val="0"/>
              <w:adjustRightInd w:val="0"/>
              <w:spacing w:line="276" w:lineRule="auto"/>
              <w:jc w:val="both"/>
            </w:pPr>
            <w:r w:rsidRPr="007872E4">
              <w:rPr>
                <w:lang w:eastAsia="ro-RO"/>
              </w:rPr>
              <w:t xml:space="preserve">Amânarea </w:t>
            </w:r>
            <w:r w:rsidR="002E3AFC" w:rsidRPr="007872E4">
              <w:rPr>
                <w:lang w:eastAsia="ro-RO"/>
              </w:rPr>
              <w:t>adoptării măsurilor propuse ar aduce grave prejudicii, cu efecte pe termen lung asupra proiectelor aflate în pregătire sau în implementare</w:t>
            </w:r>
            <w:r w:rsidRPr="007872E4">
              <w:rPr>
                <w:iCs/>
                <w:lang w:eastAsia="ro-RO"/>
              </w:rPr>
              <w:t>.</w:t>
            </w:r>
          </w:p>
        </w:tc>
      </w:tr>
    </w:tbl>
    <w:p w14:paraId="4E4A7A8E" w14:textId="40012A45" w:rsidR="00670C79" w:rsidRPr="007872E4" w:rsidRDefault="00DB715E" w:rsidP="00312FF3">
      <w:pPr>
        <w:spacing w:before="120" w:after="120" w:line="276" w:lineRule="auto"/>
        <w:rPr>
          <w:b/>
        </w:rPr>
      </w:pPr>
      <w:r w:rsidRPr="007872E4">
        <w:rPr>
          <w:b/>
        </w:rPr>
        <w:t xml:space="preserve">   </w:t>
      </w:r>
      <w:r w:rsidR="007C16BF" w:rsidRPr="007872E4">
        <w:rPr>
          <w:b/>
        </w:rPr>
        <w:t xml:space="preserve">    </w:t>
      </w:r>
      <w:r w:rsidR="00670C79" w:rsidRPr="007872E4">
        <w:rPr>
          <w:b/>
        </w:rPr>
        <w:t>Secţiunea a 3-a - Impactul socio-economic al proiectului de act normativ</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4"/>
        <w:gridCol w:w="7556"/>
      </w:tblGrid>
      <w:tr w:rsidR="00520BE3" w:rsidRPr="007872E4" w14:paraId="4F7B7B5A" w14:textId="77777777" w:rsidTr="006A5A1B">
        <w:tc>
          <w:tcPr>
            <w:tcW w:w="2684" w:type="dxa"/>
          </w:tcPr>
          <w:p w14:paraId="1A4C81E4" w14:textId="63864073" w:rsidR="00670C79" w:rsidRPr="007872E4" w:rsidRDefault="00670C79" w:rsidP="00312FF3">
            <w:pPr>
              <w:spacing w:line="276" w:lineRule="auto"/>
            </w:pPr>
            <w:r w:rsidRPr="007872E4">
              <w:lastRenderedPageBreak/>
              <w:t>1. Impactul macro</w:t>
            </w:r>
            <w:r w:rsidR="009F22AF" w:rsidRPr="007872E4">
              <w:t xml:space="preserve">- </w:t>
            </w:r>
            <w:r w:rsidRPr="007872E4">
              <w:t>economic</w:t>
            </w:r>
          </w:p>
        </w:tc>
        <w:tc>
          <w:tcPr>
            <w:tcW w:w="7556" w:type="dxa"/>
            <w:vAlign w:val="center"/>
          </w:tcPr>
          <w:p w14:paraId="041FB550" w14:textId="4762FE52" w:rsidR="0025682E" w:rsidRPr="007872E4" w:rsidRDefault="004C0503" w:rsidP="00312FF3">
            <w:pPr>
              <w:spacing w:line="276" w:lineRule="auto"/>
              <w:jc w:val="both"/>
            </w:pPr>
            <w:r w:rsidRPr="007872E4">
              <w:t>Prezentul act normativ nu se referă la acest subiect.</w:t>
            </w:r>
          </w:p>
        </w:tc>
      </w:tr>
      <w:tr w:rsidR="00520BE3" w:rsidRPr="007872E4" w14:paraId="11154DDC" w14:textId="77777777" w:rsidTr="006A5A1B">
        <w:tc>
          <w:tcPr>
            <w:tcW w:w="2684" w:type="dxa"/>
          </w:tcPr>
          <w:p w14:paraId="4F381BDD" w14:textId="77777777" w:rsidR="00670C79" w:rsidRPr="007872E4" w:rsidRDefault="00670C79" w:rsidP="00312FF3">
            <w:pPr>
              <w:spacing w:line="276" w:lineRule="auto"/>
              <w:jc w:val="both"/>
            </w:pPr>
            <w:r w:rsidRPr="007872E4">
              <w:t>1</w:t>
            </w:r>
            <w:r w:rsidRPr="007872E4">
              <w:rPr>
                <w:vertAlign w:val="superscript"/>
              </w:rPr>
              <w:t>1</w:t>
            </w:r>
            <w:r w:rsidRPr="007872E4">
              <w:t>. Impactul asupra mediului concurenţial şi domeniului ajutoarelor de stat</w:t>
            </w:r>
          </w:p>
        </w:tc>
        <w:tc>
          <w:tcPr>
            <w:tcW w:w="7556" w:type="dxa"/>
            <w:vAlign w:val="center"/>
          </w:tcPr>
          <w:p w14:paraId="3691C3E7"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2B719308" w14:textId="77777777" w:rsidTr="006A5A1B">
        <w:tc>
          <w:tcPr>
            <w:tcW w:w="2684" w:type="dxa"/>
          </w:tcPr>
          <w:p w14:paraId="7958BBB2" w14:textId="77777777" w:rsidR="00670C79" w:rsidRPr="007872E4" w:rsidRDefault="00670C79" w:rsidP="00312FF3">
            <w:pPr>
              <w:spacing w:line="276" w:lineRule="auto"/>
            </w:pPr>
            <w:r w:rsidRPr="007872E4">
              <w:t>2. Impact asupra mediului de afaceri</w:t>
            </w:r>
          </w:p>
        </w:tc>
        <w:tc>
          <w:tcPr>
            <w:tcW w:w="7556" w:type="dxa"/>
            <w:vAlign w:val="center"/>
          </w:tcPr>
          <w:p w14:paraId="41DC7255" w14:textId="77777777" w:rsidR="00670C79" w:rsidRPr="007872E4" w:rsidRDefault="00670C79" w:rsidP="00312FF3">
            <w:pPr>
              <w:spacing w:line="276" w:lineRule="auto"/>
              <w:jc w:val="both"/>
            </w:pPr>
            <w:r w:rsidRPr="007872E4">
              <w:t>Proiectul de act normativ nu se referă la acest subiect.</w:t>
            </w:r>
          </w:p>
          <w:p w14:paraId="5C25A681" w14:textId="77777777" w:rsidR="0025682E" w:rsidRPr="007872E4" w:rsidRDefault="0025682E" w:rsidP="00312FF3">
            <w:pPr>
              <w:spacing w:line="276" w:lineRule="auto"/>
              <w:jc w:val="both"/>
            </w:pPr>
          </w:p>
        </w:tc>
      </w:tr>
      <w:tr w:rsidR="00520BE3" w:rsidRPr="007872E4" w14:paraId="6802A78A" w14:textId="77777777" w:rsidTr="006A5A1B">
        <w:tc>
          <w:tcPr>
            <w:tcW w:w="2684" w:type="dxa"/>
          </w:tcPr>
          <w:p w14:paraId="3F227086" w14:textId="77777777" w:rsidR="00670C79" w:rsidRPr="007872E4" w:rsidRDefault="00670C79" w:rsidP="00312FF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 w:rsidRPr="007872E4">
              <w:rPr>
                <w:lang w:eastAsia="ro-RO"/>
              </w:rPr>
              <w:t>2^1. Impactul asupra sarcinilor administrative</w:t>
            </w:r>
          </w:p>
        </w:tc>
        <w:tc>
          <w:tcPr>
            <w:tcW w:w="7556" w:type="dxa"/>
            <w:vAlign w:val="center"/>
          </w:tcPr>
          <w:p w14:paraId="27439D9F"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1EE623DB" w14:textId="77777777" w:rsidTr="006A5A1B">
        <w:tc>
          <w:tcPr>
            <w:tcW w:w="2684" w:type="dxa"/>
          </w:tcPr>
          <w:p w14:paraId="48E23D9D" w14:textId="77777777" w:rsidR="00670C79" w:rsidRPr="007872E4" w:rsidRDefault="00670C79" w:rsidP="00312FF3">
            <w:pPr>
              <w:pStyle w:val="HTMLPreformatted"/>
              <w:shd w:val="clear" w:color="auto" w:fill="FFFFFF"/>
              <w:spacing w:line="276" w:lineRule="auto"/>
              <w:jc w:val="both"/>
              <w:rPr>
                <w:rFonts w:ascii="Times New Roman" w:hAnsi="Times New Roman" w:cs="Times New Roman"/>
                <w:sz w:val="24"/>
                <w:szCs w:val="24"/>
              </w:rPr>
            </w:pPr>
            <w:r w:rsidRPr="007872E4">
              <w:rPr>
                <w:rFonts w:ascii="Times New Roman" w:hAnsi="Times New Roman" w:cs="Times New Roman"/>
                <w:sz w:val="24"/>
                <w:szCs w:val="24"/>
              </w:rPr>
              <w:t>2^2. Impactul asupra întreprinderilor mici și mijlocii</w:t>
            </w:r>
          </w:p>
        </w:tc>
        <w:tc>
          <w:tcPr>
            <w:tcW w:w="7556" w:type="dxa"/>
            <w:vAlign w:val="center"/>
          </w:tcPr>
          <w:p w14:paraId="2A6279C4"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4036C85E" w14:textId="77777777" w:rsidTr="006A5A1B">
        <w:tc>
          <w:tcPr>
            <w:tcW w:w="2684" w:type="dxa"/>
          </w:tcPr>
          <w:p w14:paraId="7DFA3F41" w14:textId="7C924AD5" w:rsidR="00670C79" w:rsidRPr="007872E4" w:rsidRDefault="00670C79" w:rsidP="00312FF3">
            <w:pPr>
              <w:spacing w:line="276" w:lineRule="auto"/>
            </w:pPr>
            <w:r w:rsidRPr="007872E4">
              <w:t>3. Imp</w:t>
            </w:r>
            <w:r w:rsidR="009F22AF" w:rsidRPr="007872E4">
              <w:t>a</w:t>
            </w:r>
            <w:r w:rsidR="00AA59A0" w:rsidRPr="007872E4">
              <w:t>c</w:t>
            </w:r>
            <w:r w:rsidR="009F22AF" w:rsidRPr="007872E4">
              <w:t xml:space="preserve">tul </w:t>
            </w:r>
            <w:r w:rsidRPr="007872E4">
              <w:t>social</w:t>
            </w:r>
          </w:p>
        </w:tc>
        <w:tc>
          <w:tcPr>
            <w:tcW w:w="7556" w:type="dxa"/>
            <w:vAlign w:val="center"/>
          </w:tcPr>
          <w:p w14:paraId="7B2B1E4F" w14:textId="29883846" w:rsidR="00670C79" w:rsidRPr="007872E4" w:rsidRDefault="00670C79" w:rsidP="00312FF3">
            <w:pPr>
              <w:spacing w:line="276" w:lineRule="auto"/>
              <w:jc w:val="both"/>
            </w:pPr>
          </w:p>
        </w:tc>
      </w:tr>
      <w:tr w:rsidR="00520BE3" w:rsidRPr="007872E4" w14:paraId="59D45322" w14:textId="77777777" w:rsidTr="006A5A1B">
        <w:tc>
          <w:tcPr>
            <w:tcW w:w="2684" w:type="dxa"/>
          </w:tcPr>
          <w:p w14:paraId="10B187CE" w14:textId="77777777" w:rsidR="00670C79" w:rsidRPr="007872E4" w:rsidRDefault="00670C79" w:rsidP="00312FF3">
            <w:pPr>
              <w:spacing w:line="276" w:lineRule="auto"/>
            </w:pPr>
            <w:r w:rsidRPr="007872E4">
              <w:t>4. Impact asupra mediului</w:t>
            </w:r>
          </w:p>
        </w:tc>
        <w:tc>
          <w:tcPr>
            <w:tcW w:w="7556" w:type="dxa"/>
            <w:vAlign w:val="center"/>
          </w:tcPr>
          <w:p w14:paraId="05B3B285" w14:textId="77777777" w:rsidR="00670C79" w:rsidRPr="007872E4" w:rsidRDefault="00670C79" w:rsidP="00312FF3">
            <w:pPr>
              <w:spacing w:line="276" w:lineRule="auto"/>
              <w:jc w:val="both"/>
            </w:pPr>
            <w:r w:rsidRPr="007872E4">
              <w:t>Proiectul de act normativ nu se referă la acest subiect.</w:t>
            </w:r>
          </w:p>
        </w:tc>
      </w:tr>
      <w:tr w:rsidR="006449AD" w:rsidRPr="007872E4" w14:paraId="32110270" w14:textId="77777777" w:rsidTr="006A5A1B">
        <w:tc>
          <w:tcPr>
            <w:tcW w:w="2684" w:type="dxa"/>
          </w:tcPr>
          <w:p w14:paraId="41862FBF" w14:textId="77777777" w:rsidR="00670C79" w:rsidRPr="007872E4" w:rsidRDefault="00670C79" w:rsidP="00312FF3">
            <w:pPr>
              <w:spacing w:line="276" w:lineRule="auto"/>
            </w:pPr>
            <w:r w:rsidRPr="007872E4">
              <w:t>5. Alte informaţii</w:t>
            </w:r>
          </w:p>
        </w:tc>
        <w:tc>
          <w:tcPr>
            <w:tcW w:w="7556" w:type="dxa"/>
            <w:vAlign w:val="center"/>
          </w:tcPr>
          <w:p w14:paraId="53E2778B" w14:textId="77777777" w:rsidR="00670C79" w:rsidRPr="007872E4" w:rsidRDefault="00670C79" w:rsidP="00312FF3">
            <w:pPr>
              <w:spacing w:line="276" w:lineRule="auto"/>
              <w:jc w:val="both"/>
            </w:pPr>
            <w:r w:rsidRPr="007872E4">
              <w:t>Nu au fost identificate.</w:t>
            </w:r>
          </w:p>
        </w:tc>
      </w:tr>
    </w:tbl>
    <w:p w14:paraId="40C7093F" w14:textId="244CACE9" w:rsidR="0025682E" w:rsidRPr="007872E4" w:rsidRDefault="0025682E" w:rsidP="00312FF3">
      <w:pPr>
        <w:spacing w:line="276" w:lineRule="auto"/>
        <w:ind w:left="180"/>
        <w:jc w:val="both"/>
        <w:rPr>
          <w:b/>
        </w:rPr>
      </w:pPr>
    </w:p>
    <w:p w14:paraId="466080D4" w14:textId="77777777" w:rsidR="00757F29" w:rsidRPr="007872E4" w:rsidRDefault="00757F29" w:rsidP="00312FF3">
      <w:pPr>
        <w:spacing w:line="276" w:lineRule="auto"/>
        <w:ind w:left="180"/>
        <w:jc w:val="both"/>
        <w:rPr>
          <w:b/>
        </w:rPr>
      </w:pPr>
    </w:p>
    <w:p w14:paraId="34AED0C5" w14:textId="3914918C" w:rsidR="00670C79" w:rsidRPr="007872E4" w:rsidRDefault="00670C79" w:rsidP="00312FF3">
      <w:pPr>
        <w:spacing w:line="276" w:lineRule="auto"/>
        <w:ind w:left="180"/>
        <w:jc w:val="both"/>
        <w:rPr>
          <w:b/>
        </w:rPr>
      </w:pPr>
      <w:r w:rsidRPr="007872E4">
        <w:rPr>
          <w:b/>
        </w:rPr>
        <w:t xml:space="preserve">Secţiunea a 4-a. Impactul financiar asupra bugetului de stat consolidat, atât pe termen scurt, pentru </w:t>
      </w:r>
      <w:r w:rsidR="007C16BF" w:rsidRPr="007872E4">
        <w:rPr>
          <w:b/>
        </w:rPr>
        <w:t xml:space="preserve">  </w:t>
      </w:r>
      <w:r w:rsidR="00DB71DB" w:rsidRPr="007872E4">
        <w:rPr>
          <w:b/>
        </w:rPr>
        <w:t xml:space="preserve">  </w:t>
      </w:r>
      <w:r w:rsidRPr="007872E4">
        <w:rPr>
          <w:b/>
        </w:rPr>
        <w:t>anul curent, cât şi pe termen lung (pe 5 ani)</w:t>
      </w:r>
    </w:p>
    <w:p w14:paraId="6A41DEFB" w14:textId="77777777" w:rsidR="00DB71DB" w:rsidRPr="007872E4" w:rsidRDefault="00DB71DB" w:rsidP="00312FF3">
      <w:pPr>
        <w:spacing w:line="276" w:lineRule="auto"/>
        <w:ind w:left="180"/>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2"/>
        <w:gridCol w:w="1329"/>
        <w:gridCol w:w="1366"/>
        <w:gridCol w:w="1466"/>
        <w:gridCol w:w="1366"/>
        <w:gridCol w:w="1129"/>
        <w:gridCol w:w="1422"/>
      </w:tblGrid>
      <w:tr w:rsidR="00520BE3" w:rsidRPr="007872E4" w14:paraId="57D824B3" w14:textId="77777777" w:rsidTr="00312FF3">
        <w:tc>
          <w:tcPr>
            <w:tcW w:w="2401" w:type="dxa"/>
          </w:tcPr>
          <w:p w14:paraId="318BEE35" w14:textId="77777777" w:rsidR="00670C79" w:rsidRPr="007872E4" w:rsidRDefault="00670C79" w:rsidP="00312FF3">
            <w:pPr>
              <w:pStyle w:val="Heading2"/>
              <w:spacing w:line="276" w:lineRule="auto"/>
              <w:rPr>
                <w:sz w:val="24"/>
              </w:rPr>
            </w:pPr>
            <w:r w:rsidRPr="007872E4">
              <w:rPr>
                <w:sz w:val="24"/>
              </w:rPr>
              <w:t>Indicatori</w:t>
            </w:r>
          </w:p>
        </w:tc>
        <w:tc>
          <w:tcPr>
            <w:tcW w:w="1058" w:type="dxa"/>
          </w:tcPr>
          <w:p w14:paraId="603E3C85" w14:textId="77777777" w:rsidR="00670C79" w:rsidRPr="007872E4" w:rsidRDefault="00670C79" w:rsidP="00312FF3">
            <w:pPr>
              <w:spacing w:line="276" w:lineRule="auto"/>
              <w:jc w:val="center"/>
            </w:pPr>
            <w:r w:rsidRPr="007872E4">
              <w:t>An curent</w:t>
            </w:r>
          </w:p>
        </w:tc>
        <w:tc>
          <w:tcPr>
            <w:tcW w:w="5333" w:type="dxa"/>
            <w:gridSpan w:val="4"/>
          </w:tcPr>
          <w:p w14:paraId="4EA4AF47" w14:textId="77777777" w:rsidR="00670C79" w:rsidRPr="007872E4" w:rsidRDefault="00670C79" w:rsidP="00312FF3">
            <w:pPr>
              <w:spacing w:line="276" w:lineRule="auto"/>
              <w:jc w:val="center"/>
            </w:pPr>
            <w:r w:rsidRPr="007872E4">
              <w:t>Următorii 4 ani</w:t>
            </w:r>
          </w:p>
        </w:tc>
        <w:tc>
          <w:tcPr>
            <w:tcW w:w="1448" w:type="dxa"/>
          </w:tcPr>
          <w:p w14:paraId="1EE52564" w14:textId="77777777" w:rsidR="00670C79" w:rsidRPr="007872E4" w:rsidRDefault="00670C79" w:rsidP="00312FF3">
            <w:pPr>
              <w:spacing w:line="276" w:lineRule="auto"/>
              <w:jc w:val="center"/>
            </w:pPr>
            <w:r w:rsidRPr="007872E4">
              <w:t>Media următorilor 5 ani, după anul curent</w:t>
            </w:r>
          </w:p>
        </w:tc>
      </w:tr>
      <w:tr w:rsidR="00520BE3" w:rsidRPr="007872E4" w14:paraId="31AEB740" w14:textId="77777777" w:rsidTr="00312FF3">
        <w:tc>
          <w:tcPr>
            <w:tcW w:w="2401" w:type="dxa"/>
          </w:tcPr>
          <w:p w14:paraId="1A04C9C9" w14:textId="77777777" w:rsidR="00670C79" w:rsidRPr="007872E4" w:rsidRDefault="00670C79" w:rsidP="00312FF3">
            <w:pPr>
              <w:spacing w:line="276" w:lineRule="auto"/>
              <w:jc w:val="center"/>
            </w:pPr>
            <w:r w:rsidRPr="007872E4">
              <w:t>1</w:t>
            </w:r>
          </w:p>
        </w:tc>
        <w:tc>
          <w:tcPr>
            <w:tcW w:w="1058" w:type="dxa"/>
            <w:vAlign w:val="center"/>
          </w:tcPr>
          <w:p w14:paraId="44BDE6EE" w14:textId="77777777" w:rsidR="00670C79" w:rsidRPr="007872E4" w:rsidRDefault="00670C79" w:rsidP="00312FF3">
            <w:pPr>
              <w:spacing w:line="276" w:lineRule="auto"/>
              <w:jc w:val="center"/>
            </w:pPr>
            <w:r w:rsidRPr="007872E4">
              <w:t>2</w:t>
            </w:r>
          </w:p>
        </w:tc>
        <w:tc>
          <w:tcPr>
            <w:tcW w:w="1366" w:type="dxa"/>
            <w:vAlign w:val="center"/>
          </w:tcPr>
          <w:p w14:paraId="44511A2B" w14:textId="77777777" w:rsidR="00670C79" w:rsidRPr="007872E4" w:rsidRDefault="00670C79" w:rsidP="00312FF3">
            <w:pPr>
              <w:spacing w:line="276" w:lineRule="auto"/>
              <w:jc w:val="center"/>
            </w:pPr>
            <w:r w:rsidRPr="007872E4">
              <w:t>3</w:t>
            </w:r>
          </w:p>
        </w:tc>
        <w:tc>
          <w:tcPr>
            <w:tcW w:w="1466" w:type="dxa"/>
            <w:vAlign w:val="center"/>
          </w:tcPr>
          <w:p w14:paraId="7665B810" w14:textId="77777777" w:rsidR="00670C79" w:rsidRPr="007872E4" w:rsidRDefault="00670C79" w:rsidP="00312FF3">
            <w:pPr>
              <w:spacing w:line="276" w:lineRule="auto"/>
              <w:jc w:val="center"/>
            </w:pPr>
            <w:r w:rsidRPr="007872E4">
              <w:t>4</w:t>
            </w:r>
          </w:p>
        </w:tc>
        <w:tc>
          <w:tcPr>
            <w:tcW w:w="1366" w:type="dxa"/>
            <w:vAlign w:val="center"/>
          </w:tcPr>
          <w:p w14:paraId="375332DA" w14:textId="77777777" w:rsidR="00670C79" w:rsidRPr="007872E4" w:rsidRDefault="00670C79" w:rsidP="00312FF3">
            <w:pPr>
              <w:spacing w:line="276" w:lineRule="auto"/>
              <w:jc w:val="center"/>
            </w:pPr>
            <w:r w:rsidRPr="007872E4">
              <w:t>5</w:t>
            </w:r>
          </w:p>
        </w:tc>
        <w:tc>
          <w:tcPr>
            <w:tcW w:w="1135" w:type="dxa"/>
            <w:vAlign w:val="center"/>
          </w:tcPr>
          <w:p w14:paraId="0DD2A48C" w14:textId="77777777" w:rsidR="00670C79" w:rsidRPr="007872E4" w:rsidRDefault="00670C79" w:rsidP="00312FF3">
            <w:pPr>
              <w:spacing w:line="276" w:lineRule="auto"/>
              <w:jc w:val="center"/>
            </w:pPr>
            <w:r w:rsidRPr="007872E4">
              <w:t>6</w:t>
            </w:r>
          </w:p>
        </w:tc>
        <w:tc>
          <w:tcPr>
            <w:tcW w:w="1448" w:type="dxa"/>
            <w:vAlign w:val="center"/>
          </w:tcPr>
          <w:p w14:paraId="64FF500C" w14:textId="77777777" w:rsidR="00670C79" w:rsidRPr="007872E4" w:rsidRDefault="00670C79" w:rsidP="00312FF3">
            <w:pPr>
              <w:spacing w:line="276" w:lineRule="auto"/>
              <w:jc w:val="center"/>
            </w:pPr>
            <w:r w:rsidRPr="007872E4">
              <w:t>7</w:t>
            </w:r>
          </w:p>
        </w:tc>
      </w:tr>
      <w:tr w:rsidR="00520BE3" w:rsidRPr="007872E4" w14:paraId="24F374CE" w14:textId="77777777" w:rsidTr="00312FF3">
        <w:tc>
          <w:tcPr>
            <w:tcW w:w="2401" w:type="dxa"/>
          </w:tcPr>
          <w:p w14:paraId="16B8D264" w14:textId="77777777" w:rsidR="00670C79" w:rsidRPr="007872E4" w:rsidRDefault="00670C79" w:rsidP="00312FF3">
            <w:pPr>
              <w:spacing w:line="276" w:lineRule="auto"/>
              <w:jc w:val="both"/>
            </w:pPr>
            <w:r w:rsidRPr="007872E4">
              <w:t>1.Modificări ale veniturilor bugetare, plus/minus, din care:</w:t>
            </w:r>
          </w:p>
          <w:p w14:paraId="4B6C0C63" w14:textId="77777777" w:rsidR="00670C79" w:rsidRPr="007872E4" w:rsidRDefault="00670C79" w:rsidP="00312FF3">
            <w:pPr>
              <w:spacing w:line="276" w:lineRule="auto"/>
              <w:jc w:val="both"/>
            </w:pPr>
            <w:r w:rsidRPr="007872E4">
              <w:t>a)bugetul de stat, din acesta:</w:t>
            </w:r>
          </w:p>
          <w:p w14:paraId="0B240570" w14:textId="77777777" w:rsidR="00670C79" w:rsidRPr="007872E4" w:rsidRDefault="00670C79" w:rsidP="00312FF3">
            <w:pPr>
              <w:spacing w:line="276" w:lineRule="auto"/>
              <w:jc w:val="both"/>
            </w:pPr>
            <w:r w:rsidRPr="007872E4">
              <w:t>-impozit pe profit</w:t>
            </w:r>
          </w:p>
          <w:p w14:paraId="7FF15A7F" w14:textId="77777777" w:rsidR="00670C79" w:rsidRPr="007872E4" w:rsidRDefault="00670C79" w:rsidP="00312FF3">
            <w:pPr>
              <w:spacing w:line="276" w:lineRule="auto"/>
              <w:jc w:val="both"/>
            </w:pPr>
            <w:r w:rsidRPr="007872E4">
              <w:t>-impozit pe venit</w:t>
            </w:r>
          </w:p>
          <w:p w14:paraId="6929BEE8" w14:textId="77777777" w:rsidR="00670C79" w:rsidRPr="007872E4" w:rsidRDefault="00670C79" w:rsidP="00312FF3">
            <w:pPr>
              <w:spacing w:line="276" w:lineRule="auto"/>
              <w:jc w:val="both"/>
            </w:pPr>
            <w:r w:rsidRPr="007872E4">
              <w:t>b)bugete locale:</w:t>
            </w:r>
          </w:p>
          <w:p w14:paraId="018DC564" w14:textId="77777777" w:rsidR="00670C79" w:rsidRPr="007872E4" w:rsidRDefault="00670C79" w:rsidP="00312FF3">
            <w:pPr>
              <w:spacing w:line="276" w:lineRule="auto"/>
              <w:jc w:val="both"/>
            </w:pPr>
            <w:r w:rsidRPr="007872E4">
              <w:t>-impozit pe profit</w:t>
            </w:r>
          </w:p>
          <w:p w14:paraId="36DA5184" w14:textId="77777777" w:rsidR="00670C79" w:rsidRPr="007872E4" w:rsidRDefault="00670C79" w:rsidP="00312FF3">
            <w:pPr>
              <w:spacing w:line="276" w:lineRule="auto"/>
              <w:jc w:val="both"/>
            </w:pPr>
            <w:r w:rsidRPr="007872E4">
              <w:t>c)bugetul asigurărilor sociale</w:t>
            </w:r>
          </w:p>
          <w:p w14:paraId="7075F3AB" w14:textId="01F98C89" w:rsidR="0025682E" w:rsidRPr="007872E4" w:rsidRDefault="00670C79" w:rsidP="00312FF3">
            <w:pPr>
              <w:spacing w:line="276" w:lineRule="auto"/>
              <w:jc w:val="both"/>
            </w:pPr>
            <w:r w:rsidRPr="007872E4">
              <w:t>-contribuţii de asigurări</w:t>
            </w:r>
          </w:p>
        </w:tc>
        <w:tc>
          <w:tcPr>
            <w:tcW w:w="1058" w:type="dxa"/>
          </w:tcPr>
          <w:p w14:paraId="7811CDB2" w14:textId="77777777" w:rsidR="00670C79" w:rsidRPr="007872E4" w:rsidRDefault="00670C79" w:rsidP="00312FF3">
            <w:pPr>
              <w:pStyle w:val="BodyText2"/>
              <w:spacing w:line="276" w:lineRule="auto"/>
              <w:rPr>
                <w:sz w:val="24"/>
              </w:rPr>
            </w:pPr>
          </w:p>
        </w:tc>
        <w:tc>
          <w:tcPr>
            <w:tcW w:w="1366" w:type="dxa"/>
          </w:tcPr>
          <w:p w14:paraId="5E0D1921" w14:textId="77777777" w:rsidR="00670C79" w:rsidRPr="007872E4" w:rsidRDefault="00670C79" w:rsidP="00312FF3">
            <w:pPr>
              <w:pStyle w:val="BodyText2"/>
              <w:spacing w:line="276" w:lineRule="auto"/>
              <w:rPr>
                <w:sz w:val="24"/>
              </w:rPr>
            </w:pPr>
          </w:p>
        </w:tc>
        <w:tc>
          <w:tcPr>
            <w:tcW w:w="1466" w:type="dxa"/>
          </w:tcPr>
          <w:p w14:paraId="3789DD62" w14:textId="77777777" w:rsidR="00670C79" w:rsidRPr="007872E4" w:rsidRDefault="00670C79" w:rsidP="00312FF3">
            <w:pPr>
              <w:pStyle w:val="BodyText2"/>
              <w:spacing w:line="276" w:lineRule="auto"/>
              <w:rPr>
                <w:sz w:val="24"/>
              </w:rPr>
            </w:pPr>
          </w:p>
        </w:tc>
        <w:tc>
          <w:tcPr>
            <w:tcW w:w="1366" w:type="dxa"/>
          </w:tcPr>
          <w:p w14:paraId="3EFEBCA3" w14:textId="77777777" w:rsidR="00670C79" w:rsidRPr="007872E4" w:rsidRDefault="00670C79" w:rsidP="00312FF3">
            <w:pPr>
              <w:pStyle w:val="BodyText2"/>
              <w:spacing w:line="276" w:lineRule="auto"/>
              <w:rPr>
                <w:sz w:val="24"/>
              </w:rPr>
            </w:pPr>
          </w:p>
        </w:tc>
        <w:tc>
          <w:tcPr>
            <w:tcW w:w="1135" w:type="dxa"/>
          </w:tcPr>
          <w:p w14:paraId="4D97905B" w14:textId="77777777" w:rsidR="00670C79" w:rsidRPr="007872E4" w:rsidRDefault="00670C79" w:rsidP="00312FF3">
            <w:pPr>
              <w:pStyle w:val="BodyText2"/>
              <w:spacing w:line="276" w:lineRule="auto"/>
              <w:rPr>
                <w:sz w:val="24"/>
              </w:rPr>
            </w:pPr>
          </w:p>
        </w:tc>
        <w:tc>
          <w:tcPr>
            <w:tcW w:w="1448" w:type="dxa"/>
          </w:tcPr>
          <w:p w14:paraId="4A89D66A" w14:textId="77777777" w:rsidR="00670C79" w:rsidRPr="007872E4" w:rsidRDefault="00670C79" w:rsidP="00312FF3">
            <w:pPr>
              <w:pStyle w:val="BodyText2"/>
              <w:spacing w:line="276" w:lineRule="auto"/>
              <w:rPr>
                <w:sz w:val="24"/>
              </w:rPr>
            </w:pPr>
          </w:p>
        </w:tc>
      </w:tr>
      <w:tr w:rsidR="00520BE3" w:rsidRPr="007872E4" w14:paraId="126F1061" w14:textId="77777777" w:rsidTr="00312FF3">
        <w:tc>
          <w:tcPr>
            <w:tcW w:w="2401" w:type="dxa"/>
          </w:tcPr>
          <w:p w14:paraId="2AD4C393" w14:textId="77777777" w:rsidR="00ED5D29" w:rsidRPr="007872E4" w:rsidRDefault="00ED5D29" w:rsidP="00312FF3">
            <w:pPr>
              <w:spacing w:line="276" w:lineRule="auto"/>
              <w:jc w:val="both"/>
            </w:pPr>
            <w:r w:rsidRPr="007872E4">
              <w:lastRenderedPageBreak/>
              <w:t>2.Modificări ale cheltuielilor bugetare din care:</w:t>
            </w:r>
          </w:p>
          <w:p w14:paraId="3F5FB5D8" w14:textId="77777777" w:rsidR="00ED5D29" w:rsidRPr="007872E4" w:rsidRDefault="00ED5D29" w:rsidP="00312FF3">
            <w:pPr>
              <w:spacing w:line="276" w:lineRule="auto"/>
              <w:jc w:val="both"/>
            </w:pPr>
            <w:r w:rsidRPr="007872E4">
              <w:t>a)bugetul de stat, din acesta:</w:t>
            </w:r>
          </w:p>
          <w:p w14:paraId="55CFF855" w14:textId="77777777" w:rsidR="00ED5D29" w:rsidRPr="007872E4" w:rsidRDefault="00ED5D29" w:rsidP="00312FF3">
            <w:pPr>
              <w:spacing w:line="276" w:lineRule="auto"/>
              <w:jc w:val="both"/>
            </w:pPr>
            <w:r w:rsidRPr="007872E4">
              <w:t>-cheltuieli de personal</w:t>
            </w:r>
          </w:p>
          <w:p w14:paraId="2676BF0E" w14:textId="77777777" w:rsidR="00ED5D29" w:rsidRPr="007872E4" w:rsidRDefault="00ED5D29" w:rsidP="00312FF3">
            <w:pPr>
              <w:spacing w:line="276" w:lineRule="auto"/>
              <w:jc w:val="both"/>
            </w:pPr>
            <w:r w:rsidRPr="007872E4">
              <w:t>-bunuri şi servicii</w:t>
            </w:r>
          </w:p>
          <w:p w14:paraId="348C3E53" w14:textId="77777777" w:rsidR="00ED5D29" w:rsidRPr="007872E4" w:rsidRDefault="00ED5D29" w:rsidP="00312FF3">
            <w:pPr>
              <w:spacing w:line="276" w:lineRule="auto"/>
              <w:jc w:val="both"/>
            </w:pPr>
            <w:r w:rsidRPr="007872E4">
              <w:t>b)bugete locale:</w:t>
            </w:r>
          </w:p>
          <w:p w14:paraId="033FBF83" w14:textId="77777777" w:rsidR="00ED5D29" w:rsidRPr="007872E4" w:rsidRDefault="00ED5D29" w:rsidP="00312FF3">
            <w:pPr>
              <w:spacing w:line="276" w:lineRule="auto"/>
              <w:jc w:val="both"/>
            </w:pPr>
            <w:r w:rsidRPr="007872E4">
              <w:t>-cheltuieli de personal</w:t>
            </w:r>
          </w:p>
          <w:p w14:paraId="3FA2B166" w14:textId="77777777" w:rsidR="00ED5D29" w:rsidRPr="007872E4" w:rsidRDefault="00ED5D29" w:rsidP="00312FF3">
            <w:pPr>
              <w:spacing w:line="276" w:lineRule="auto"/>
              <w:jc w:val="both"/>
            </w:pPr>
            <w:r w:rsidRPr="007872E4">
              <w:t>-bunuri şi servicii</w:t>
            </w:r>
          </w:p>
          <w:p w14:paraId="5F7C615C" w14:textId="77777777" w:rsidR="00ED5D29" w:rsidRPr="007872E4" w:rsidRDefault="00ED5D29" w:rsidP="00312FF3">
            <w:pPr>
              <w:spacing w:line="276" w:lineRule="auto"/>
              <w:jc w:val="both"/>
            </w:pPr>
            <w:r w:rsidRPr="007872E4">
              <w:t>c)bugetul asigurărilor sociale</w:t>
            </w:r>
          </w:p>
          <w:p w14:paraId="41AFE5F5" w14:textId="77777777" w:rsidR="00ED5D29" w:rsidRPr="007872E4" w:rsidRDefault="00ED5D29" w:rsidP="00312FF3">
            <w:pPr>
              <w:spacing w:line="276" w:lineRule="auto"/>
              <w:jc w:val="both"/>
            </w:pPr>
            <w:r w:rsidRPr="007872E4">
              <w:t>-cheltuieli de personal</w:t>
            </w:r>
          </w:p>
          <w:p w14:paraId="1415B230" w14:textId="5D911D03" w:rsidR="0025682E" w:rsidRPr="007872E4" w:rsidRDefault="00ED5D29" w:rsidP="00312FF3">
            <w:pPr>
              <w:spacing w:line="276" w:lineRule="auto"/>
              <w:jc w:val="both"/>
            </w:pPr>
            <w:r w:rsidRPr="007872E4">
              <w:t>-bunuri şi servicii</w:t>
            </w:r>
          </w:p>
        </w:tc>
        <w:tc>
          <w:tcPr>
            <w:tcW w:w="1058" w:type="dxa"/>
          </w:tcPr>
          <w:p w14:paraId="7979E8F5" w14:textId="77777777" w:rsidR="00ED5D29" w:rsidRPr="007872E4" w:rsidRDefault="00BE2331" w:rsidP="00312FF3">
            <w:pPr>
              <w:spacing w:line="276" w:lineRule="auto"/>
              <w:ind w:left="-37"/>
              <w:jc w:val="center"/>
              <w:rPr>
                <w:sz w:val="20"/>
                <w:szCs w:val="20"/>
              </w:rPr>
            </w:pPr>
            <w:r w:rsidRPr="007872E4">
              <w:rPr>
                <w:sz w:val="20"/>
                <w:szCs w:val="20"/>
              </w:rPr>
              <w:t>32.692.846,20</w:t>
            </w:r>
            <w:r w:rsidR="001E0D0D" w:rsidRPr="007872E4">
              <w:rPr>
                <w:sz w:val="20"/>
                <w:szCs w:val="20"/>
              </w:rPr>
              <w:t xml:space="preserve"> lei</w:t>
            </w:r>
          </w:p>
          <w:p w14:paraId="40B9B4DF" w14:textId="75864448" w:rsidR="0013619D" w:rsidRPr="007872E4" w:rsidRDefault="00CD4123" w:rsidP="00312FF3">
            <w:pPr>
              <w:spacing w:line="276" w:lineRule="auto"/>
              <w:jc w:val="center"/>
              <w:rPr>
                <w:sz w:val="20"/>
                <w:szCs w:val="20"/>
              </w:rPr>
            </w:pPr>
            <w:r w:rsidRPr="007872E4">
              <w:rPr>
                <w:sz w:val="20"/>
                <w:szCs w:val="20"/>
              </w:rPr>
              <w:t>400.000,00 lei</w:t>
            </w:r>
          </w:p>
          <w:p w14:paraId="10CC449D" w14:textId="77777777" w:rsidR="0013619D" w:rsidRPr="007872E4" w:rsidRDefault="0013619D" w:rsidP="00312FF3">
            <w:pPr>
              <w:spacing w:line="276" w:lineRule="auto"/>
              <w:jc w:val="center"/>
              <w:rPr>
                <w:sz w:val="20"/>
                <w:szCs w:val="20"/>
              </w:rPr>
            </w:pPr>
          </w:p>
          <w:p w14:paraId="7BB1C451" w14:textId="2F5CA900" w:rsidR="0013619D" w:rsidRPr="007872E4" w:rsidRDefault="0013619D" w:rsidP="00312FF3">
            <w:pPr>
              <w:spacing w:line="276" w:lineRule="auto"/>
              <w:jc w:val="center"/>
              <w:rPr>
                <w:sz w:val="20"/>
                <w:szCs w:val="20"/>
              </w:rPr>
            </w:pPr>
          </w:p>
        </w:tc>
        <w:tc>
          <w:tcPr>
            <w:tcW w:w="1366" w:type="dxa"/>
          </w:tcPr>
          <w:p w14:paraId="56ABC08F" w14:textId="77777777" w:rsidR="00ED5D29" w:rsidRPr="007872E4" w:rsidRDefault="00BE2331" w:rsidP="00312FF3">
            <w:pPr>
              <w:spacing w:line="276" w:lineRule="auto"/>
              <w:jc w:val="center"/>
              <w:rPr>
                <w:sz w:val="20"/>
                <w:szCs w:val="20"/>
              </w:rPr>
            </w:pPr>
            <w:r w:rsidRPr="007872E4">
              <w:rPr>
                <w:sz w:val="20"/>
                <w:szCs w:val="20"/>
              </w:rPr>
              <w:t>88.569.927,62</w:t>
            </w:r>
            <w:r w:rsidR="001E0D0D" w:rsidRPr="007872E4">
              <w:rPr>
                <w:sz w:val="20"/>
                <w:szCs w:val="20"/>
              </w:rPr>
              <w:t xml:space="preserve"> lei</w:t>
            </w:r>
          </w:p>
          <w:p w14:paraId="20E1CEB6" w14:textId="77777777" w:rsidR="00CD4123" w:rsidRPr="007872E4" w:rsidRDefault="00CD4123" w:rsidP="00312FF3">
            <w:pPr>
              <w:spacing w:line="276" w:lineRule="auto"/>
              <w:jc w:val="center"/>
              <w:rPr>
                <w:sz w:val="20"/>
                <w:szCs w:val="20"/>
              </w:rPr>
            </w:pPr>
            <w:r w:rsidRPr="007872E4">
              <w:rPr>
                <w:sz w:val="20"/>
                <w:szCs w:val="20"/>
              </w:rPr>
              <w:t>400.000,00 lei</w:t>
            </w:r>
          </w:p>
          <w:p w14:paraId="44C5A3FF" w14:textId="1607246A" w:rsidR="00CD4123" w:rsidRPr="007872E4" w:rsidRDefault="00CD4123" w:rsidP="00312FF3">
            <w:pPr>
              <w:spacing w:line="276" w:lineRule="auto"/>
              <w:jc w:val="center"/>
              <w:rPr>
                <w:sz w:val="20"/>
                <w:szCs w:val="20"/>
              </w:rPr>
            </w:pPr>
          </w:p>
        </w:tc>
        <w:tc>
          <w:tcPr>
            <w:tcW w:w="1466" w:type="dxa"/>
          </w:tcPr>
          <w:p w14:paraId="22754F92" w14:textId="77777777" w:rsidR="00ED5D29" w:rsidRPr="007872E4" w:rsidRDefault="00BE2331" w:rsidP="00312FF3">
            <w:pPr>
              <w:spacing w:line="276" w:lineRule="auto"/>
              <w:jc w:val="center"/>
              <w:rPr>
                <w:sz w:val="20"/>
                <w:szCs w:val="20"/>
              </w:rPr>
            </w:pPr>
            <w:r w:rsidRPr="007872E4">
              <w:rPr>
                <w:sz w:val="20"/>
                <w:szCs w:val="20"/>
              </w:rPr>
              <w:t>110.365.158,42</w:t>
            </w:r>
            <w:r w:rsidR="001E0D0D" w:rsidRPr="007872E4">
              <w:rPr>
                <w:sz w:val="20"/>
                <w:szCs w:val="20"/>
              </w:rPr>
              <w:t xml:space="preserve"> lei</w:t>
            </w:r>
          </w:p>
          <w:p w14:paraId="097A5947" w14:textId="77777777" w:rsidR="00CD4123" w:rsidRPr="007872E4" w:rsidRDefault="00CD4123" w:rsidP="00312FF3">
            <w:pPr>
              <w:spacing w:line="276" w:lineRule="auto"/>
              <w:jc w:val="center"/>
              <w:rPr>
                <w:sz w:val="20"/>
                <w:szCs w:val="20"/>
              </w:rPr>
            </w:pPr>
            <w:r w:rsidRPr="007872E4">
              <w:rPr>
                <w:sz w:val="20"/>
                <w:szCs w:val="20"/>
              </w:rPr>
              <w:t>400.000,00 lei</w:t>
            </w:r>
          </w:p>
          <w:p w14:paraId="1702DFD2" w14:textId="11C3E001" w:rsidR="00CD4123" w:rsidRPr="007872E4" w:rsidRDefault="00CD4123" w:rsidP="00312FF3">
            <w:pPr>
              <w:spacing w:line="276" w:lineRule="auto"/>
              <w:jc w:val="center"/>
              <w:rPr>
                <w:sz w:val="20"/>
                <w:szCs w:val="20"/>
              </w:rPr>
            </w:pPr>
          </w:p>
        </w:tc>
        <w:tc>
          <w:tcPr>
            <w:tcW w:w="1366" w:type="dxa"/>
          </w:tcPr>
          <w:p w14:paraId="144F2F9B" w14:textId="77777777" w:rsidR="00ED5D29" w:rsidRPr="007872E4" w:rsidRDefault="00BE2331" w:rsidP="00312FF3">
            <w:pPr>
              <w:spacing w:line="276" w:lineRule="auto"/>
              <w:jc w:val="center"/>
              <w:rPr>
                <w:sz w:val="20"/>
                <w:szCs w:val="20"/>
              </w:rPr>
            </w:pPr>
            <w:r w:rsidRPr="007872E4">
              <w:rPr>
                <w:sz w:val="20"/>
                <w:szCs w:val="20"/>
              </w:rPr>
              <w:t>10.897.615,40</w:t>
            </w:r>
            <w:r w:rsidR="001E0D0D" w:rsidRPr="007872E4">
              <w:rPr>
                <w:sz w:val="20"/>
                <w:szCs w:val="20"/>
              </w:rPr>
              <w:t xml:space="preserve"> lei</w:t>
            </w:r>
          </w:p>
          <w:p w14:paraId="3CE2013C" w14:textId="77777777" w:rsidR="00CD4123" w:rsidRPr="007872E4" w:rsidRDefault="00CD4123" w:rsidP="00312FF3">
            <w:pPr>
              <w:spacing w:line="276" w:lineRule="auto"/>
              <w:jc w:val="center"/>
              <w:rPr>
                <w:sz w:val="20"/>
                <w:szCs w:val="20"/>
              </w:rPr>
            </w:pPr>
            <w:r w:rsidRPr="007872E4">
              <w:rPr>
                <w:sz w:val="20"/>
                <w:szCs w:val="20"/>
              </w:rPr>
              <w:t>400.000,00 lei</w:t>
            </w:r>
          </w:p>
          <w:p w14:paraId="1D7B38D6" w14:textId="35BFA5FA" w:rsidR="00CD4123" w:rsidRPr="007872E4" w:rsidRDefault="00CD4123" w:rsidP="00312FF3">
            <w:pPr>
              <w:spacing w:line="276" w:lineRule="auto"/>
              <w:jc w:val="center"/>
              <w:rPr>
                <w:sz w:val="20"/>
                <w:szCs w:val="20"/>
              </w:rPr>
            </w:pPr>
          </w:p>
        </w:tc>
        <w:tc>
          <w:tcPr>
            <w:tcW w:w="1135" w:type="dxa"/>
          </w:tcPr>
          <w:p w14:paraId="16790B09" w14:textId="77777777" w:rsidR="00ED5D29" w:rsidRPr="007872E4" w:rsidRDefault="007D5B0F" w:rsidP="00312FF3">
            <w:pPr>
              <w:spacing w:line="276" w:lineRule="auto"/>
              <w:jc w:val="center"/>
              <w:rPr>
                <w:sz w:val="20"/>
                <w:szCs w:val="20"/>
              </w:rPr>
            </w:pPr>
            <w:r w:rsidRPr="007872E4">
              <w:rPr>
                <w:sz w:val="20"/>
                <w:szCs w:val="20"/>
              </w:rPr>
              <w:t>0</w:t>
            </w:r>
          </w:p>
          <w:p w14:paraId="408CDE02" w14:textId="77777777" w:rsidR="00CD4123" w:rsidRPr="007872E4" w:rsidRDefault="00CD4123" w:rsidP="00312FF3">
            <w:pPr>
              <w:spacing w:line="276" w:lineRule="auto"/>
              <w:jc w:val="center"/>
              <w:rPr>
                <w:sz w:val="20"/>
                <w:szCs w:val="20"/>
              </w:rPr>
            </w:pPr>
          </w:p>
          <w:p w14:paraId="772DDC86" w14:textId="77777777" w:rsidR="00CD4123" w:rsidRPr="007872E4" w:rsidRDefault="00CD4123" w:rsidP="00312FF3">
            <w:pPr>
              <w:spacing w:line="276" w:lineRule="auto"/>
              <w:jc w:val="center"/>
              <w:rPr>
                <w:sz w:val="20"/>
                <w:szCs w:val="20"/>
              </w:rPr>
            </w:pPr>
            <w:r w:rsidRPr="007872E4">
              <w:rPr>
                <w:sz w:val="20"/>
                <w:szCs w:val="20"/>
              </w:rPr>
              <w:t>400.000,00 lei</w:t>
            </w:r>
          </w:p>
          <w:p w14:paraId="09F7CD9E" w14:textId="3CA928BE" w:rsidR="00CD4123" w:rsidRPr="007872E4" w:rsidRDefault="00CD4123" w:rsidP="00312FF3">
            <w:pPr>
              <w:spacing w:line="276" w:lineRule="auto"/>
              <w:jc w:val="center"/>
              <w:rPr>
                <w:sz w:val="20"/>
                <w:szCs w:val="20"/>
              </w:rPr>
            </w:pPr>
          </w:p>
        </w:tc>
        <w:tc>
          <w:tcPr>
            <w:tcW w:w="1448" w:type="dxa"/>
          </w:tcPr>
          <w:p w14:paraId="16493B27" w14:textId="047ED61F" w:rsidR="00ED5D29" w:rsidRPr="007872E4" w:rsidRDefault="00BE2331" w:rsidP="00312FF3">
            <w:pPr>
              <w:spacing w:line="276" w:lineRule="auto"/>
              <w:jc w:val="center"/>
              <w:rPr>
                <w:sz w:val="20"/>
                <w:szCs w:val="20"/>
              </w:rPr>
            </w:pPr>
            <w:r w:rsidRPr="007872E4">
              <w:rPr>
                <w:sz w:val="20"/>
                <w:szCs w:val="20"/>
              </w:rPr>
              <w:t>60.631.386,91</w:t>
            </w:r>
            <w:r w:rsidR="001E0D0D" w:rsidRPr="007872E4">
              <w:rPr>
                <w:sz w:val="20"/>
                <w:szCs w:val="20"/>
              </w:rPr>
              <w:t xml:space="preserve"> lei</w:t>
            </w:r>
          </w:p>
        </w:tc>
      </w:tr>
      <w:tr w:rsidR="00520BE3" w:rsidRPr="007872E4" w14:paraId="260B3CE9" w14:textId="77777777" w:rsidTr="00312FF3">
        <w:tc>
          <w:tcPr>
            <w:tcW w:w="2401" w:type="dxa"/>
          </w:tcPr>
          <w:p w14:paraId="49D40F1D" w14:textId="77777777" w:rsidR="00ED5D29" w:rsidRPr="007872E4" w:rsidRDefault="00ED5D29" w:rsidP="00312FF3">
            <w:pPr>
              <w:spacing w:line="276" w:lineRule="auto"/>
              <w:jc w:val="both"/>
            </w:pPr>
            <w:r w:rsidRPr="007872E4">
              <w:t>3.Impact financiar, plus/minus, din care:</w:t>
            </w:r>
          </w:p>
          <w:p w14:paraId="67549603" w14:textId="77777777" w:rsidR="00ED5D29" w:rsidRPr="007872E4" w:rsidRDefault="00ED5D29" w:rsidP="00312FF3">
            <w:pPr>
              <w:spacing w:line="276" w:lineRule="auto"/>
              <w:jc w:val="both"/>
            </w:pPr>
            <w:r w:rsidRPr="007872E4">
              <w:t>a) buget de stat</w:t>
            </w:r>
          </w:p>
          <w:p w14:paraId="330BE00F" w14:textId="77777777" w:rsidR="00ED5D29" w:rsidRPr="007872E4" w:rsidRDefault="00ED5D29" w:rsidP="00312FF3">
            <w:pPr>
              <w:spacing w:line="276" w:lineRule="auto"/>
              <w:jc w:val="both"/>
            </w:pPr>
            <w:r w:rsidRPr="007872E4">
              <w:t>b)bugete locale</w:t>
            </w:r>
          </w:p>
        </w:tc>
        <w:tc>
          <w:tcPr>
            <w:tcW w:w="7839" w:type="dxa"/>
            <w:gridSpan w:val="6"/>
            <w:vAlign w:val="center"/>
          </w:tcPr>
          <w:p w14:paraId="699F79A9" w14:textId="77777777" w:rsidR="00ED5D29" w:rsidRPr="007872E4" w:rsidRDefault="00ED5D29" w:rsidP="00312FF3">
            <w:pPr>
              <w:spacing w:line="276" w:lineRule="auto"/>
            </w:pPr>
            <w:r w:rsidRPr="007872E4">
              <w:rPr>
                <w:noProof/>
              </w:rPr>
              <w:t>Proiectul de act normativ nu se referă la acest subiect.</w:t>
            </w:r>
          </w:p>
        </w:tc>
      </w:tr>
      <w:tr w:rsidR="00520BE3" w:rsidRPr="007872E4" w14:paraId="675CE50B" w14:textId="77777777" w:rsidTr="00312FF3">
        <w:tc>
          <w:tcPr>
            <w:tcW w:w="2401" w:type="dxa"/>
          </w:tcPr>
          <w:p w14:paraId="182C7B6E" w14:textId="77777777" w:rsidR="00ED5D29" w:rsidRPr="007872E4" w:rsidRDefault="00ED5D29" w:rsidP="00312FF3">
            <w:pPr>
              <w:spacing w:line="276" w:lineRule="auto"/>
            </w:pPr>
            <w:r w:rsidRPr="007872E4">
              <w:t xml:space="preserve">4. Propuneri pentru </w:t>
            </w:r>
          </w:p>
          <w:p w14:paraId="7D87FB0E" w14:textId="77777777" w:rsidR="00ED5D29" w:rsidRPr="007872E4" w:rsidRDefault="00ED5D29" w:rsidP="00312FF3">
            <w:pPr>
              <w:spacing w:line="276" w:lineRule="auto"/>
            </w:pPr>
            <w:r w:rsidRPr="007872E4">
              <w:t>acoperirea creşterilor de cheltuieli</w:t>
            </w:r>
          </w:p>
        </w:tc>
        <w:tc>
          <w:tcPr>
            <w:tcW w:w="7839" w:type="dxa"/>
            <w:gridSpan w:val="6"/>
            <w:vAlign w:val="center"/>
          </w:tcPr>
          <w:p w14:paraId="64B74EF4" w14:textId="77777777" w:rsidR="00ED5D29" w:rsidRPr="007872E4" w:rsidRDefault="00ED5D29" w:rsidP="00312FF3">
            <w:pPr>
              <w:spacing w:line="276" w:lineRule="auto"/>
              <w:rPr>
                <w:noProof/>
              </w:rPr>
            </w:pPr>
            <w:r w:rsidRPr="007872E4">
              <w:rPr>
                <w:noProof/>
              </w:rPr>
              <w:t>Proiectul de act normativ nu se referă la acest subiect.</w:t>
            </w:r>
          </w:p>
        </w:tc>
      </w:tr>
      <w:tr w:rsidR="00520BE3" w:rsidRPr="007872E4" w14:paraId="0436F908" w14:textId="77777777" w:rsidTr="00312FF3">
        <w:tc>
          <w:tcPr>
            <w:tcW w:w="2401" w:type="dxa"/>
          </w:tcPr>
          <w:p w14:paraId="71CBC13E" w14:textId="77777777" w:rsidR="00ED5D29" w:rsidRPr="007872E4" w:rsidRDefault="00ED5D29" w:rsidP="00312FF3">
            <w:pPr>
              <w:spacing w:line="276" w:lineRule="auto"/>
            </w:pPr>
            <w:r w:rsidRPr="007872E4">
              <w:t>5. Propuneri pentru acoperirea scăderilor  de venituri</w:t>
            </w:r>
          </w:p>
        </w:tc>
        <w:tc>
          <w:tcPr>
            <w:tcW w:w="7839" w:type="dxa"/>
            <w:gridSpan w:val="6"/>
            <w:vAlign w:val="center"/>
          </w:tcPr>
          <w:p w14:paraId="30C15718" w14:textId="77777777" w:rsidR="00ED5D29" w:rsidRPr="007872E4" w:rsidRDefault="00ED5D29" w:rsidP="00312FF3">
            <w:pPr>
              <w:spacing w:line="276" w:lineRule="auto"/>
              <w:rPr>
                <w:noProof/>
              </w:rPr>
            </w:pPr>
            <w:r w:rsidRPr="007872E4">
              <w:rPr>
                <w:noProof/>
              </w:rPr>
              <w:t>Proiectul de act normativ nu se referă la acest subiect.</w:t>
            </w:r>
          </w:p>
        </w:tc>
      </w:tr>
      <w:tr w:rsidR="00520BE3" w:rsidRPr="007872E4" w14:paraId="47075FD6" w14:textId="77777777" w:rsidTr="00312FF3">
        <w:tc>
          <w:tcPr>
            <w:tcW w:w="2401" w:type="dxa"/>
          </w:tcPr>
          <w:p w14:paraId="4BFC5C0E" w14:textId="59AD6F11" w:rsidR="0025682E" w:rsidRPr="007872E4" w:rsidRDefault="00ED5D29" w:rsidP="00312FF3">
            <w:pPr>
              <w:spacing w:line="276" w:lineRule="auto"/>
            </w:pPr>
            <w:r w:rsidRPr="007872E4">
              <w:t>6. Calcule detaliate privind fundamentarea modificărilor  veniturilor şi/sau cheltuielilor bugetare</w:t>
            </w:r>
          </w:p>
        </w:tc>
        <w:tc>
          <w:tcPr>
            <w:tcW w:w="7839" w:type="dxa"/>
            <w:gridSpan w:val="6"/>
            <w:vAlign w:val="center"/>
          </w:tcPr>
          <w:p w14:paraId="2B646F1C" w14:textId="77777777" w:rsidR="00ED5D29" w:rsidRPr="007872E4" w:rsidRDefault="00ED5D29" w:rsidP="00312FF3">
            <w:pPr>
              <w:spacing w:line="276" w:lineRule="auto"/>
              <w:rPr>
                <w:noProof/>
              </w:rPr>
            </w:pPr>
            <w:r w:rsidRPr="007872E4">
              <w:rPr>
                <w:noProof/>
              </w:rPr>
              <w:t>Proiectul de act normativ nu se referă la acest subiect.</w:t>
            </w:r>
          </w:p>
        </w:tc>
      </w:tr>
      <w:tr w:rsidR="00520BE3" w:rsidRPr="007872E4" w14:paraId="134CE0E5" w14:textId="77777777" w:rsidTr="00312FF3">
        <w:tc>
          <w:tcPr>
            <w:tcW w:w="2401" w:type="dxa"/>
          </w:tcPr>
          <w:p w14:paraId="00F46658" w14:textId="77777777" w:rsidR="00ED5D29" w:rsidRPr="007872E4" w:rsidRDefault="00ED5D29" w:rsidP="00312FF3">
            <w:pPr>
              <w:spacing w:line="276" w:lineRule="auto"/>
            </w:pPr>
            <w:r w:rsidRPr="007872E4">
              <w:t>7. Alte informaţii</w:t>
            </w:r>
          </w:p>
        </w:tc>
        <w:tc>
          <w:tcPr>
            <w:tcW w:w="7839" w:type="dxa"/>
            <w:gridSpan w:val="6"/>
          </w:tcPr>
          <w:p w14:paraId="349DDD67" w14:textId="2BBC687E" w:rsidR="00BE2331" w:rsidRPr="007872E4" w:rsidRDefault="00BE2331" w:rsidP="00312FF3">
            <w:pPr>
              <w:spacing w:line="276" w:lineRule="auto"/>
              <w:jc w:val="both"/>
            </w:pPr>
            <w:r w:rsidRPr="007872E4">
              <w:t>Taxa pe valoarea adăugată neeligibilă plătită</w:t>
            </w:r>
            <w:r w:rsidR="001E0D0D" w:rsidRPr="007872E4">
              <w:t xml:space="preserve"> pentru cheltuielile aferente </w:t>
            </w:r>
            <w:r w:rsidRPr="007872E4">
              <w:t>proiectelor finanțate conform OUG nr. 172/2020 este de 24.573.239,63 lei.</w:t>
            </w:r>
          </w:p>
          <w:p w14:paraId="112D7844" w14:textId="77777777" w:rsidR="0025682E" w:rsidRPr="007872E4" w:rsidRDefault="00BE2331" w:rsidP="00312FF3">
            <w:pPr>
              <w:spacing w:line="276" w:lineRule="auto"/>
              <w:jc w:val="both"/>
            </w:pPr>
            <w:r w:rsidRPr="007872E4">
              <w:t>Taxa pe valoarea adăugată neeligibilă plătită pentru cheltuielile aferente dezvoltării rețelelor inteligente de distribuție a gazelor naturale este de 217.952.308 lei. Sumele sunt estimate și sunt influențate de gradul de contractare și implementare a proiectelor.</w:t>
            </w:r>
          </w:p>
          <w:p w14:paraId="3B06EA07" w14:textId="5E41E078" w:rsidR="0013619D" w:rsidRPr="007872E4" w:rsidRDefault="0013619D" w:rsidP="00312FF3">
            <w:pPr>
              <w:spacing w:before="120" w:after="120" w:line="276" w:lineRule="auto"/>
              <w:jc w:val="both"/>
            </w:pPr>
            <w:r w:rsidRPr="007872E4">
              <w:lastRenderedPageBreak/>
              <w:t xml:space="preserve">Prin adoptarea </w:t>
            </w:r>
            <w:r w:rsidR="00BE470D" w:rsidRPr="007872E4">
              <w:t xml:space="preserve">măsurii propuse la art. </w:t>
            </w:r>
            <w:r w:rsidR="00CD4123" w:rsidRPr="007872E4">
              <w:t>II</w:t>
            </w:r>
            <w:r w:rsidR="00BE470D" w:rsidRPr="007872E4">
              <w:t xml:space="preserve"> i</w:t>
            </w:r>
            <w:r w:rsidRPr="007872E4">
              <w:t xml:space="preserve">mpactul financiar estimat </w:t>
            </w:r>
            <w:r w:rsidR="00BE470D" w:rsidRPr="007872E4">
              <w:t xml:space="preserve">de Ministerul Dezvoltării, Lucrărilor Publice și Administrației </w:t>
            </w:r>
            <w:r w:rsidRPr="007872E4">
              <w:t>este de 2.000 mii lei pentru următorii cinci ani.</w:t>
            </w:r>
          </w:p>
        </w:tc>
      </w:tr>
    </w:tbl>
    <w:p w14:paraId="742A067C" w14:textId="77777777" w:rsidR="00DB715E" w:rsidRPr="007872E4" w:rsidRDefault="00670C79" w:rsidP="00312FF3">
      <w:pPr>
        <w:spacing w:line="276" w:lineRule="auto"/>
        <w:jc w:val="both"/>
        <w:rPr>
          <w:b/>
          <w:sz w:val="12"/>
          <w:szCs w:val="12"/>
        </w:rPr>
      </w:pPr>
      <w:r w:rsidRPr="007872E4">
        <w:rPr>
          <w:b/>
        </w:rPr>
        <w:lastRenderedPageBreak/>
        <w:t xml:space="preserve">   </w:t>
      </w:r>
    </w:p>
    <w:p w14:paraId="7E1BCAF6" w14:textId="7C119B3A" w:rsidR="00670C79" w:rsidRPr="007872E4" w:rsidRDefault="00DB715E" w:rsidP="00312FF3">
      <w:pPr>
        <w:spacing w:line="276" w:lineRule="auto"/>
        <w:jc w:val="both"/>
        <w:rPr>
          <w:b/>
        </w:rPr>
      </w:pPr>
      <w:r w:rsidRPr="007872E4">
        <w:rPr>
          <w:b/>
        </w:rPr>
        <w:t xml:space="preserve">  </w:t>
      </w:r>
      <w:r w:rsidR="00AA6FD4" w:rsidRPr="007872E4">
        <w:rPr>
          <w:b/>
        </w:rPr>
        <w:t xml:space="preserve">  </w:t>
      </w:r>
      <w:r w:rsidR="007C16BF" w:rsidRPr="007872E4">
        <w:rPr>
          <w:b/>
        </w:rPr>
        <w:t xml:space="preserve"> </w:t>
      </w:r>
      <w:r w:rsidR="00AA6FD4" w:rsidRPr="007872E4">
        <w:rPr>
          <w:b/>
        </w:rPr>
        <w:t xml:space="preserve">  </w:t>
      </w:r>
      <w:r w:rsidR="00670C79" w:rsidRPr="007872E4">
        <w:rPr>
          <w:b/>
        </w:rPr>
        <w:t>Secţiunea a 5-a - Efectele proiectului de act normativ asupra legislaţiei în vigoare</w:t>
      </w:r>
    </w:p>
    <w:p w14:paraId="1EA60D82" w14:textId="77777777" w:rsidR="007C16BF" w:rsidRPr="007872E4" w:rsidRDefault="007C16BF" w:rsidP="00312FF3">
      <w:pPr>
        <w:spacing w:line="276" w:lineRule="auto"/>
        <w:jc w:val="both"/>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20BE3" w:rsidRPr="007872E4" w14:paraId="327176B4" w14:textId="77777777" w:rsidTr="00527866">
        <w:trPr>
          <w:trHeight w:val="561"/>
        </w:trPr>
        <w:tc>
          <w:tcPr>
            <w:tcW w:w="5040" w:type="dxa"/>
          </w:tcPr>
          <w:p w14:paraId="0B464A83" w14:textId="77777777" w:rsidR="00670C79" w:rsidRPr="007872E4" w:rsidRDefault="00670C79" w:rsidP="00312FF3">
            <w:pPr>
              <w:spacing w:line="276" w:lineRule="auto"/>
              <w:jc w:val="both"/>
            </w:pPr>
            <w:r w:rsidRPr="007872E4">
              <w:t>1.Măsuri normative necesare pentru aplicarea prevederilor proiectului de act normativ:</w:t>
            </w:r>
          </w:p>
          <w:p w14:paraId="22A542E8" w14:textId="77777777" w:rsidR="00670C79" w:rsidRPr="007872E4" w:rsidRDefault="00670C79" w:rsidP="00312FF3">
            <w:pPr>
              <w:spacing w:line="276" w:lineRule="auto"/>
              <w:jc w:val="both"/>
            </w:pPr>
            <w:r w:rsidRPr="007872E4">
              <w:t>a) acte normative în vigoare ce vor fi modificate sau abrogate, ca urmare a intrării în vigoare a proiectului de act normativ;</w:t>
            </w:r>
          </w:p>
          <w:p w14:paraId="7D58B0F1" w14:textId="2312F39B" w:rsidR="00670C79" w:rsidRPr="007872E4" w:rsidRDefault="00670C79" w:rsidP="00312FF3">
            <w:pPr>
              <w:spacing w:line="276" w:lineRule="auto"/>
              <w:jc w:val="both"/>
            </w:pPr>
            <w:r w:rsidRPr="007872E4">
              <w:t>b) acte normative ce urmează a fi elaborate în vederea implementării noilor dispoziţii.</w:t>
            </w:r>
          </w:p>
        </w:tc>
        <w:tc>
          <w:tcPr>
            <w:tcW w:w="5220" w:type="dxa"/>
          </w:tcPr>
          <w:p w14:paraId="7C430706" w14:textId="65ADFBEB" w:rsidR="004D210B" w:rsidRPr="007872E4" w:rsidRDefault="006D37D0" w:rsidP="00312FF3">
            <w:pPr>
              <w:pStyle w:val="ListParagraph"/>
              <w:tabs>
                <w:tab w:val="left" w:pos="201"/>
              </w:tabs>
              <w:spacing w:line="276" w:lineRule="auto"/>
              <w:ind w:left="59"/>
              <w:jc w:val="both"/>
              <w:rPr>
                <w:rFonts w:ascii="Times New Roman" w:hAnsi="Times New Roman" w:cs="Times New Roman"/>
              </w:rPr>
            </w:pPr>
            <w:r w:rsidRPr="007872E4">
              <w:rPr>
                <w:rFonts w:ascii="Times New Roman" w:hAnsi="Times New Roman" w:cs="Times New Roman"/>
              </w:rPr>
              <w:t>Proiectul de act normativ nu se referă la acest subiect.</w:t>
            </w:r>
          </w:p>
        </w:tc>
      </w:tr>
      <w:tr w:rsidR="00520BE3" w:rsidRPr="007872E4" w14:paraId="457614B1" w14:textId="77777777" w:rsidTr="006A5A1B">
        <w:trPr>
          <w:trHeight w:val="636"/>
        </w:trPr>
        <w:tc>
          <w:tcPr>
            <w:tcW w:w="5040" w:type="dxa"/>
          </w:tcPr>
          <w:p w14:paraId="45E3A53E" w14:textId="0D1CA120" w:rsidR="00670C79" w:rsidRPr="007872E4" w:rsidRDefault="00670C79" w:rsidP="00312FF3">
            <w:pPr>
              <w:pStyle w:val="HTMLPreformatted"/>
              <w:shd w:val="clear" w:color="auto" w:fill="FFFFFF"/>
              <w:spacing w:line="276" w:lineRule="auto"/>
              <w:jc w:val="both"/>
              <w:rPr>
                <w:rFonts w:ascii="Times New Roman" w:hAnsi="Times New Roman" w:cs="Times New Roman"/>
                <w:sz w:val="24"/>
                <w:szCs w:val="24"/>
              </w:rPr>
            </w:pPr>
            <w:r w:rsidRPr="007872E4">
              <w:rPr>
                <w:rFonts w:ascii="Times New Roman" w:hAnsi="Times New Roman" w:cs="Times New Roman"/>
                <w:sz w:val="24"/>
                <w:szCs w:val="24"/>
              </w:rPr>
              <w:t>1^1. Compatibilitatea proiectului de act normativ cu legislaţia în domeniul achiziţiilor publice</w:t>
            </w:r>
          </w:p>
        </w:tc>
        <w:tc>
          <w:tcPr>
            <w:tcW w:w="5220" w:type="dxa"/>
          </w:tcPr>
          <w:p w14:paraId="49470ACC"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787E8B98" w14:textId="77777777" w:rsidTr="006A5A1B">
        <w:tc>
          <w:tcPr>
            <w:tcW w:w="5040" w:type="dxa"/>
          </w:tcPr>
          <w:p w14:paraId="5E04A94F" w14:textId="77777777" w:rsidR="00670C79" w:rsidRPr="007872E4" w:rsidRDefault="00670C79" w:rsidP="00312FF3">
            <w:pPr>
              <w:spacing w:line="276" w:lineRule="auto"/>
              <w:jc w:val="both"/>
            </w:pPr>
            <w:r w:rsidRPr="007872E4">
              <w:t>2. Conformitatea  proiectului de act normativ cu legislaţia comunitară în cazul proiectelor ce transpun prevederi comunitare</w:t>
            </w:r>
          </w:p>
        </w:tc>
        <w:tc>
          <w:tcPr>
            <w:tcW w:w="5220" w:type="dxa"/>
            <w:vAlign w:val="center"/>
          </w:tcPr>
          <w:p w14:paraId="73E021D3" w14:textId="77777777" w:rsidR="00670C79" w:rsidRPr="007872E4" w:rsidRDefault="00670C79" w:rsidP="00312FF3">
            <w:pPr>
              <w:spacing w:line="276" w:lineRule="auto"/>
              <w:jc w:val="both"/>
            </w:pPr>
            <w:r w:rsidRPr="007872E4">
              <w:t>Proiectul de act normativ nu se referă la acest subiect.</w:t>
            </w:r>
          </w:p>
        </w:tc>
      </w:tr>
      <w:tr w:rsidR="009F22AF" w:rsidRPr="007872E4" w14:paraId="344D3A2E" w14:textId="77777777" w:rsidTr="006A5A1B">
        <w:tc>
          <w:tcPr>
            <w:tcW w:w="5040" w:type="dxa"/>
          </w:tcPr>
          <w:p w14:paraId="1C80FA7B" w14:textId="2D293DAB" w:rsidR="009F22AF" w:rsidRPr="007872E4" w:rsidRDefault="009F22AF" w:rsidP="00312FF3">
            <w:pPr>
              <w:spacing w:line="276" w:lineRule="auto"/>
              <w:jc w:val="both"/>
            </w:pPr>
            <w:r w:rsidRPr="007872E4">
              <w:t>3. Măsuri normative necesare aplicării directe a actelor normative comunitare europene</w:t>
            </w:r>
          </w:p>
        </w:tc>
        <w:tc>
          <w:tcPr>
            <w:tcW w:w="5220" w:type="dxa"/>
            <w:vAlign w:val="center"/>
          </w:tcPr>
          <w:p w14:paraId="1B15F463" w14:textId="7741D1B2" w:rsidR="009F22AF" w:rsidRPr="007872E4" w:rsidRDefault="009F22AF" w:rsidP="00312FF3">
            <w:pPr>
              <w:spacing w:line="276" w:lineRule="auto"/>
              <w:jc w:val="both"/>
            </w:pPr>
            <w:r w:rsidRPr="007872E4">
              <w:t>Proiectul de act normativ nu se referă la acest subiect.</w:t>
            </w:r>
          </w:p>
        </w:tc>
      </w:tr>
      <w:tr w:rsidR="00520BE3" w:rsidRPr="007872E4" w14:paraId="64CA1687" w14:textId="77777777" w:rsidTr="006A5A1B">
        <w:tc>
          <w:tcPr>
            <w:tcW w:w="5040" w:type="dxa"/>
          </w:tcPr>
          <w:p w14:paraId="29BE2E72" w14:textId="77777777" w:rsidR="00670C79" w:rsidRPr="007872E4" w:rsidRDefault="00670C79" w:rsidP="00312FF3">
            <w:pPr>
              <w:spacing w:line="276" w:lineRule="auto"/>
              <w:jc w:val="both"/>
            </w:pPr>
            <w:r w:rsidRPr="007872E4">
              <w:t>4. Hotărâri ale Curţii de Justiţie a Uniunii Europene</w:t>
            </w:r>
          </w:p>
        </w:tc>
        <w:tc>
          <w:tcPr>
            <w:tcW w:w="5220" w:type="dxa"/>
            <w:vAlign w:val="center"/>
          </w:tcPr>
          <w:p w14:paraId="0008985F"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107AD4C3" w14:textId="77777777" w:rsidTr="006A5A1B">
        <w:tc>
          <w:tcPr>
            <w:tcW w:w="5040" w:type="dxa"/>
          </w:tcPr>
          <w:p w14:paraId="37CF24B8" w14:textId="77777777" w:rsidR="00670C79" w:rsidRPr="007872E4" w:rsidRDefault="00670C79" w:rsidP="00312FF3">
            <w:pPr>
              <w:spacing w:line="276" w:lineRule="auto"/>
              <w:jc w:val="both"/>
            </w:pPr>
            <w:r w:rsidRPr="007872E4">
              <w:t>5. Alte acte normative şi/sau documente internaţionale din care decurg angajamente</w:t>
            </w:r>
          </w:p>
        </w:tc>
        <w:tc>
          <w:tcPr>
            <w:tcW w:w="5220" w:type="dxa"/>
            <w:vAlign w:val="center"/>
          </w:tcPr>
          <w:p w14:paraId="20C068A2" w14:textId="77777777" w:rsidR="00670C79" w:rsidRPr="007872E4" w:rsidRDefault="00670C79" w:rsidP="00312FF3">
            <w:pPr>
              <w:spacing w:line="276" w:lineRule="auto"/>
              <w:jc w:val="both"/>
            </w:pPr>
            <w:r w:rsidRPr="007872E4">
              <w:t>Proiectul de act normativ nu se referă la acest subiect.</w:t>
            </w:r>
          </w:p>
        </w:tc>
      </w:tr>
      <w:tr w:rsidR="00670C79" w:rsidRPr="007872E4" w14:paraId="56F5B91F" w14:textId="77777777" w:rsidTr="006A5A1B">
        <w:tc>
          <w:tcPr>
            <w:tcW w:w="5040" w:type="dxa"/>
          </w:tcPr>
          <w:p w14:paraId="5341025F" w14:textId="77777777" w:rsidR="00670C79" w:rsidRPr="007872E4" w:rsidRDefault="00670C79" w:rsidP="00312FF3">
            <w:pPr>
              <w:spacing w:line="276" w:lineRule="auto"/>
              <w:jc w:val="both"/>
            </w:pPr>
            <w:r w:rsidRPr="007872E4">
              <w:t>6.Alte informaţii</w:t>
            </w:r>
          </w:p>
        </w:tc>
        <w:tc>
          <w:tcPr>
            <w:tcW w:w="5220" w:type="dxa"/>
            <w:vAlign w:val="center"/>
          </w:tcPr>
          <w:p w14:paraId="0004E5EF" w14:textId="77777777" w:rsidR="00670C79" w:rsidRPr="007872E4" w:rsidRDefault="00670C79" w:rsidP="00312FF3">
            <w:pPr>
              <w:spacing w:line="276" w:lineRule="auto"/>
              <w:jc w:val="both"/>
            </w:pPr>
            <w:r w:rsidRPr="007872E4">
              <w:t>Nu au fost identificate.</w:t>
            </w:r>
          </w:p>
        </w:tc>
      </w:tr>
    </w:tbl>
    <w:p w14:paraId="7203B83A" w14:textId="77777777" w:rsidR="00DB715E" w:rsidRPr="007872E4" w:rsidRDefault="00DB715E" w:rsidP="00312FF3">
      <w:pPr>
        <w:spacing w:line="276" w:lineRule="auto"/>
        <w:rPr>
          <w:b/>
          <w:sz w:val="12"/>
          <w:szCs w:val="12"/>
        </w:rPr>
      </w:pPr>
      <w:r w:rsidRPr="007872E4">
        <w:rPr>
          <w:b/>
        </w:rPr>
        <w:t xml:space="preserve">   </w:t>
      </w:r>
    </w:p>
    <w:p w14:paraId="4113E59E" w14:textId="77687E72" w:rsidR="00670C79" w:rsidRPr="007872E4" w:rsidRDefault="00DB715E" w:rsidP="00312FF3">
      <w:pPr>
        <w:spacing w:line="276" w:lineRule="auto"/>
        <w:rPr>
          <w:b/>
        </w:rPr>
      </w:pPr>
      <w:r w:rsidRPr="007872E4">
        <w:rPr>
          <w:b/>
        </w:rPr>
        <w:t xml:space="preserve">  </w:t>
      </w:r>
      <w:r w:rsidR="00AA6FD4" w:rsidRPr="007872E4">
        <w:rPr>
          <w:b/>
        </w:rPr>
        <w:t xml:space="preserve"> </w:t>
      </w:r>
      <w:r w:rsidRPr="007872E4">
        <w:rPr>
          <w:b/>
        </w:rPr>
        <w:t xml:space="preserve"> </w:t>
      </w:r>
      <w:r w:rsidR="00AA6FD4" w:rsidRPr="007872E4">
        <w:rPr>
          <w:b/>
        </w:rPr>
        <w:t xml:space="preserve">   </w:t>
      </w:r>
      <w:r w:rsidR="007C16BF" w:rsidRPr="007872E4">
        <w:rPr>
          <w:b/>
        </w:rPr>
        <w:t xml:space="preserve"> </w:t>
      </w:r>
      <w:r w:rsidR="00670C79" w:rsidRPr="007872E4">
        <w:rPr>
          <w:b/>
        </w:rPr>
        <w:t>6. Consultările efectuate în vederea elaborării proiectului de act normativ</w:t>
      </w:r>
    </w:p>
    <w:p w14:paraId="7F8D0DC5" w14:textId="77777777" w:rsidR="007C16BF" w:rsidRPr="007872E4" w:rsidRDefault="007C16BF" w:rsidP="00312FF3">
      <w:pPr>
        <w:spacing w:line="276" w:lineRule="auto"/>
        <w:rPr>
          <w:b/>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1"/>
        <w:gridCol w:w="5209"/>
      </w:tblGrid>
      <w:tr w:rsidR="00520BE3" w:rsidRPr="007872E4" w14:paraId="65D4A307" w14:textId="77777777" w:rsidTr="006A5A1B">
        <w:tc>
          <w:tcPr>
            <w:tcW w:w="5040" w:type="dxa"/>
          </w:tcPr>
          <w:p w14:paraId="335CB085" w14:textId="77777777" w:rsidR="00670C79" w:rsidRPr="007872E4" w:rsidRDefault="00670C79" w:rsidP="00312FF3">
            <w:pPr>
              <w:spacing w:line="276" w:lineRule="auto"/>
              <w:jc w:val="both"/>
            </w:pPr>
            <w:r w:rsidRPr="007872E4">
              <w:t>1.Informaţii privind procesul de consultare cu organizaţii neguvernamentale, instituite de cercetare şi alte organisme implicate</w:t>
            </w:r>
          </w:p>
        </w:tc>
        <w:tc>
          <w:tcPr>
            <w:tcW w:w="5220" w:type="dxa"/>
          </w:tcPr>
          <w:p w14:paraId="05ECBB28" w14:textId="3AFFBCD4" w:rsidR="00670C79" w:rsidRPr="007872E4" w:rsidRDefault="00670C79" w:rsidP="00312FF3">
            <w:pPr>
              <w:spacing w:line="276" w:lineRule="auto"/>
              <w:jc w:val="both"/>
            </w:pPr>
            <w:r w:rsidRPr="007872E4">
              <w:t xml:space="preserve"> </w:t>
            </w:r>
            <w:r w:rsidR="003E080A" w:rsidRPr="007872E4">
              <w:t>Proiectul de act normativ nu se referă la acest subiect.</w:t>
            </w:r>
          </w:p>
        </w:tc>
      </w:tr>
      <w:tr w:rsidR="00520BE3" w:rsidRPr="007872E4" w14:paraId="16D0661E" w14:textId="77777777" w:rsidTr="006A5A1B">
        <w:tc>
          <w:tcPr>
            <w:tcW w:w="5040" w:type="dxa"/>
          </w:tcPr>
          <w:p w14:paraId="297F37E9" w14:textId="77777777" w:rsidR="00670C79" w:rsidRPr="007872E4" w:rsidRDefault="00670C79" w:rsidP="00312FF3">
            <w:pPr>
              <w:spacing w:line="276" w:lineRule="auto"/>
              <w:jc w:val="both"/>
            </w:pPr>
            <w:r w:rsidRPr="007872E4">
              <w:t>2.Fundamentarea alegerii organizaţiilor cu care a avut loc consultarea, precum şi a modului în care activitatea acestor organizaţii este legată de obiectivul proiectului de act normativ</w:t>
            </w:r>
          </w:p>
        </w:tc>
        <w:tc>
          <w:tcPr>
            <w:tcW w:w="5220" w:type="dxa"/>
            <w:vAlign w:val="center"/>
          </w:tcPr>
          <w:p w14:paraId="10909C7F"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19A2A59D" w14:textId="77777777" w:rsidTr="006A5A1B">
        <w:tc>
          <w:tcPr>
            <w:tcW w:w="5040" w:type="dxa"/>
          </w:tcPr>
          <w:p w14:paraId="53EA464B" w14:textId="77777777" w:rsidR="00670C79" w:rsidRPr="007872E4" w:rsidRDefault="00670C79" w:rsidP="00312FF3">
            <w:pPr>
              <w:spacing w:line="276" w:lineRule="auto"/>
              <w:jc w:val="both"/>
            </w:pPr>
            <w:r w:rsidRPr="007872E4">
              <w:t>3.Consultările organizate cu autorităţile administraţiei publice locale, în situaţia în care proiectul de act normativ are ca obiect activităţi ale acestor autorităţi, în condiţiile Hotărârii Guvernului nr. 521/2005 privind procedura de consultare a structurilor asociative ale autorităţilor administraţiei publice locale la elaborarea proiectelor de acte normative</w:t>
            </w:r>
          </w:p>
        </w:tc>
        <w:tc>
          <w:tcPr>
            <w:tcW w:w="5220" w:type="dxa"/>
            <w:vAlign w:val="center"/>
          </w:tcPr>
          <w:p w14:paraId="5D978A54" w14:textId="134DC75D" w:rsidR="00670C79" w:rsidRPr="007872E4" w:rsidRDefault="004D210B" w:rsidP="00312FF3">
            <w:pPr>
              <w:spacing w:line="276" w:lineRule="auto"/>
              <w:jc w:val="both"/>
            </w:pPr>
            <w:r w:rsidRPr="007872E4">
              <w:t xml:space="preserve"> A fost realizată procedura de consultare în conformitate cu prevederile Ordonanței de urgență a Guvernului nr. 57/2019 privind Codul administrativ, cu completările ulterioare, precum și ale Hotărârii Guvernului nr. 521/2005 privind procedura de consultare a structurilor asociative ale autorităţilor administraţiei publice locale la elaborarea proiectelor de acte normative.</w:t>
            </w:r>
          </w:p>
        </w:tc>
      </w:tr>
      <w:tr w:rsidR="00520BE3" w:rsidRPr="007872E4" w14:paraId="0D4EB37E" w14:textId="77777777" w:rsidTr="006A5A1B">
        <w:tc>
          <w:tcPr>
            <w:tcW w:w="5040" w:type="dxa"/>
          </w:tcPr>
          <w:p w14:paraId="0FB83D7F" w14:textId="77777777" w:rsidR="00670C79" w:rsidRPr="007872E4" w:rsidRDefault="00670C79" w:rsidP="00312FF3">
            <w:pPr>
              <w:spacing w:line="276" w:lineRule="auto"/>
              <w:jc w:val="both"/>
            </w:pPr>
            <w:r w:rsidRPr="007872E4">
              <w:lastRenderedPageBreak/>
              <w:t>4.Consultările desfăşurate în cadrul consiliilor interministeriale, în conformitate cu prevederile Hotărârii Guvernului nr. 750/2005 privind constituirea consiliilor interministeriale permanente</w:t>
            </w:r>
          </w:p>
        </w:tc>
        <w:tc>
          <w:tcPr>
            <w:tcW w:w="5220" w:type="dxa"/>
            <w:vAlign w:val="center"/>
          </w:tcPr>
          <w:p w14:paraId="2A1BF33A"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5B65EE0A" w14:textId="77777777" w:rsidTr="006A5A1B">
        <w:tc>
          <w:tcPr>
            <w:tcW w:w="5040" w:type="dxa"/>
          </w:tcPr>
          <w:p w14:paraId="1F489DD3" w14:textId="77777777" w:rsidR="00670C79" w:rsidRPr="007872E4" w:rsidRDefault="00670C79" w:rsidP="00312FF3">
            <w:pPr>
              <w:spacing w:line="276" w:lineRule="auto"/>
            </w:pPr>
            <w:r w:rsidRPr="007872E4">
              <w:t>5.Informaţii privind avizarea de către:</w:t>
            </w:r>
          </w:p>
          <w:p w14:paraId="3FDB7235" w14:textId="77777777" w:rsidR="00670C79" w:rsidRPr="007872E4" w:rsidRDefault="00670C79" w:rsidP="00312FF3">
            <w:pPr>
              <w:spacing w:line="276" w:lineRule="auto"/>
            </w:pPr>
            <w:r w:rsidRPr="007872E4">
              <w:t>a) Consiliul legislativ</w:t>
            </w:r>
          </w:p>
          <w:p w14:paraId="60B92AD3" w14:textId="77777777" w:rsidR="00670C79" w:rsidRPr="007872E4" w:rsidRDefault="00670C79" w:rsidP="00312FF3">
            <w:pPr>
              <w:spacing w:line="276" w:lineRule="auto"/>
            </w:pPr>
            <w:r w:rsidRPr="007872E4">
              <w:t>b)Consiliul Suprem de Apărare a Ţării</w:t>
            </w:r>
          </w:p>
          <w:p w14:paraId="3AACDD1C" w14:textId="77777777" w:rsidR="00670C79" w:rsidRPr="007872E4" w:rsidRDefault="00670C79" w:rsidP="00312FF3">
            <w:pPr>
              <w:spacing w:line="276" w:lineRule="auto"/>
            </w:pPr>
            <w:r w:rsidRPr="007872E4">
              <w:t>c)Consiliul Economic şi Social</w:t>
            </w:r>
          </w:p>
          <w:p w14:paraId="14AB49B3" w14:textId="77777777" w:rsidR="00670C79" w:rsidRPr="007872E4" w:rsidRDefault="00670C79" w:rsidP="00312FF3">
            <w:pPr>
              <w:spacing w:line="276" w:lineRule="auto"/>
            </w:pPr>
            <w:r w:rsidRPr="007872E4">
              <w:t xml:space="preserve">d)Consiliul Concurenţei </w:t>
            </w:r>
          </w:p>
          <w:p w14:paraId="0A37194B" w14:textId="77777777" w:rsidR="00670C79" w:rsidRPr="007872E4" w:rsidRDefault="00670C79" w:rsidP="00312FF3">
            <w:pPr>
              <w:spacing w:line="276" w:lineRule="auto"/>
            </w:pPr>
            <w:r w:rsidRPr="007872E4">
              <w:t>e)Curtea de Conturi</w:t>
            </w:r>
          </w:p>
        </w:tc>
        <w:tc>
          <w:tcPr>
            <w:tcW w:w="5220" w:type="dxa"/>
            <w:vAlign w:val="center"/>
          </w:tcPr>
          <w:p w14:paraId="7ED20DBC" w14:textId="251E4CEB" w:rsidR="00670C79" w:rsidRPr="007872E4" w:rsidRDefault="004B13DF" w:rsidP="00312FF3">
            <w:pPr>
              <w:spacing w:line="276" w:lineRule="auto"/>
              <w:jc w:val="both"/>
            </w:pPr>
            <w:r w:rsidRPr="007872E4">
              <w:t>Prezentul proiect de act normativ este supus avizării Consiliului Legislativ</w:t>
            </w:r>
            <w:r w:rsidR="004D210B" w:rsidRPr="007872E4">
              <w:t xml:space="preserve"> și s-a solicitat punctul de vedere al</w:t>
            </w:r>
            <w:r w:rsidR="00EE79AE" w:rsidRPr="007872E4">
              <w:t xml:space="preserve"> </w:t>
            </w:r>
            <w:r w:rsidRPr="007872E4">
              <w:t>Cur</w:t>
            </w:r>
            <w:r w:rsidR="004D210B" w:rsidRPr="007872E4">
              <w:t>ții</w:t>
            </w:r>
            <w:r w:rsidRPr="007872E4">
              <w:t xml:space="preserve"> de Conturi</w:t>
            </w:r>
            <w:r w:rsidR="004C0503" w:rsidRPr="007872E4">
              <w:t xml:space="preserve"> și </w:t>
            </w:r>
            <w:r w:rsidR="00EE79AE" w:rsidRPr="007872E4">
              <w:t>al</w:t>
            </w:r>
            <w:r w:rsidRPr="007872E4">
              <w:t xml:space="preserve"> Autorit</w:t>
            </w:r>
            <w:r w:rsidR="00EE79AE" w:rsidRPr="007872E4">
              <w:t>ății</w:t>
            </w:r>
            <w:r w:rsidRPr="007872E4">
              <w:t xml:space="preserve"> de Audit din cadrul Curții de Conturi a României</w:t>
            </w:r>
            <w:r w:rsidR="004C0503" w:rsidRPr="007872E4">
              <w:t>.</w:t>
            </w:r>
          </w:p>
        </w:tc>
      </w:tr>
      <w:tr w:rsidR="006449AD" w:rsidRPr="007872E4" w14:paraId="4938D81B" w14:textId="77777777" w:rsidTr="006A5A1B">
        <w:tc>
          <w:tcPr>
            <w:tcW w:w="5040" w:type="dxa"/>
          </w:tcPr>
          <w:p w14:paraId="7069E280" w14:textId="77777777" w:rsidR="00670C79" w:rsidRPr="007872E4" w:rsidRDefault="00670C79" w:rsidP="00312FF3">
            <w:pPr>
              <w:spacing w:line="276" w:lineRule="auto"/>
            </w:pPr>
            <w:r w:rsidRPr="007872E4">
              <w:t>6.Alte informaţii</w:t>
            </w:r>
          </w:p>
        </w:tc>
        <w:tc>
          <w:tcPr>
            <w:tcW w:w="5220" w:type="dxa"/>
            <w:vAlign w:val="center"/>
          </w:tcPr>
          <w:p w14:paraId="292345C8" w14:textId="77777777" w:rsidR="00670C79" w:rsidRPr="007872E4" w:rsidRDefault="00670C79" w:rsidP="00312FF3">
            <w:pPr>
              <w:spacing w:line="276" w:lineRule="auto"/>
              <w:jc w:val="both"/>
            </w:pPr>
            <w:r w:rsidRPr="007872E4">
              <w:t>Nu au fost identificate.</w:t>
            </w:r>
          </w:p>
        </w:tc>
      </w:tr>
    </w:tbl>
    <w:p w14:paraId="314DAD88" w14:textId="77777777" w:rsidR="00757F29" w:rsidRPr="007872E4" w:rsidRDefault="00757F29" w:rsidP="00312FF3">
      <w:pPr>
        <w:pStyle w:val="BodyTextIndent2"/>
        <w:spacing w:before="0" w:after="0" w:line="276" w:lineRule="auto"/>
        <w:ind w:left="180" w:right="98" w:firstLine="0"/>
        <w:jc w:val="both"/>
        <w:rPr>
          <w:bCs w:val="0"/>
          <w:sz w:val="24"/>
        </w:rPr>
      </w:pPr>
    </w:p>
    <w:p w14:paraId="24C76478" w14:textId="0A6DB01E" w:rsidR="00670C79" w:rsidRDefault="00670C79" w:rsidP="00312FF3">
      <w:pPr>
        <w:pStyle w:val="BodyTextIndent2"/>
        <w:spacing w:before="0" w:after="0" w:line="276" w:lineRule="auto"/>
        <w:ind w:left="180" w:right="98" w:firstLine="0"/>
        <w:jc w:val="both"/>
        <w:rPr>
          <w:bCs w:val="0"/>
          <w:sz w:val="24"/>
        </w:rPr>
      </w:pPr>
      <w:r w:rsidRPr="007872E4">
        <w:rPr>
          <w:bCs w:val="0"/>
          <w:sz w:val="24"/>
        </w:rPr>
        <w:t>Secţiunea a 7-a  Activităţi de informare publică privind elaborarea şi implementarea proiectului de act normativ</w:t>
      </w:r>
    </w:p>
    <w:p w14:paraId="2D0A1B8F" w14:textId="77777777" w:rsidR="007872E4" w:rsidRPr="007872E4" w:rsidRDefault="007872E4" w:rsidP="00312FF3">
      <w:pPr>
        <w:pStyle w:val="BodyTextIndent2"/>
        <w:spacing w:before="0" w:after="0" w:line="276" w:lineRule="auto"/>
        <w:ind w:left="180" w:right="98" w:firstLine="0"/>
        <w:jc w:val="both"/>
        <w:rPr>
          <w:bCs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4"/>
        <w:gridCol w:w="6316"/>
      </w:tblGrid>
      <w:tr w:rsidR="00520BE3" w:rsidRPr="007872E4" w14:paraId="732E424B" w14:textId="77777777" w:rsidTr="008E5DAF">
        <w:tc>
          <w:tcPr>
            <w:tcW w:w="3924" w:type="dxa"/>
          </w:tcPr>
          <w:p w14:paraId="10660F36" w14:textId="77777777" w:rsidR="00670C79" w:rsidRPr="007872E4" w:rsidRDefault="00670C79" w:rsidP="00312FF3">
            <w:pPr>
              <w:spacing w:line="276" w:lineRule="auto"/>
              <w:jc w:val="both"/>
            </w:pPr>
            <w:r w:rsidRPr="007872E4">
              <w:t>1.Informarea societăţii civile cu privire la necesitatea elaborării proiectului de act normativ</w:t>
            </w:r>
          </w:p>
        </w:tc>
        <w:tc>
          <w:tcPr>
            <w:tcW w:w="6316" w:type="dxa"/>
          </w:tcPr>
          <w:p w14:paraId="36624643" w14:textId="56FB1066" w:rsidR="00670C79" w:rsidRPr="007872E4" w:rsidRDefault="006B075E" w:rsidP="00312FF3">
            <w:pPr>
              <w:spacing w:line="276" w:lineRule="auto"/>
              <w:jc w:val="both"/>
            </w:pPr>
            <w:r w:rsidRPr="007872E4">
              <w:t>Prezentul proiect de act normativ respectă prevederile art. 7 alin. (13) din Legea nr. 52/2003 privind transparența decizională în administrația publică, republicată, și a fost publicat în dezbatere publică pe pagina de internet a Ministerului</w:t>
            </w:r>
            <w:r w:rsidR="00D501A1" w:rsidRPr="007872E4">
              <w:t xml:space="preserve"> </w:t>
            </w:r>
            <w:r w:rsidR="00B523ED" w:rsidRPr="007872E4">
              <w:t>Investițiilor și Proiectelor</w:t>
            </w:r>
            <w:r w:rsidR="00D501A1" w:rsidRPr="007872E4">
              <w:t xml:space="preserve"> Europene la data de </w:t>
            </w:r>
            <w:r w:rsidR="005365EE">
              <w:t>6 mai 2021.</w:t>
            </w:r>
          </w:p>
        </w:tc>
      </w:tr>
      <w:tr w:rsidR="00520BE3" w:rsidRPr="007872E4" w14:paraId="585061CE" w14:textId="77777777" w:rsidTr="008E5DAF">
        <w:tc>
          <w:tcPr>
            <w:tcW w:w="3924" w:type="dxa"/>
          </w:tcPr>
          <w:p w14:paraId="50B21BCD" w14:textId="77777777" w:rsidR="00670C79" w:rsidRPr="007872E4" w:rsidRDefault="00670C79" w:rsidP="00312FF3">
            <w:pPr>
              <w:spacing w:line="276" w:lineRule="auto"/>
              <w:jc w:val="both"/>
            </w:pPr>
            <w:r w:rsidRPr="007872E4">
              <w:t>2.Informarea societăţii civile cu privire la eventualul impact asupra mediului în urma implementării proiectului de act normativ, precum şi efectele asupra sănătăţii şi securităţii cetăţeanului sau diversităţii biologice</w:t>
            </w:r>
          </w:p>
        </w:tc>
        <w:tc>
          <w:tcPr>
            <w:tcW w:w="6316" w:type="dxa"/>
          </w:tcPr>
          <w:p w14:paraId="5BE15852" w14:textId="77777777" w:rsidR="00670C79" w:rsidRPr="007872E4" w:rsidRDefault="00670C79" w:rsidP="00312FF3">
            <w:pPr>
              <w:spacing w:line="276" w:lineRule="auto"/>
              <w:jc w:val="both"/>
            </w:pPr>
          </w:p>
          <w:p w14:paraId="6F061B40" w14:textId="77777777" w:rsidR="00670C79" w:rsidRPr="007872E4" w:rsidRDefault="00670C79" w:rsidP="00312FF3">
            <w:pPr>
              <w:spacing w:line="276" w:lineRule="auto"/>
              <w:jc w:val="both"/>
            </w:pPr>
            <w:r w:rsidRPr="007872E4">
              <w:t>Proiectul de act normativ nu se referă la acest subiect.</w:t>
            </w:r>
          </w:p>
        </w:tc>
      </w:tr>
      <w:tr w:rsidR="00520BE3" w:rsidRPr="007872E4" w14:paraId="6330D92F" w14:textId="77777777" w:rsidTr="008E5DAF">
        <w:tc>
          <w:tcPr>
            <w:tcW w:w="3924" w:type="dxa"/>
          </w:tcPr>
          <w:p w14:paraId="1EC509E8" w14:textId="77777777" w:rsidR="00670C79" w:rsidRPr="007872E4" w:rsidRDefault="00670C79" w:rsidP="00312FF3">
            <w:pPr>
              <w:spacing w:line="276" w:lineRule="auto"/>
            </w:pPr>
            <w:r w:rsidRPr="007872E4">
              <w:t>3. Alte informaţii</w:t>
            </w:r>
          </w:p>
        </w:tc>
        <w:tc>
          <w:tcPr>
            <w:tcW w:w="6316" w:type="dxa"/>
            <w:vAlign w:val="center"/>
          </w:tcPr>
          <w:p w14:paraId="0819DC9B" w14:textId="00466D68" w:rsidR="00454D72" w:rsidRPr="007872E4" w:rsidRDefault="00670C79" w:rsidP="00312FF3">
            <w:pPr>
              <w:spacing w:line="276" w:lineRule="auto"/>
              <w:jc w:val="both"/>
            </w:pPr>
            <w:r w:rsidRPr="007872E4">
              <w:t>Nu au fost identificate.</w:t>
            </w:r>
          </w:p>
        </w:tc>
      </w:tr>
    </w:tbl>
    <w:p w14:paraId="5D74F2C4" w14:textId="706D708A" w:rsidR="00AA6FD4" w:rsidRPr="007872E4" w:rsidRDefault="00AA6FD4" w:rsidP="00312FF3">
      <w:pPr>
        <w:spacing w:line="276" w:lineRule="auto"/>
        <w:ind w:left="180"/>
        <w:rPr>
          <w:b/>
        </w:rPr>
      </w:pPr>
    </w:p>
    <w:p w14:paraId="3FBCA191" w14:textId="20F34164" w:rsidR="00670C79" w:rsidRDefault="00670C79" w:rsidP="00312FF3">
      <w:pPr>
        <w:spacing w:line="276" w:lineRule="auto"/>
        <w:ind w:left="180"/>
        <w:rPr>
          <w:b/>
        </w:rPr>
      </w:pPr>
      <w:r w:rsidRPr="007872E4">
        <w:rPr>
          <w:b/>
        </w:rPr>
        <w:t>Secţiunea a 8- a. Măsuri de implementare</w:t>
      </w:r>
    </w:p>
    <w:p w14:paraId="2F206FCC" w14:textId="77777777" w:rsidR="007872E4" w:rsidRPr="007872E4" w:rsidRDefault="007872E4" w:rsidP="00312FF3">
      <w:pPr>
        <w:spacing w:line="276" w:lineRule="auto"/>
        <w:ind w:left="180"/>
        <w:rPr>
          <w:b/>
        </w:rPr>
      </w:pP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1"/>
        <w:gridCol w:w="6329"/>
      </w:tblGrid>
      <w:tr w:rsidR="00520BE3" w:rsidRPr="007872E4" w14:paraId="5DF118D5" w14:textId="77777777" w:rsidTr="00E20EAD">
        <w:tc>
          <w:tcPr>
            <w:tcW w:w="3931" w:type="dxa"/>
          </w:tcPr>
          <w:p w14:paraId="428F02E7" w14:textId="397BA6B3" w:rsidR="00575BCE" w:rsidRPr="007872E4" w:rsidRDefault="00670C79" w:rsidP="00312FF3">
            <w:pPr>
              <w:spacing w:line="276" w:lineRule="auto"/>
              <w:jc w:val="both"/>
            </w:pPr>
            <w:r w:rsidRPr="007872E4">
              <w:t>1. Măsuri de punere în aplicare a proiectului de act normativ de către autorităţile administrative publice centrale şi/sau locale-înfiinţarea sau extinderea competenţei instituţiilor existente</w:t>
            </w:r>
          </w:p>
        </w:tc>
        <w:tc>
          <w:tcPr>
            <w:tcW w:w="6329" w:type="dxa"/>
            <w:vAlign w:val="center"/>
          </w:tcPr>
          <w:p w14:paraId="036F3FD9" w14:textId="77777777" w:rsidR="00670C79" w:rsidRPr="007872E4" w:rsidRDefault="00670C79" w:rsidP="00312FF3">
            <w:pPr>
              <w:pStyle w:val="Heading1"/>
              <w:spacing w:line="276" w:lineRule="auto"/>
              <w:jc w:val="both"/>
              <w:rPr>
                <w:sz w:val="24"/>
              </w:rPr>
            </w:pPr>
            <w:r w:rsidRPr="007872E4">
              <w:rPr>
                <w:sz w:val="24"/>
              </w:rPr>
              <w:t>Proiectul de act normativ nu se referă la acest subiect.</w:t>
            </w:r>
          </w:p>
        </w:tc>
      </w:tr>
      <w:tr w:rsidR="00520BE3" w:rsidRPr="007872E4" w14:paraId="527F2573" w14:textId="77777777" w:rsidTr="00E20EAD">
        <w:tc>
          <w:tcPr>
            <w:tcW w:w="3931" w:type="dxa"/>
          </w:tcPr>
          <w:p w14:paraId="05529BA5" w14:textId="77777777" w:rsidR="00670C79" w:rsidRPr="007872E4" w:rsidRDefault="00670C79" w:rsidP="00312FF3">
            <w:pPr>
              <w:spacing w:line="276" w:lineRule="auto"/>
              <w:jc w:val="both"/>
            </w:pPr>
            <w:r w:rsidRPr="007872E4">
              <w:t>2. Alte informaţii</w:t>
            </w:r>
          </w:p>
        </w:tc>
        <w:tc>
          <w:tcPr>
            <w:tcW w:w="6329" w:type="dxa"/>
            <w:vAlign w:val="center"/>
          </w:tcPr>
          <w:p w14:paraId="4D29AA82" w14:textId="6FD4430D" w:rsidR="00575BCE" w:rsidRPr="007872E4" w:rsidRDefault="00670C79" w:rsidP="00312FF3">
            <w:pPr>
              <w:spacing w:line="276" w:lineRule="auto"/>
              <w:jc w:val="both"/>
            </w:pPr>
            <w:r w:rsidRPr="007872E4">
              <w:t>Nu au fost identificate.</w:t>
            </w:r>
          </w:p>
        </w:tc>
      </w:tr>
    </w:tbl>
    <w:p w14:paraId="709342E8" w14:textId="77777777" w:rsidR="008E5DAF" w:rsidRPr="007872E4" w:rsidRDefault="008E5DAF" w:rsidP="00312FF3">
      <w:pPr>
        <w:widowControl w:val="0"/>
        <w:spacing w:line="276" w:lineRule="auto"/>
        <w:jc w:val="both"/>
      </w:pPr>
    </w:p>
    <w:p w14:paraId="67ABDDAD" w14:textId="26950053" w:rsidR="008E5DAF" w:rsidRDefault="008E5DAF" w:rsidP="00312FF3">
      <w:pPr>
        <w:widowControl w:val="0"/>
        <w:spacing w:line="276" w:lineRule="auto"/>
        <w:jc w:val="both"/>
      </w:pPr>
    </w:p>
    <w:p w14:paraId="3D3A2580" w14:textId="795814D8" w:rsidR="00312FF3" w:rsidRDefault="00312FF3" w:rsidP="00312FF3">
      <w:pPr>
        <w:widowControl w:val="0"/>
        <w:spacing w:line="276" w:lineRule="auto"/>
        <w:jc w:val="both"/>
      </w:pPr>
    </w:p>
    <w:p w14:paraId="4324A2BF" w14:textId="3EAD1A78" w:rsidR="00312FF3" w:rsidRDefault="00312FF3" w:rsidP="00312FF3">
      <w:pPr>
        <w:widowControl w:val="0"/>
        <w:spacing w:line="276" w:lineRule="auto"/>
        <w:jc w:val="both"/>
      </w:pPr>
    </w:p>
    <w:p w14:paraId="11DD3AFF" w14:textId="77777777" w:rsidR="00312FF3" w:rsidRPr="007872E4" w:rsidRDefault="00312FF3" w:rsidP="00312FF3">
      <w:pPr>
        <w:widowControl w:val="0"/>
        <w:spacing w:line="276" w:lineRule="auto"/>
        <w:jc w:val="both"/>
      </w:pPr>
    </w:p>
    <w:p w14:paraId="04ED1DF1" w14:textId="01E12175" w:rsidR="006B075E" w:rsidRPr="007872E4" w:rsidRDefault="007C3CB1" w:rsidP="00312FF3">
      <w:pPr>
        <w:widowControl w:val="0"/>
        <w:spacing w:line="276" w:lineRule="auto"/>
        <w:jc w:val="both"/>
      </w:pPr>
      <w:r w:rsidRPr="007872E4">
        <w:lastRenderedPageBreak/>
        <w:t>Față</w:t>
      </w:r>
      <w:r w:rsidR="00670C79" w:rsidRPr="007872E4">
        <w:t xml:space="preserve"> de cele prezentate mai sus, a fost promovat prezentul proiect de </w:t>
      </w:r>
      <w:r w:rsidR="007E2B3E" w:rsidRPr="007872E4">
        <w:rPr>
          <w:b/>
          <w:i/>
          <w:lang w:eastAsia="ro-RO"/>
        </w:rPr>
        <w:t xml:space="preserve">Ordonanță de urgență </w:t>
      </w:r>
      <w:r w:rsidR="00BE4A53" w:rsidRPr="007872E4">
        <w:rPr>
          <w:b/>
          <w:i/>
          <w:lang w:eastAsia="ro-RO"/>
        </w:rPr>
        <w:t>pentru modificarea și completarea unor acte normative în domeniul gestionării financiare a fondurilor europene și pentru adoptarea unor măsuri privind beneficiarii de fonduri europene</w:t>
      </w:r>
      <w:r w:rsidR="005E494D" w:rsidRPr="007872E4">
        <w:rPr>
          <w:b/>
        </w:rPr>
        <w:t xml:space="preserve">, </w:t>
      </w:r>
      <w:r w:rsidR="00E07299" w:rsidRPr="007872E4">
        <w:t>care</w:t>
      </w:r>
      <w:r w:rsidR="00670C79" w:rsidRPr="007872E4">
        <w:t xml:space="preserve"> în forma prezentată, a fost avizat de </w:t>
      </w:r>
      <w:r w:rsidR="008752C0" w:rsidRPr="007872E4">
        <w:t xml:space="preserve">Consiliul Legislativ, precum şi de către </w:t>
      </w:r>
      <w:r w:rsidR="00670C79" w:rsidRPr="007872E4">
        <w:t>ministerele interesate şi pe care îl supunem adoptării.</w:t>
      </w:r>
    </w:p>
    <w:p w14:paraId="3054FE2B" w14:textId="47A7883E" w:rsidR="008C471E" w:rsidRPr="007872E4" w:rsidRDefault="008C471E" w:rsidP="00312FF3">
      <w:pPr>
        <w:widowControl w:val="0"/>
        <w:spacing w:line="276" w:lineRule="auto"/>
        <w:jc w:val="both"/>
        <w:rPr>
          <w:b/>
          <w:lang w:eastAsia="ro-RO"/>
        </w:rPr>
      </w:pPr>
    </w:p>
    <w:p w14:paraId="01229D73" w14:textId="77777777" w:rsidR="008C471E" w:rsidRPr="007872E4" w:rsidRDefault="008C471E" w:rsidP="00312FF3">
      <w:pPr>
        <w:widowControl w:val="0"/>
        <w:spacing w:line="276" w:lineRule="auto"/>
        <w:jc w:val="both"/>
        <w:rPr>
          <w:b/>
          <w:lang w:eastAsia="ro-RO"/>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2"/>
        <w:gridCol w:w="5078"/>
      </w:tblGrid>
      <w:tr w:rsidR="001E7255" w:rsidRPr="007872E4" w14:paraId="0A365F3B" w14:textId="19CCBB65" w:rsidTr="00CA723F">
        <w:tc>
          <w:tcPr>
            <w:tcW w:w="5387" w:type="dxa"/>
          </w:tcPr>
          <w:p w14:paraId="7A60C5DC" w14:textId="32BBDCB1" w:rsidR="001E7255" w:rsidRPr="007872E4" w:rsidRDefault="001E7255" w:rsidP="00312FF3">
            <w:pPr>
              <w:spacing w:line="276" w:lineRule="auto"/>
              <w:jc w:val="center"/>
              <w:rPr>
                <w:b/>
                <w:bCs/>
              </w:rPr>
            </w:pPr>
            <w:r w:rsidRPr="007872E4">
              <w:rPr>
                <w:b/>
                <w:bCs/>
              </w:rPr>
              <w:t>MINISTRUL INVESTIȚIILOR ȘI PROIECTELOR EUROPENE</w:t>
            </w:r>
          </w:p>
          <w:p w14:paraId="5A6776AF" w14:textId="4E40FE27" w:rsidR="001E7255" w:rsidRPr="007872E4" w:rsidRDefault="001E7255" w:rsidP="00312FF3">
            <w:pPr>
              <w:spacing w:line="276" w:lineRule="auto"/>
              <w:jc w:val="center"/>
              <w:rPr>
                <w:b/>
                <w:bCs/>
              </w:rPr>
            </w:pPr>
          </w:p>
          <w:p w14:paraId="2E62EB32" w14:textId="77777777" w:rsidR="001E7255" w:rsidRPr="007872E4" w:rsidRDefault="001E7255" w:rsidP="00312FF3">
            <w:pPr>
              <w:spacing w:line="276" w:lineRule="auto"/>
              <w:jc w:val="center"/>
              <w:rPr>
                <w:b/>
                <w:bCs/>
              </w:rPr>
            </w:pPr>
          </w:p>
          <w:p w14:paraId="6D937976" w14:textId="77777777" w:rsidR="001E7255" w:rsidRPr="007872E4" w:rsidRDefault="001E7255" w:rsidP="00312FF3">
            <w:pPr>
              <w:spacing w:line="276" w:lineRule="auto"/>
              <w:jc w:val="center"/>
              <w:rPr>
                <w:b/>
                <w:bCs/>
              </w:rPr>
            </w:pPr>
          </w:p>
          <w:p w14:paraId="4DA79D7A" w14:textId="7A5560B7" w:rsidR="001E7255" w:rsidRPr="007872E4" w:rsidRDefault="001E7255" w:rsidP="00312FF3">
            <w:pPr>
              <w:spacing w:line="276" w:lineRule="auto"/>
              <w:jc w:val="center"/>
              <w:rPr>
                <w:b/>
                <w:bCs/>
              </w:rPr>
            </w:pPr>
            <w:r w:rsidRPr="007872E4">
              <w:rPr>
                <w:b/>
                <w:bCs/>
              </w:rPr>
              <w:t>Cristian GHINEA</w:t>
            </w:r>
          </w:p>
          <w:p w14:paraId="1E8FB3D1" w14:textId="77777777" w:rsidR="001E7255" w:rsidRPr="007872E4" w:rsidRDefault="001E7255" w:rsidP="00312FF3">
            <w:pPr>
              <w:spacing w:line="276" w:lineRule="auto"/>
              <w:jc w:val="both"/>
              <w:rPr>
                <w:sz w:val="22"/>
                <w:szCs w:val="22"/>
              </w:rPr>
            </w:pPr>
          </w:p>
          <w:p w14:paraId="5F247874" w14:textId="310B5BAA" w:rsidR="001E7255" w:rsidRPr="007872E4" w:rsidRDefault="001E7255" w:rsidP="00312FF3">
            <w:pPr>
              <w:spacing w:line="276" w:lineRule="auto"/>
              <w:jc w:val="both"/>
              <w:rPr>
                <w:sz w:val="22"/>
                <w:szCs w:val="22"/>
              </w:rPr>
            </w:pPr>
          </w:p>
        </w:tc>
        <w:tc>
          <w:tcPr>
            <w:tcW w:w="5103" w:type="dxa"/>
          </w:tcPr>
          <w:p w14:paraId="7B8634C3" w14:textId="77777777" w:rsidR="00CA723F" w:rsidRPr="007872E4" w:rsidRDefault="00CA723F" w:rsidP="00312FF3">
            <w:pPr>
              <w:spacing w:line="276" w:lineRule="auto"/>
              <w:jc w:val="center"/>
              <w:rPr>
                <w:b/>
                <w:bCs/>
              </w:rPr>
            </w:pPr>
            <w:r w:rsidRPr="007872E4">
              <w:rPr>
                <w:b/>
                <w:bCs/>
              </w:rPr>
              <w:t xml:space="preserve">MINISTRUL TRANSPORTURILOR, INFRASTRUCTURII </w:t>
            </w:r>
          </w:p>
          <w:p w14:paraId="66A3249C" w14:textId="77777777" w:rsidR="00CA723F" w:rsidRPr="007872E4" w:rsidRDefault="00CA723F" w:rsidP="00312FF3">
            <w:pPr>
              <w:spacing w:line="276" w:lineRule="auto"/>
              <w:jc w:val="center"/>
              <w:rPr>
                <w:b/>
                <w:bCs/>
              </w:rPr>
            </w:pPr>
          </w:p>
          <w:p w14:paraId="1BC0539C" w14:textId="77777777" w:rsidR="00CA723F" w:rsidRPr="007872E4" w:rsidRDefault="00CA723F" w:rsidP="00312FF3">
            <w:pPr>
              <w:spacing w:line="276" w:lineRule="auto"/>
              <w:jc w:val="center"/>
              <w:rPr>
                <w:b/>
                <w:bCs/>
              </w:rPr>
            </w:pPr>
          </w:p>
          <w:p w14:paraId="23409DEC" w14:textId="77777777" w:rsidR="00CA723F" w:rsidRPr="007872E4" w:rsidRDefault="00CA723F" w:rsidP="00312FF3">
            <w:pPr>
              <w:spacing w:line="276" w:lineRule="auto"/>
              <w:jc w:val="center"/>
              <w:rPr>
                <w:b/>
                <w:bCs/>
              </w:rPr>
            </w:pPr>
          </w:p>
          <w:p w14:paraId="3C544078" w14:textId="77777777" w:rsidR="00CA723F" w:rsidRPr="007872E4" w:rsidRDefault="00CA723F" w:rsidP="00312FF3">
            <w:pPr>
              <w:spacing w:line="276" w:lineRule="auto"/>
              <w:jc w:val="center"/>
              <w:rPr>
                <w:b/>
                <w:bCs/>
              </w:rPr>
            </w:pPr>
            <w:r w:rsidRPr="007872E4">
              <w:rPr>
                <w:b/>
                <w:bCs/>
              </w:rPr>
              <w:t>Cătălin DRULĂ</w:t>
            </w:r>
          </w:p>
          <w:p w14:paraId="073A094C" w14:textId="77777777" w:rsidR="00CA723F" w:rsidRPr="007872E4" w:rsidRDefault="00CA723F" w:rsidP="00312FF3">
            <w:pPr>
              <w:spacing w:line="276" w:lineRule="auto"/>
              <w:jc w:val="center"/>
              <w:rPr>
                <w:b/>
                <w:bCs/>
              </w:rPr>
            </w:pPr>
          </w:p>
          <w:p w14:paraId="3FA6BB88" w14:textId="77777777" w:rsidR="001E7255" w:rsidRPr="007872E4" w:rsidRDefault="001E7255" w:rsidP="00312FF3">
            <w:pPr>
              <w:spacing w:line="276" w:lineRule="auto"/>
              <w:ind w:left="720" w:hanging="720"/>
              <w:jc w:val="center"/>
              <w:rPr>
                <w:b/>
                <w:bCs/>
              </w:rPr>
            </w:pPr>
          </w:p>
          <w:p w14:paraId="5E3DD3C7" w14:textId="558A8F42" w:rsidR="002153E2" w:rsidRPr="007872E4" w:rsidRDefault="002153E2" w:rsidP="00312FF3">
            <w:pPr>
              <w:spacing w:line="276" w:lineRule="auto"/>
              <w:ind w:left="720" w:hanging="720"/>
              <w:jc w:val="center"/>
              <w:rPr>
                <w:b/>
                <w:bCs/>
              </w:rPr>
            </w:pPr>
          </w:p>
        </w:tc>
      </w:tr>
      <w:tr w:rsidR="00CA723F" w:rsidRPr="007872E4" w14:paraId="36C5B4E1" w14:textId="77777777" w:rsidTr="00CA723F">
        <w:tc>
          <w:tcPr>
            <w:tcW w:w="10490" w:type="dxa"/>
            <w:gridSpan w:val="2"/>
          </w:tcPr>
          <w:p w14:paraId="588369F2" w14:textId="77777777" w:rsidR="00CA723F" w:rsidRPr="007872E4" w:rsidRDefault="00CA723F" w:rsidP="00312FF3">
            <w:pPr>
              <w:spacing w:line="276" w:lineRule="auto"/>
              <w:ind w:left="-102" w:hanging="6"/>
              <w:jc w:val="center"/>
              <w:rPr>
                <w:b/>
              </w:rPr>
            </w:pPr>
            <w:r w:rsidRPr="007872E4">
              <w:rPr>
                <w:b/>
              </w:rPr>
              <w:t>MINISTRUL DEZVOLTĂRII, LUCRĂRILOR PUBLICE</w:t>
            </w:r>
          </w:p>
          <w:p w14:paraId="052B6F08" w14:textId="448451BD" w:rsidR="00CA723F" w:rsidRPr="007872E4" w:rsidRDefault="00CA723F" w:rsidP="00312FF3">
            <w:pPr>
              <w:spacing w:line="276" w:lineRule="auto"/>
              <w:ind w:left="-102" w:hanging="6"/>
              <w:jc w:val="center"/>
              <w:rPr>
                <w:b/>
              </w:rPr>
            </w:pPr>
            <w:r w:rsidRPr="007872E4">
              <w:rPr>
                <w:b/>
              </w:rPr>
              <w:t xml:space="preserve"> ŞI ADMINISTRAȚIEI </w:t>
            </w:r>
          </w:p>
          <w:p w14:paraId="6E4F3209" w14:textId="77777777" w:rsidR="00CA723F" w:rsidRPr="007872E4" w:rsidRDefault="00CA723F" w:rsidP="00312FF3">
            <w:pPr>
              <w:spacing w:line="276" w:lineRule="auto"/>
              <w:ind w:left="720" w:hanging="720"/>
              <w:jc w:val="center"/>
              <w:rPr>
                <w:b/>
              </w:rPr>
            </w:pPr>
          </w:p>
          <w:p w14:paraId="728F6B88" w14:textId="77777777" w:rsidR="00CA723F" w:rsidRPr="007872E4" w:rsidRDefault="00CA723F" w:rsidP="00312FF3">
            <w:pPr>
              <w:spacing w:line="276" w:lineRule="auto"/>
              <w:ind w:left="720" w:hanging="720"/>
              <w:jc w:val="center"/>
              <w:rPr>
                <w:b/>
              </w:rPr>
            </w:pPr>
          </w:p>
          <w:p w14:paraId="116A5182" w14:textId="54CF5C28" w:rsidR="00CA723F" w:rsidRPr="007872E4" w:rsidRDefault="00CA723F" w:rsidP="00922398">
            <w:pPr>
              <w:spacing w:line="276" w:lineRule="auto"/>
              <w:ind w:left="720" w:hanging="720"/>
              <w:jc w:val="center"/>
              <w:rPr>
                <w:b/>
              </w:rPr>
            </w:pPr>
            <w:r w:rsidRPr="007872E4">
              <w:rPr>
                <w:b/>
              </w:rPr>
              <w:t xml:space="preserve">Attila-Zoltán CSEKE </w:t>
            </w:r>
          </w:p>
        </w:tc>
      </w:tr>
    </w:tbl>
    <w:p w14:paraId="136FB310" w14:textId="77777777" w:rsidR="00DB19FF" w:rsidRPr="007872E4" w:rsidRDefault="00DB19FF" w:rsidP="00312FF3">
      <w:pPr>
        <w:spacing w:line="276" w:lineRule="auto"/>
        <w:jc w:val="both"/>
        <w:rPr>
          <w:sz w:val="22"/>
          <w:szCs w:val="22"/>
        </w:rPr>
      </w:pPr>
    </w:p>
    <w:p w14:paraId="199332E3" w14:textId="77777777" w:rsidR="00EE79AE" w:rsidRPr="007872E4" w:rsidRDefault="00EE79AE" w:rsidP="00312FF3">
      <w:pPr>
        <w:spacing w:line="276" w:lineRule="auto"/>
        <w:jc w:val="both"/>
        <w:rPr>
          <w:sz w:val="22"/>
          <w:szCs w:val="22"/>
        </w:rPr>
      </w:pPr>
    </w:p>
    <w:p w14:paraId="5183F050" w14:textId="728240DB" w:rsidR="005D4F6E" w:rsidRDefault="005D4F6E" w:rsidP="00312FF3">
      <w:pPr>
        <w:spacing w:after="240" w:line="276" w:lineRule="auto"/>
        <w:ind w:left="720" w:hanging="720"/>
        <w:jc w:val="center"/>
        <w:rPr>
          <w:b/>
          <w:u w:val="single"/>
        </w:rPr>
      </w:pPr>
      <w:r w:rsidRPr="007872E4">
        <w:rPr>
          <w:b/>
          <w:u w:val="single"/>
        </w:rPr>
        <w:t>AVIZĂM FAVORABIL:</w:t>
      </w:r>
    </w:p>
    <w:p w14:paraId="155705D5" w14:textId="77777777" w:rsidR="00922398" w:rsidRPr="00922398" w:rsidRDefault="00922398" w:rsidP="00922398">
      <w:pPr>
        <w:ind w:right="48"/>
        <w:jc w:val="center"/>
        <w:rPr>
          <w:b/>
          <w:bCs/>
        </w:rPr>
      </w:pPr>
      <w:r w:rsidRPr="00922398">
        <w:rPr>
          <w:b/>
          <w:bCs/>
        </w:rPr>
        <w:t>VICEPRIM-MINISTRU</w:t>
      </w:r>
    </w:p>
    <w:p w14:paraId="46878AC1" w14:textId="77777777" w:rsidR="00922398" w:rsidRPr="00922398" w:rsidRDefault="00922398" w:rsidP="00922398">
      <w:pPr>
        <w:ind w:right="48"/>
        <w:jc w:val="center"/>
        <w:rPr>
          <w:b/>
          <w:bCs/>
        </w:rPr>
      </w:pPr>
    </w:p>
    <w:p w14:paraId="58E2E7CD" w14:textId="77777777" w:rsidR="00922398" w:rsidRPr="00922398" w:rsidRDefault="00922398" w:rsidP="00922398">
      <w:pPr>
        <w:ind w:right="48"/>
        <w:jc w:val="center"/>
        <w:rPr>
          <w:b/>
          <w:bCs/>
        </w:rPr>
      </w:pPr>
    </w:p>
    <w:p w14:paraId="13E38D93" w14:textId="77777777" w:rsidR="00922398" w:rsidRPr="00922398" w:rsidRDefault="00922398" w:rsidP="00922398">
      <w:pPr>
        <w:ind w:right="48"/>
        <w:jc w:val="center"/>
        <w:rPr>
          <w:b/>
          <w:bCs/>
        </w:rPr>
      </w:pPr>
      <w:r w:rsidRPr="00922398">
        <w:rPr>
          <w:b/>
          <w:bCs/>
        </w:rPr>
        <w:t>Ilie-Dan BARNA</w:t>
      </w:r>
    </w:p>
    <w:p w14:paraId="09FEF704" w14:textId="77777777" w:rsidR="00922398" w:rsidRPr="007872E4" w:rsidRDefault="00922398" w:rsidP="00312FF3">
      <w:pPr>
        <w:spacing w:after="240" w:line="276" w:lineRule="auto"/>
        <w:ind w:left="720" w:hanging="720"/>
        <w:jc w:val="center"/>
        <w:rPr>
          <w:b/>
          <w:u w:val="single"/>
        </w:rPr>
      </w:pPr>
    </w:p>
    <w:p w14:paraId="6BC86D57" w14:textId="77777777" w:rsidR="00AA6FD4" w:rsidRPr="007872E4" w:rsidRDefault="00AA6FD4" w:rsidP="00312FF3">
      <w:pPr>
        <w:spacing w:after="240" w:line="276" w:lineRule="auto"/>
        <w:ind w:left="720" w:hanging="720"/>
        <w:jc w:val="center"/>
        <w:rPr>
          <w:b/>
          <w:u w:val="single"/>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04"/>
      </w:tblGrid>
      <w:tr w:rsidR="001E7255" w:rsidRPr="007872E4" w14:paraId="67DCF2F2" w14:textId="77777777" w:rsidTr="001E7255">
        <w:trPr>
          <w:trHeight w:val="1394"/>
        </w:trPr>
        <w:tc>
          <w:tcPr>
            <w:tcW w:w="10206" w:type="dxa"/>
          </w:tcPr>
          <w:p w14:paraId="05215EDD" w14:textId="19E3F1B8" w:rsidR="001E7255" w:rsidRPr="007872E4" w:rsidRDefault="00922398" w:rsidP="00922398">
            <w:pPr>
              <w:spacing w:line="276" w:lineRule="auto"/>
              <w:ind w:left="720" w:hanging="720"/>
              <w:rPr>
                <w:b/>
                <w:bCs/>
              </w:rPr>
            </w:pPr>
            <w:r>
              <w:rPr>
                <w:b/>
                <w:bCs/>
              </w:rPr>
              <w:t xml:space="preserve">                                                    </w:t>
            </w:r>
            <w:r w:rsidR="001E7255" w:rsidRPr="007872E4">
              <w:rPr>
                <w:b/>
                <w:bCs/>
              </w:rPr>
              <w:t xml:space="preserve">MINISTRUL FINANŢELOR </w:t>
            </w:r>
          </w:p>
          <w:p w14:paraId="6C40E63A" w14:textId="77777777" w:rsidR="001E7255" w:rsidRPr="007872E4" w:rsidRDefault="001E7255" w:rsidP="00312FF3">
            <w:pPr>
              <w:spacing w:line="276" w:lineRule="auto"/>
              <w:jc w:val="center"/>
              <w:rPr>
                <w:b/>
                <w:bCs/>
              </w:rPr>
            </w:pPr>
          </w:p>
          <w:p w14:paraId="10CD23C7" w14:textId="77777777" w:rsidR="001E7255" w:rsidRPr="007872E4" w:rsidRDefault="001E7255" w:rsidP="00312FF3">
            <w:pPr>
              <w:spacing w:line="276" w:lineRule="auto"/>
              <w:jc w:val="center"/>
              <w:rPr>
                <w:b/>
                <w:bCs/>
              </w:rPr>
            </w:pPr>
          </w:p>
          <w:p w14:paraId="65E77282" w14:textId="4C0A75C9" w:rsidR="001E7255" w:rsidRPr="007872E4" w:rsidRDefault="00922398" w:rsidP="00922398">
            <w:pPr>
              <w:spacing w:line="276" w:lineRule="auto"/>
              <w:ind w:left="720" w:hanging="720"/>
              <w:rPr>
                <w:b/>
              </w:rPr>
            </w:pPr>
            <w:r>
              <w:rPr>
                <w:b/>
              </w:rPr>
              <w:t xml:space="preserve">                                                            </w:t>
            </w:r>
            <w:r w:rsidR="001E7255" w:rsidRPr="007872E4">
              <w:rPr>
                <w:b/>
              </w:rPr>
              <w:t>Alexandru NAZARE</w:t>
            </w:r>
          </w:p>
          <w:p w14:paraId="3F13E6A9" w14:textId="77777777" w:rsidR="001E7255" w:rsidRPr="007872E4" w:rsidRDefault="001E7255" w:rsidP="00312FF3">
            <w:pPr>
              <w:spacing w:line="276" w:lineRule="auto"/>
              <w:jc w:val="center"/>
              <w:rPr>
                <w:b/>
                <w:u w:val="single"/>
              </w:rPr>
            </w:pPr>
          </w:p>
          <w:p w14:paraId="12505D2D" w14:textId="77777777" w:rsidR="001E7255" w:rsidRDefault="001E7255" w:rsidP="00312FF3">
            <w:pPr>
              <w:spacing w:line="276" w:lineRule="auto"/>
              <w:jc w:val="center"/>
              <w:rPr>
                <w:b/>
                <w:u w:val="single"/>
              </w:rPr>
            </w:pPr>
          </w:p>
          <w:p w14:paraId="5012448F" w14:textId="48557AAF" w:rsidR="00922398" w:rsidRPr="007872E4" w:rsidRDefault="00922398" w:rsidP="00312FF3">
            <w:pPr>
              <w:spacing w:line="276" w:lineRule="auto"/>
              <w:jc w:val="center"/>
              <w:rPr>
                <w:b/>
                <w:u w:val="single"/>
              </w:rPr>
            </w:pPr>
          </w:p>
        </w:tc>
      </w:tr>
      <w:tr w:rsidR="00AA6FD4" w:rsidRPr="007872E4" w14:paraId="6B1AB8B3" w14:textId="77777777" w:rsidTr="001E7255">
        <w:trPr>
          <w:trHeight w:val="1129"/>
        </w:trPr>
        <w:tc>
          <w:tcPr>
            <w:tcW w:w="10206" w:type="dxa"/>
          </w:tcPr>
          <w:p w14:paraId="36DE3466" w14:textId="3C7D2CD8" w:rsidR="00AA6FD4" w:rsidRPr="007872E4" w:rsidRDefault="00922398" w:rsidP="00922398">
            <w:pPr>
              <w:shd w:val="clear" w:color="auto" w:fill="FFFFFF"/>
              <w:spacing w:line="276" w:lineRule="auto"/>
              <w:rPr>
                <w:rFonts w:eastAsia="Arial Unicode MS"/>
                <w:b/>
              </w:rPr>
            </w:pPr>
            <w:r>
              <w:rPr>
                <w:rFonts w:eastAsia="Arial Unicode MS"/>
                <w:b/>
              </w:rPr>
              <w:t xml:space="preserve">                                                         </w:t>
            </w:r>
            <w:r w:rsidR="00AA6FD4" w:rsidRPr="007872E4">
              <w:rPr>
                <w:rFonts w:eastAsia="Arial Unicode MS"/>
                <w:b/>
              </w:rPr>
              <w:t>MINISTRUL JUSTIŢIEI</w:t>
            </w:r>
          </w:p>
          <w:p w14:paraId="058CF9EF" w14:textId="67EB7896" w:rsidR="00AA6FD4" w:rsidRPr="007872E4" w:rsidRDefault="00AA6FD4" w:rsidP="00312FF3">
            <w:pPr>
              <w:shd w:val="clear" w:color="auto" w:fill="FFFFFF"/>
              <w:spacing w:line="276" w:lineRule="auto"/>
              <w:jc w:val="center"/>
              <w:rPr>
                <w:rFonts w:eastAsia="Arial Unicode MS"/>
                <w:b/>
              </w:rPr>
            </w:pPr>
          </w:p>
          <w:p w14:paraId="4F7E12FE" w14:textId="77777777" w:rsidR="00AA6FD4" w:rsidRPr="007872E4" w:rsidRDefault="00AA6FD4" w:rsidP="00312FF3">
            <w:pPr>
              <w:shd w:val="clear" w:color="auto" w:fill="FFFFFF"/>
              <w:spacing w:line="276" w:lineRule="auto"/>
              <w:jc w:val="center"/>
              <w:rPr>
                <w:rFonts w:eastAsia="Arial Unicode MS"/>
                <w:b/>
              </w:rPr>
            </w:pPr>
          </w:p>
          <w:p w14:paraId="5C029BAA" w14:textId="474C8830" w:rsidR="00AA6FD4" w:rsidRPr="007872E4" w:rsidRDefault="00922398" w:rsidP="00922398">
            <w:pPr>
              <w:spacing w:after="120" w:line="276" w:lineRule="auto"/>
              <w:ind w:left="720" w:hanging="720"/>
              <w:rPr>
                <w:b/>
                <w:u w:val="single"/>
              </w:rPr>
            </w:pPr>
            <w:r>
              <w:rPr>
                <w:rFonts w:eastAsia="Arial Unicode MS"/>
                <w:b/>
              </w:rPr>
              <w:t xml:space="preserve">                                                             </w:t>
            </w:r>
            <w:r w:rsidR="001E7255" w:rsidRPr="007872E4">
              <w:rPr>
                <w:rFonts w:eastAsia="Arial Unicode MS"/>
                <w:b/>
              </w:rPr>
              <w:t xml:space="preserve">Stelian-Cristian ION </w:t>
            </w:r>
          </w:p>
        </w:tc>
      </w:tr>
    </w:tbl>
    <w:p w14:paraId="114F0EB0" w14:textId="77777777" w:rsidR="007872E4" w:rsidRPr="007872E4" w:rsidRDefault="007872E4" w:rsidP="00312FF3">
      <w:pPr>
        <w:spacing w:after="160" w:line="276" w:lineRule="auto"/>
        <w:rPr>
          <w:rFonts w:ascii="Trebuchet MS" w:eastAsia="Calibri" w:hAnsi="Trebuchet MS"/>
          <w:b/>
          <w:sz w:val="22"/>
          <w:szCs w:val="22"/>
        </w:rPr>
      </w:pPr>
    </w:p>
    <w:sectPr w:rsidR="007872E4" w:rsidRPr="007872E4" w:rsidSect="008E1534">
      <w:footerReference w:type="even" r:id="rId8"/>
      <w:footerReference w:type="default" r:id="rId9"/>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E8DC9" w14:textId="77777777" w:rsidR="00F2198D" w:rsidRDefault="00F2198D">
      <w:r>
        <w:separator/>
      </w:r>
    </w:p>
  </w:endnote>
  <w:endnote w:type="continuationSeparator" w:id="0">
    <w:p w14:paraId="7344C966" w14:textId="77777777" w:rsidR="00F2198D" w:rsidRDefault="00F21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F2198D"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31042087"/>
      <w:docPartObj>
        <w:docPartGallery w:val="Page Numbers (Bottom of Page)"/>
        <w:docPartUnique/>
      </w:docPartObj>
    </w:sdtPr>
    <w:sdtEndPr>
      <w:rPr>
        <w:noProof/>
      </w:rPr>
    </w:sdtEndPr>
    <w:sdtContent>
      <w:p w14:paraId="31653F21" w14:textId="7E799EF2" w:rsidR="00BA47F0" w:rsidRDefault="00E231B5" w:rsidP="00E231B5">
        <w:pPr>
          <w:pStyle w:val="Footer"/>
          <w:tabs>
            <w:tab w:val="left" w:pos="4170"/>
            <w:tab w:val="right" w:pos="10538"/>
          </w:tabs>
        </w:pPr>
        <w:r>
          <w:tab/>
        </w:r>
        <w:r>
          <w:tab/>
        </w:r>
        <w:r>
          <w:tab/>
        </w:r>
        <w:r>
          <w:tab/>
        </w:r>
        <w:r w:rsidR="00BA47F0">
          <w:fldChar w:fldCharType="begin"/>
        </w:r>
        <w:r w:rsidR="00BA47F0">
          <w:instrText xml:space="preserve"> PAGE   \* MERGEFORMAT </w:instrText>
        </w:r>
        <w:r w:rsidR="00BA47F0">
          <w:fldChar w:fldCharType="separate"/>
        </w:r>
        <w:r w:rsidR="00312FF3">
          <w:rPr>
            <w:noProof/>
          </w:rPr>
          <w:t>1</w:t>
        </w:r>
        <w:r w:rsidR="00BA47F0">
          <w:rPr>
            <w:noProof/>
          </w:rPr>
          <w:fldChar w:fldCharType="end"/>
        </w:r>
      </w:p>
    </w:sdtContent>
  </w:sdt>
  <w:p w14:paraId="0C442F9A" w14:textId="77777777" w:rsidR="00EA23CB" w:rsidRDefault="00F2198D"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BD7C2" w14:textId="77777777" w:rsidR="00F2198D" w:rsidRDefault="00F2198D">
      <w:r>
        <w:separator/>
      </w:r>
    </w:p>
  </w:footnote>
  <w:footnote w:type="continuationSeparator" w:id="0">
    <w:p w14:paraId="4BDC3DD3" w14:textId="77777777" w:rsidR="00F2198D" w:rsidRDefault="00F219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0"/>
  </w:num>
  <w:num w:numId="2">
    <w:abstractNumId w:val="7"/>
  </w:num>
  <w:num w:numId="3">
    <w:abstractNumId w:val="4"/>
  </w:num>
  <w:num w:numId="4">
    <w:abstractNumId w:val="1"/>
  </w:num>
  <w:num w:numId="5">
    <w:abstractNumId w:val="3"/>
  </w:num>
  <w:num w:numId="6">
    <w:abstractNumId w:val="6"/>
  </w:num>
  <w:num w:numId="7">
    <w:abstractNumId w:val="2"/>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6F20"/>
    <w:rsid w:val="0001318A"/>
    <w:rsid w:val="00013621"/>
    <w:rsid w:val="0001442E"/>
    <w:rsid w:val="000155D5"/>
    <w:rsid w:val="00017D04"/>
    <w:rsid w:val="00024F37"/>
    <w:rsid w:val="00025015"/>
    <w:rsid w:val="000260DD"/>
    <w:rsid w:val="00026B13"/>
    <w:rsid w:val="00027469"/>
    <w:rsid w:val="0003205B"/>
    <w:rsid w:val="00040B7B"/>
    <w:rsid w:val="00043471"/>
    <w:rsid w:val="00043911"/>
    <w:rsid w:val="00044209"/>
    <w:rsid w:val="0004452D"/>
    <w:rsid w:val="00054869"/>
    <w:rsid w:val="00054DF8"/>
    <w:rsid w:val="000563C0"/>
    <w:rsid w:val="00057629"/>
    <w:rsid w:val="00060E2F"/>
    <w:rsid w:val="00061E6F"/>
    <w:rsid w:val="00064A6B"/>
    <w:rsid w:val="00073195"/>
    <w:rsid w:val="000733D3"/>
    <w:rsid w:val="0007609F"/>
    <w:rsid w:val="00076C55"/>
    <w:rsid w:val="00081475"/>
    <w:rsid w:val="00083DB6"/>
    <w:rsid w:val="00083EAF"/>
    <w:rsid w:val="00085904"/>
    <w:rsid w:val="00086114"/>
    <w:rsid w:val="00087383"/>
    <w:rsid w:val="00090676"/>
    <w:rsid w:val="0009320D"/>
    <w:rsid w:val="00094481"/>
    <w:rsid w:val="000949D2"/>
    <w:rsid w:val="0009621B"/>
    <w:rsid w:val="000A06E8"/>
    <w:rsid w:val="000A6298"/>
    <w:rsid w:val="000A71F1"/>
    <w:rsid w:val="000B55D8"/>
    <w:rsid w:val="000B665D"/>
    <w:rsid w:val="000B7506"/>
    <w:rsid w:val="000C3277"/>
    <w:rsid w:val="000C4A4F"/>
    <w:rsid w:val="000C54A4"/>
    <w:rsid w:val="000C7EAF"/>
    <w:rsid w:val="000D0889"/>
    <w:rsid w:val="000D4132"/>
    <w:rsid w:val="000D4C09"/>
    <w:rsid w:val="000E0EA4"/>
    <w:rsid w:val="000E2C2D"/>
    <w:rsid w:val="000E3A58"/>
    <w:rsid w:val="000F26C2"/>
    <w:rsid w:val="000F40EF"/>
    <w:rsid w:val="000F6105"/>
    <w:rsid w:val="00100251"/>
    <w:rsid w:val="00101A9B"/>
    <w:rsid w:val="001023B0"/>
    <w:rsid w:val="0010482B"/>
    <w:rsid w:val="00105808"/>
    <w:rsid w:val="00107736"/>
    <w:rsid w:val="00107E28"/>
    <w:rsid w:val="00112E9E"/>
    <w:rsid w:val="001147BA"/>
    <w:rsid w:val="00121CCC"/>
    <w:rsid w:val="00126BBF"/>
    <w:rsid w:val="00130ADF"/>
    <w:rsid w:val="00131281"/>
    <w:rsid w:val="001313D8"/>
    <w:rsid w:val="00133A3B"/>
    <w:rsid w:val="0013619D"/>
    <w:rsid w:val="001459BC"/>
    <w:rsid w:val="00152085"/>
    <w:rsid w:val="001528E8"/>
    <w:rsid w:val="00153B2A"/>
    <w:rsid w:val="0015446A"/>
    <w:rsid w:val="001544DC"/>
    <w:rsid w:val="0015762E"/>
    <w:rsid w:val="00161A61"/>
    <w:rsid w:val="00164FF3"/>
    <w:rsid w:val="00165A07"/>
    <w:rsid w:val="00165D35"/>
    <w:rsid w:val="0016785A"/>
    <w:rsid w:val="00167EF9"/>
    <w:rsid w:val="00172493"/>
    <w:rsid w:val="0017630C"/>
    <w:rsid w:val="001776C1"/>
    <w:rsid w:val="00177CD3"/>
    <w:rsid w:val="00177EC3"/>
    <w:rsid w:val="00181323"/>
    <w:rsid w:val="0019189C"/>
    <w:rsid w:val="001919CC"/>
    <w:rsid w:val="001A1AE5"/>
    <w:rsid w:val="001A1D31"/>
    <w:rsid w:val="001A2A6E"/>
    <w:rsid w:val="001A374F"/>
    <w:rsid w:val="001A4420"/>
    <w:rsid w:val="001A78A0"/>
    <w:rsid w:val="001A7C31"/>
    <w:rsid w:val="001B1912"/>
    <w:rsid w:val="001B23D0"/>
    <w:rsid w:val="001B2B36"/>
    <w:rsid w:val="001B3B27"/>
    <w:rsid w:val="001B6DD8"/>
    <w:rsid w:val="001B7961"/>
    <w:rsid w:val="001C33B5"/>
    <w:rsid w:val="001C7510"/>
    <w:rsid w:val="001C7F48"/>
    <w:rsid w:val="001D0467"/>
    <w:rsid w:val="001D7448"/>
    <w:rsid w:val="001E058E"/>
    <w:rsid w:val="001E0BD4"/>
    <w:rsid w:val="001E0D0D"/>
    <w:rsid w:val="001E11B1"/>
    <w:rsid w:val="001E2092"/>
    <w:rsid w:val="001E69E4"/>
    <w:rsid w:val="001E7255"/>
    <w:rsid w:val="001F14A2"/>
    <w:rsid w:val="001F700D"/>
    <w:rsid w:val="001F733F"/>
    <w:rsid w:val="002116FE"/>
    <w:rsid w:val="00213877"/>
    <w:rsid w:val="00213BDB"/>
    <w:rsid w:val="002153E2"/>
    <w:rsid w:val="00221987"/>
    <w:rsid w:val="00225653"/>
    <w:rsid w:val="00231F26"/>
    <w:rsid w:val="00232ED4"/>
    <w:rsid w:val="002337CA"/>
    <w:rsid w:val="00233D49"/>
    <w:rsid w:val="0023404B"/>
    <w:rsid w:val="00234AB0"/>
    <w:rsid w:val="002404DC"/>
    <w:rsid w:val="002404F7"/>
    <w:rsid w:val="00244CF8"/>
    <w:rsid w:val="00251605"/>
    <w:rsid w:val="0025682E"/>
    <w:rsid w:val="0026264B"/>
    <w:rsid w:val="00262CFA"/>
    <w:rsid w:val="00267571"/>
    <w:rsid w:val="00271D4C"/>
    <w:rsid w:val="0027308F"/>
    <w:rsid w:val="00275947"/>
    <w:rsid w:val="00275D3D"/>
    <w:rsid w:val="00276B03"/>
    <w:rsid w:val="0027750A"/>
    <w:rsid w:val="00280BAF"/>
    <w:rsid w:val="00283DDB"/>
    <w:rsid w:val="00286173"/>
    <w:rsid w:val="002869DC"/>
    <w:rsid w:val="00286DEC"/>
    <w:rsid w:val="00294152"/>
    <w:rsid w:val="0029430E"/>
    <w:rsid w:val="002A409A"/>
    <w:rsid w:val="002A7775"/>
    <w:rsid w:val="002A7B24"/>
    <w:rsid w:val="002B2155"/>
    <w:rsid w:val="002B583C"/>
    <w:rsid w:val="002B689E"/>
    <w:rsid w:val="002B7888"/>
    <w:rsid w:val="002C1C7F"/>
    <w:rsid w:val="002C3361"/>
    <w:rsid w:val="002C37C4"/>
    <w:rsid w:val="002C4610"/>
    <w:rsid w:val="002C5396"/>
    <w:rsid w:val="002C6EEE"/>
    <w:rsid w:val="002D2048"/>
    <w:rsid w:val="002D519D"/>
    <w:rsid w:val="002D63DE"/>
    <w:rsid w:val="002E22BC"/>
    <w:rsid w:val="002E3AFC"/>
    <w:rsid w:val="002E5723"/>
    <w:rsid w:val="002E6018"/>
    <w:rsid w:val="002E6BA8"/>
    <w:rsid w:val="002E7E37"/>
    <w:rsid w:val="002F01BF"/>
    <w:rsid w:val="002F0CE9"/>
    <w:rsid w:val="002F1A5E"/>
    <w:rsid w:val="002F2645"/>
    <w:rsid w:val="00302ADB"/>
    <w:rsid w:val="00302D6F"/>
    <w:rsid w:val="00305061"/>
    <w:rsid w:val="0030581C"/>
    <w:rsid w:val="00306119"/>
    <w:rsid w:val="00310F95"/>
    <w:rsid w:val="00312FF3"/>
    <w:rsid w:val="00315CB8"/>
    <w:rsid w:val="003179ED"/>
    <w:rsid w:val="00322480"/>
    <w:rsid w:val="00324938"/>
    <w:rsid w:val="00332715"/>
    <w:rsid w:val="00332FEB"/>
    <w:rsid w:val="00333AB9"/>
    <w:rsid w:val="00335C69"/>
    <w:rsid w:val="003456BD"/>
    <w:rsid w:val="00345C6D"/>
    <w:rsid w:val="0034765C"/>
    <w:rsid w:val="003543EA"/>
    <w:rsid w:val="003545B2"/>
    <w:rsid w:val="00355C12"/>
    <w:rsid w:val="003569BD"/>
    <w:rsid w:val="003605E7"/>
    <w:rsid w:val="00365A86"/>
    <w:rsid w:val="0037559F"/>
    <w:rsid w:val="00375B28"/>
    <w:rsid w:val="0037675E"/>
    <w:rsid w:val="00377E94"/>
    <w:rsid w:val="00381090"/>
    <w:rsid w:val="00385BC3"/>
    <w:rsid w:val="00390E31"/>
    <w:rsid w:val="00391737"/>
    <w:rsid w:val="00393638"/>
    <w:rsid w:val="00396A04"/>
    <w:rsid w:val="003B02B3"/>
    <w:rsid w:val="003B3A2C"/>
    <w:rsid w:val="003B3F0B"/>
    <w:rsid w:val="003B424D"/>
    <w:rsid w:val="003B68CD"/>
    <w:rsid w:val="003C1670"/>
    <w:rsid w:val="003C19BF"/>
    <w:rsid w:val="003C4D24"/>
    <w:rsid w:val="003C6B82"/>
    <w:rsid w:val="003C6D3A"/>
    <w:rsid w:val="003D092D"/>
    <w:rsid w:val="003D4A34"/>
    <w:rsid w:val="003D6235"/>
    <w:rsid w:val="003E080A"/>
    <w:rsid w:val="003F046A"/>
    <w:rsid w:val="003F4EA4"/>
    <w:rsid w:val="003F5CF6"/>
    <w:rsid w:val="003F6ACA"/>
    <w:rsid w:val="003F7AF4"/>
    <w:rsid w:val="0040003B"/>
    <w:rsid w:val="004007BE"/>
    <w:rsid w:val="00405F21"/>
    <w:rsid w:val="0041039C"/>
    <w:rsid w:val="0042197D"/>
    <w:rsid w:val="004248D9"/>
    <w:rsid w:val="00425D30"/>
    <w:rsid w:val="00426482"/>
    <w:rsid w:val="004268A6"/>
    <w:rsid w:val="00434D7D"/>
    <w:rsid w:val="004362A6"/>
    <w:rsid w:val="00440136"/>
    <w:rsid w:val="004449A8"/>
    <w:rsid w:val="00445A50"/>
    <w:rsid w:val="00454D72"/>
    <w:rsid w:val="0045656F"/>
    <w:rsid w:val="00461DC3"/>
    <w:rsid w:val="00463434"/>
    <w:rsid w:val="00464AED"/>
    <w:rsid w:val="0046568A"/>
    <w:rsid w:val="00473382"/>
    <w:rsid w:val="00473DA2"/>
    <w:rsid w:val="00475C30"/>
    <w:rsid w:val="0047738F"/>
    <w:rsid w:val="004806BE"/>
    <w:rsid w:val="00493464"/>
    <w:rsid w:val="0049586B"/>
    <w:rsid w:val="00495918"/>
    <w:rsid w:val="00495B40"/>
    <w:rsid w:val="004A2289"/>
    <w:rsid w:val="004A26E1"/>
    <w:rsid w:val="004A39EE"/>
    <w:rsid w:val="004A51ED"/>
    <w:rsid w:val="004A6FCC"/>
    <w:rsid w:val="004B13DF"/>
    <w:rsid w:val="004B1759"/>
    <w:rsid w:val="004B1ABD"/>
    <w:rsid w:val="004B23FC"/>
    <w:rsid w:val="004B7CAD"/>
    <w:rsid w:val="004C0503"/>
    <w:rsid w:val="004C07F9"/>
    <w:rsid w:val="004C103A"/>
    <w:rsid w:val="004C1092"/>
    <w:rsid w:val="004D210B"/>
    <w:rsid w:val="004D279E"/>
    <w:rsid w:val="004D27EE"/>
    <w:rsid w:val="004D5BA3"/>
    <w:rsid w:val="004D6ABC"/>
    <w:rsid w:val="004E13AF"/>
    <w:rsid w:val="004E40FD"/>
    <w:rsid w:val="004E789F"/>
    <w:rsid w:val="004F0E4B"/>
    <w:rsid w:val="004F551E"/>
    <w:rsid w:val="0050109F"/>
    <w:rsid w:val="00505AF3"/>
    <w:rsid w:val="00515920"/>
    <w:rsid w:val="00515AD8"/>
    <w:rsid w:val="00520345"/>
    <w:rsid w:val="00520BE3"/>
    <w:rsid w:val="00524BB2"/>
    <w:rsid w:val="00527866"/>
    <w:rsid w:val="00530AC8"/>
    <w:rsid w:val="0053145E"/>
    <w:rsid w:val="0053190B"/>
    <w:rsid w:val="005338D3"/>
    <w:rsid w:val="00533DD2"/>
    <w:rsid w:val="00533E19"/>
    <w:rsid w:val="0053559E"/>
    <w:rsid w:val="005365EE"/>
    <w:rsid w:val="00540381"/>
    <w:rsid w:val="00542411"/>
    <w:rsid w:val="00543A0A"/>
    <w:rsid w:val="005444AB"/>
    <w:rsid w:val="00554716"/>
    <w:rsid w:val="00562652"/>
    <w:rsid w:val="0056358F"/>
    <w:rsid w:val="005649C0"/>
    <w:rsid w:val="00565752"/>
    <w:rsid w:val="00566969"/>
    <w:rsid w:val="00566EBF"/>
    <w:rsid w:val="00571569"/>
    <w:rsid w:val="00575BCE"/>
    <w:rsid w:val="0057730A"/>
    <w:rsid w:val="00577623"/>
    <w:rsid w:val="00584BC8"/>
    <w:rsid w:val="00586890"/>
    <w:rsid w:val="00595C2D"/>
    <w:rsid w:val="0059789A"/>
    <w:rsid w:val="00597910"/>
    <w:rsid w:val="005A133E"/>
    <w:rsid w:val="005A1D6C"/>
    <w:rsid w:val="005A2F37"/>
    <w:rsid w:val="005A2FF2"/>
    <w:rsid w:val="005A47ED"/>
    <w:rsid w:val="005A5A3E"/>
    <w:rsid w:val="005A5D29"/>
    <w:rsid w:val="005B02AB"/>
    <w:rsid w:val="005B17BE"/>
    <w:rsid w:val="005B31F7"/>
    <w:rsid w:val="005B3992"/>
    <w:rsid w:val="005B58FF"/>
    <w:rsid w:val="005B716F"/>
    <w:rsid w:val="005C2F53"/>
    <w:rsid w:val="005C5DD4"/>
    <w:rsid w:val="005D05C7"/>
    <w:rsid w:val="005D33F6"/>
    <w:rsid w:val="005D4320"/>
    <w:rsid w:val="005D4F6E"/>
    <w:rsid w:val="005D6B6E"/>
    <w:rsid w:val="005E24DC"/>
    <w:rsid w:val="005E318B"/>
    <w:rsid w:val="005E494D"/>
    <w:rsid w:val="005E662E"/>
    <w:rsid w:val="005E6BD7"/>
    <w:rsid w:val="005E71B7"/>
    <w:rsid w:val="005F27A0"/>
    <w:rsid w:val="005F3CF4"/>
    <w:rsid w:val="00601913"/>
    <w:rsid w:val="0060421A"/>
    <w:rsid w:val="00611644"/>
    <w:rsid w:val="00624E3D"/>
    <w:rsid w:val="006259CC"/>
    <w:rsid w:val="006308CD"/>
    <w:rsid w:val="00634816"/>
    <w:rsid w:val="00634CC1"/>
    <w:rsid w:val="00635197"/>
    <w:rsid w:val="006363AA"/>
    <w:rsid w:val="0063758C"/>
    <w:rsid w:val="00643DFD"/>
    <w:rsid w:val="0064474A"/>
    <w:rsid w:val="006449AD"/>
    <w:rsid w:val="006467F1"/>
    <w:rsid w:val="00647401"/>
    <w:rsid w:val="00652918"/>
    <w:rsid w:val="00652E1B"/>
    <w:rsid w:val="00653F32"/>
    <w:rsid w:val="00656BD4"/>
    <w:rsid w:val="00657250"/>
    <w:rsid w:val="006600DC"/>
    <w:rsid w:val="00660605"/>
    <w:rsid w:val="006622B7"/>
    <w:rsid w:val="00662E0D"/>
    <w:rsid w:val="0066383C"/>
    <w:rsid w:val="0066428B"/>
    <w:rsid w:val="00670C79"/>
    <w:rsid w:val="00670DA7"/>
    <w:rsid w:val="00671536"/>
    <w:rsid w:val="0067280E"/>
    <w:rsid w:val="0067373F"/>
    <w:rsid w:val="006737CE"/>
    <w:rsid w:val="00674168"/>
    <w:rsid w:val="00674E7A"/>
    <w:rsid w:val="00677B92"/>
    <w:rsid w:val="006803EA"/>
    <w:rsid w:val="006813E4"/>
    <w:rsid w:val="00683D39"/>
    <w:rsid w:val="00696435"/>
    <w:rsid w:val="006964C3"/>
    <w:rsid w:val="006A53C9"/>
    <w:rsid w:val="006B0230"/>
    <w:rsid w:val="006B075E"/>
    <w:rsid w:val="006B0F3D"/>
    <w:rsid w:val="006C1EBB"/>
    <w:rsid w:val="006C3986"/>
    <w:rsid w:val="006C4F78"/>
    <w:rsid w:val="006C63AE"/>
    <w:rsid w:val="006C63C2"/>
    <w:rsid w:val="006C711B"/>
    <w:rsid w:val="006D07D6"/>
    <w:rsid w:val="006D37D0"/>
    <w:rsid w:val="006E1DDD"/>
    <w:rsid w:val="006E4FBF"/>
    <w:rsid w:val="006E718D"/>
    <w:rsid w:val="006F2F9D"/>
    <w:rsid w:val="006F350D"/>
    <w:rsid w:val="006F66B1"/>
    <w:rsid w:val="006F72EC"/>
    <w:rsid w:val="006F7D98"/>
    <w:rsid w:val="00705F15"/>
    <w:rsid w:val="00707949"/>
    <w:rsid w:val="007118D7"/>
    <w:rsid w:val="00713515"/>
    <w:rsid w:val="00720217"/>
    <w:rsid w:val="00721E13"/>
    <w:rsid w:val="00723AC4"/>
    <w:rsid w:val="00723BA7"/>
    <w:rsid w:val="00724EF9"/>
    <w:rsid w:val="007263F0"/>
    <w:rsid w:val="00726D70"/>
    <w:rsid w:val="00727AF1"/>
    <w:rsid w:val="007314E7"/>
    <w:rsid w:val="00735154"/>
    <w:rsid w:val="007359E9"/>
    <w:rsid w:val="00741AA7"/>
    <w:rsid w:val="007478F2"/>
    <w:rsid w:val="00757DD1"/>
    <w:rsid w:val="00757F29"/>
    <w:rsid w:val="007600AE"/>
    <w:rsid w:val="00760C9F"/>
    <w:rsid w:val="00763CC1"/>
    <w:rsid w:val="007678A9"/>
    <w:rsid w:val="00774611"/>
    <w:rsid w:val="00784848"/>
    <w:rsid w:val="00784A78"/>
    <w:rsid w:val="00786699"/>
    <w:rsid w:val="007872E4"/>
    <w:rsid w:val="00787457"/>
    <w:rsid w:val="00793B14"/>
    <w:rsid w:val="007949E0"/>
    <w:rsid w:val="00795327"/>
    <w:rsid w:val="00797A35"/>
    <w:rsid w:val="007A20E4"/>
    <w:rsid w:val="007A4087"/>
    <w:rsid w:val="007A5914"/>
    <w:rsid w:val="007B37F8"/>
    <w:rsid w:val="007B66A7"/>
    <w:rsid w:val="007C16BF"/>
    <w:rsid w:val="007C3CB1"/>
    <w:rsid w:val="007D383B"/>
    <w:rsid w:val="007D59C7"/>
    <w:rsid w:val="007D5B0F"/>
    <w:rsid w:val="007D6BE6"/>
    <w:rsid w:val="007E2B3E"/>
    <w:rsid w:val="007E2F46"/>
    <w:rsid w:val="007E315C"/>
    <w:rsid w:val="007E6D8E"/>
    <w:rsid w:val="007E7000"/>
    <w:rsid w:val="007F14F5"/>
    <w:rsid w:val="007F7226"/>
    <w:rsid w:val="0080159B"/>
    <w:rsid w:val="008041B9"/>
    <w:rsid w:val="0080435E"/>
    <w:rsid w:val="00810336"/>
    <w:rsid w:val="00812F1A"/>
    <w:rsid w:val="008147DC"/>
    <w:rsid w:val="00820027"/>
    <w:rsid w:val="00821135"/>
    <w:rsid w:val="00821A2E"/>
    <w:rsid w:val="00821E21"/>
    <w:rsid w:val="00822951"/>
    <w:rsid w:val="00823B92"/>
    <w:rsid w:val="00824F0E"/>
    <w:rsid w:val="008259E4"/>
    <w:rsid w:val="00826EED"/>
    <w:rsid w:val="00830CBA"/>
    <w:rsid w:val="00833990"/>
    <w:rsid w:val="00833F5C"/>
    <w:rsid w:val="00834D8E"/>
    <w:rsid w:val="00843606"/>
    <w:rsid w:val="008438F3"/>
    <w:rsid w:val="00843E24"/>
    <w:rsid w:val="0084634B"/>
    <w:rsid w:val="0084657A"/>
    <w:rsid w:val="00847EA6"/>
    <w:rsid w:val="00857F6E"/>
    <w:rsid w:val="00861374"/>
    <w:rsid w:val="008619CE"/>
    <w:rsid w:val="008705E3"/>
    <w:rsid w:val="0087248D"/>
    <w:rsid w:val="00873608"/>
    <w:rsid w:val="00873E3D"/>
    <w:rsid w:val="008752C0"/>
    <w:rsid w:val="00881537"/>
    <w:rsid w:val="00883375"/>
    <w:rsid w:val="0089074E"/>
    <w:rsid w:val="00894B05"/>
    <w:rsid w:val="008955BC"/>
    <w:rsid w:val="008965DD"/>
    <w:rsid w:val="008A1CD6"/>
    <w:rsid w:val="008A2707"/>
    <w:rsid w:val="008A3EC9"/>
    <w:rsid w:val="008A44AD"/>
    <w:rsid w:val="008A45B5"/>
    <w:rsid w:val="008A4B30"/>
    <w:rsid w:val="008A5644"/>
    <w:rsid w:val="008B2AA3"/>
    <w:rsid w:val="008B33C1"/>
    <w:rsid w:val="008B707D"/>
    <w:rsid w:val="008C1811"/>
    <w:rsid w:val="008C2535"/>
    <w:rsid w:val="008C471E"/>
    <w:rsid w:val="008C6322"/>
    <w:rsid w:val="008C7047"/>
    <w:rsid w:val="008D050C"/>
    <w:rsid w:val="008D498E"/>
    <w:rsid w:val="008E14AF"/>
    <w:rsid w:val="008E1534"/>
    <w:rsid w:val="008E3D03"/>
    <w:rsid w:val="008E43D1"/>
    <w:rsid w:val="008E56F8"/>
    <w:rsid w:val="008E5DAF"/>
    <w:rsid w:val="008E64CB"/>
    <w:rsid w:val="008F32CD"/>
    <w:rsid w:val="008F35A0"/>
    <w:rsid w:val="008F41E3"/>
    <w:rsid w:val="008F4914"/>
    <w:rsid w:val="009009A6"/>
    <w:rsid w:val="0090277D"/>
    <w:rsid w:val="00905E05"/>
    <w:rsid w:val="009064F7"/>
    <w:rsid w:val="009079AE"/>
    <w:rsid w:val="00907A27"/>
    <w:rsid w:val="00907A95"/>
    <w:rsid w:val="00907AEA"/>
    <w:rsid w:val="00910134"/>
    <w:rsid w:val="00911BC0"/>
    <w:rsid w:val="0091403A"/>
    <w:rsid w:val="00915DA8"/>
    <w:rsid w:val="00916B41"/>
    <w:rsid w:val="009176B0"/>
    <w:rsid w:val="0092117E"/>
    <w:rsid w:val="00922398"/>
    <w:rsid w:val="00923B3E"/>
    <w:rsid w:val="009240BF"/>
    <w:rsid w:val="009276B0"/>
    <w:rsid w:val="00931AF0"/>
    <w:rsid w:val="009359F1"/>
    <w:rsid w:val="00935C77"/>
    <w:rsid w:val="00937743"/>
    <w:rsid w:val="009377E2"/>
    <w:rsid w:val="009404CF"/>
    <w:rsid w:val="00947EA6"/>
    <w:rsid w:val="00953180"/>
    <w:rsid w:val="00954311"/>
    <w:rsid w:val="00965DE3"/>
    <w:rsid w:val="0096680B"/>
    <w:rsid w:val="00966D02"/>
    <w:rsid w:val="009678EA"/>
    <w:rsid w:val="00972192"/>
    <w:rsid w:val="00973DEE"/>
    <w:rsid w:val="00975D7D"/>
    <w:rsid w:val="009817E8"/>
    <w:rsid w:val="00981C86"/>
    <w:rsid w:val="00982B95"/>
    <w:rsid w:val="00987A22"/>
    <w:rsid w:val="00990092"/>
    <w:rsid w:val="0099350E"/>
    <w:rsid w:val="00996E8E"/>
    <w:rsid w:val="009B71DC"/>
    <w:rsid w:val="009C238D"/>
    <w:rsid w:val="009C25D9"/>
    <w:rsid w:val="009C2B24"/>
    <w:rsid w:val="009C5EAE"/>
    <w:rsid w:val="009C7327"/>
    <w:rsid w:val="009D1BA6"/>
    <w:rsid w:val="009D4DAF"/>
    <w:rsid w:val="009E1366"/>
    <w:rsid w:val="009E29C9"/>
    <w:rsid w:val="009E5884"/>
    <w:rsid w:val="009E6591"/>
    <w:rsid w:val="009F22AF"/>
    <w:rsid w:val="009F327C"/>
    <w:rsid w:val="009F799C"/>
    <w:rsid w:val="00A07A20"/>
    <w:rsid w:val="00A112E7"/>
    <w:rsid w:val="00A20532"/>
    <w:rsid w:val="00A20814"/>
    <w:rsid w:val="00A225D0"/>
    <w:rsid w:val="00A24686"/>
    <w:rsid w:val="00A2708A"/>
    <w:rsid w:val="00A33926"/>
    <w:rsid w:val="00A34796"/>
    <w:rsid w:val="00A35590"/>
    <w:rsid w:val="00A4290C"/>
    <w:rsid w:val="00A42D45"/>
    <w:rsid w:val="00A44D23"/>
    <w:rsid w:val="00A54F6C"/>
    <w:rsid w:val="00A63839"/>
    <w:rsid w:val="00A6445C"/>
    <w:rsid w:val="00A6751F"/>
    <w:rsid w:val="00A73ACA"/>
    <w:rsid w:val="00A749BF"/>
    <w:rsid w:val="00A74CC6"/>
    <w:rsid w:val="00A76DC3"/>
    <w:rsid w:val="00A80E81"/>
    <w:rsid w:val="00A822B2"/>
    <w:rsid w:val="00A82B71"/>
    <w:rsid w:val="00A83729"/>
    <w:rsid w:val="00A87739"/>
    <w:rsid w:val="00A90503"/>
    <w:rsid w:val="00A93216"/>
    <w:rsid w:val="00A93F34"/>
    <w:rsid w:val="00A96D1B"/>
    <w:rsid w:val="00A97519"/>
    <w:rsid w:val="00A979ED"/>
    <w:rsid w:val="00AA203D"/>
    <w:rsid w:val="00AA279E"/>
    <w:rsid w:val="00AA537E"/>
    <w:rsid w:val="00AA59A0"/>
    <w:rsid w:val="00AA6FD4"/>
    <w:rsid w:val="00AB2920"/>
    <w:rsid w:val="00AC1A4B"/>
    <w:rsid w:val="00AC3642"/>
    <w:rsid w:val="00AD159C"/>
    <w:rsid w:val="00AD4DD2"/>
    <w:rsid w:val="00AE1333"/>
    <w:rsid w:val="00AF060E"/>
    <w:rsid w:val="00AF2D42"/>
    <w:rsid w:val="00AF572D"/>
    <w:rsid w:val="00AF79CB"/>
    <w:rsid w:val="00AF7F1E"/>
    <w:rsid w:val="00B01639"/>
    <w:rsid w:val="00B07D81"/>
    <w:rsid w:val="00B174D2"/>
    <w:rsid w:val="00B216CF"/>
    <w:rsid w:val="00B21946"/>
    <w:rsid w:val="00B262C8"/>
    <w:rsid w:val="00B30D09"/>
    <w:rsid w:val="00B34382"/>
    <w:rsid w:val="00B34C51"/>
    <w:rsid w:val="00B41404"/>
    <w:rsid w:val="00B41EA1"/>
    <w:rsid w:val="00B505F9"/>
    <w:rsid w:val="00B510BF"/>
    <w:rsid w:val="00B523ED"/>
    <w:rsid w:val="00B531AB"/>
    <w:rsid w:val="00B651E4"/>
    <w:rsid w:val="00B66A36"/>
    <w:rsid w:val="00B72438"/>
    <w:rsid w:val="00B76557"/>
    <w:rsid w:val="00B87179"/>
    <w:rsid w:val="00B9048A"/>
    <w:rsid w:val="00B93B50"/>
    <w:rsid w:val="00BA0F40"/>
    <w:rsid w:val="00BA118B"/>
    <w:rsid w:val="00BA3D5F"/>
    <w:rsid w:val="00BA47F0"/>
    <w:rsid w:val="00BA4E0F"/>
    <w:rsid w:val="00BB2E04"/>
    <w:rsid w:val="00BB34E3"/>
    <w:rsid w:val="00BB5721"/>
    <w:rsid w:val="00BB69DB"/>
    <w:rsid w:val="00BC2ED4"/>
    <w:rsid w:val="00BD0693"/>
    <w:rsid w:val="00BD0CCE"/>
    <w:rsid w:val="00BD1014"/>
    <w:rsid w:val="00BD4914"/>
    <w:rsid w:val="00BD55B7"/>
    <w:rsid w:val="00BD7AF5"/>
    <w:rsid w:val="00BE0572"/>
    <w:rsid w:val="00BE0F0E"/>
    <w:rsid w:val="00BE20C3"/>
    <w:rsid w:val="00BE2331"/>
    <w:rsid w:val="00BE470D"/>
    <w:rsid w:val="00BE4A53"/>
    <w:rsid w:val="00BF0642"/>
    <w:rsid w:val="00BF21B1"/>
    <w:rsid w:val="00BF29AC"/>
    <w:rsid w:val="00C000FD"/>
    <w:rsid w:val="00C005BC"/>
    <w:rsid w:val="00C01DF1"/>
    <w:rsid w:val="00C04D83"/>
    <w:rsid w:val="00C1070D"/>
    <w:rsid w:val="00C10B3B"/>
    <w:rsid w:val="00C11ECE"/>
    <w:rsid w:val="00C129DE"/>
    <w:rsid w:val="00C16B79"/>
    <w:rsid w:val="00C224C0"/>
    <w:rsid w:val="00C249F4"/>
    <w:rsid w:val="00C31BB5"/>
    <w:rsid w:val="00C34562"/>
    <w:rsid w:val="00C51826"/>
    <w:rsid w:val="00C55F9D"/>
    <w:rsid w:val="00C579D5"/>
    <w:rsid w:val="00C57FF1"/>
    <w:rsid w:val="00C60145"/>
    <w:rsid w:val="00C62223"/>
    <w:rsid w:val="00C76128"/>
    <w:rsid w:val="00C8303E"/>
    <w:rsid w:val="00C83C7F"/>
    <w:rsid w:val="00C84EC9"/>
    <w:rsid w:val="00C8685C"/>
    <w:rsid w:val="00C87826"/>
    <w:rsid w:val="00C9066A"/>
    <w:rsid w:val="00C90AE0"/>
    <w:rsid w:val="00C9400D"/>
    <w:rsid w:val="00CA1B3B"/>
    <w:rsid w:val="00CA560E"/>
    <w:rsid w:val="00CA723F"/>
    <w:rsid w:val="00CB09CE"/>
    <w:rsid w:val="00CB6C17"/>
    <w:rsid w:val="00CB7304"/>
    <w:rsid w:val="00CB78C4"/>
    <w:rsid w:val="00CC1CB4"/>
    <w:rsid w:val="00CD2EA0"/>
    <w:rsid w:val="00CD330F"/>
    <w:rsid w:val="00CD4123"/>
    <w:rsid w:val="00CD681E"/>
    <w:rsid w:val="00CE2716"/>
    <w:rsid w:val="00CE461E"/>
    <w:rsid w:val="00CE699E"/>
    <w:rsid w:val="00CE7B3A"/>
    <w:rsid w:val="00CF00D7"/>
    <w:rsid w:val="00CF01F6"/>
    <w:rsid w:val="00CF5CDF"/>
    <w:rsid w:val="00CF7D07"/>
    <w:rsid w:val="00D00E94"/>
    <w:rsid w:val="00D03109"/>
    <w:rsid w:val="00D04219"/>
    <w:rsid w:val="00D042B9"/>
    <w:rsid w:val="00D075C8"/>
    <w:rsid w:val="00D100AF"/>
    <w:rsid w:val="00D14823"/>
    <w:rsid w:val="00D24521"/>
    <w:rsid w:val="00D27C6F"/>
    <w:rsid w:val="00D30B66"/>
    <w:rsid w:val="00D31C14"/>
    <w:rsid w:val="00D35098"/>
    <w:rsid w:val="00D43767"/>
    <w:rsid w:val="00D4461C"/>
    <w:rsid w:val="00D478F6"/>
    <w:rsid w:val="00D501A1"/>
    <w:rsid w:val="00D52251"/>
    <w:rsid w:val="00D60512"/>
    <w:rsid w:val="00D60B36"/>
    <w:rsid w:val="00D61D54"/>
    <w:rsid w:val="00D63CCB"/>
    <w:rsid w:val="00D65E59"/>
    <w:rsid w:val="00D7055A"/>
    <w:rsid w:val="00D70A75"/>
    <w:rsid w:val="00D73D1F"/>
    <w:rsid w:val="00D7465B"/>
    <w:rsid w:val="00D8203D"/>
    <w:rsid w:val="00D903E2"/>
    <w:rsid w:val="00D9055C"/>
    <w:rsid w:val="00D90C50"/>
    <w:rsid w:val="00D92F9F"/>
    <w:rsid w:val="00D93260"/>
    <w:rsid w:val="00D934F0"/>
    <w:rsid w:val="00D94754"/>
    <w:rsid w:val="00D94C5D"/>
    <w:rsid w:val="00DA3DF4"/>
    <w:rsid w:val="00DA48DA"/>
    <w:rsid w:val="00DA7ECA"/>
    <w:rsid w:val="00DB0169"/>
    <w:rsid w:val="00DB02E7"/>
    <w:rsid w:val="00DB0AC3"/>
    <w:rsid w:val="00DB19FF"/>
    <w:rsid w:val="00DB1F3F"/>
    <w:rsid w:val="00DB2168"/>
    <w:rsid w:val="00DB456B"/>
    <w:rsid w:val="00DB67FA"/>
    <w:rsid w:val="00DB6D2A"/>
    <w:rsid w:val="00DB6E4E"/>
    <w:rsid w:val="00DB715E"/>
    <w:rsid w:val="00DB71DB"/>
    <w:rsid w:val="00DC2152"/>
    <w:rsid w:val="00DC663A"/>
    <w:rsid w:val="00DC7E22"/>
    <w:rsid w:val="00DD0632"/>
    <w:rsid w:val="00DD2A09"/>
    <w:rsid w:val="00DD31EE"/>
    <w:rsid w:val="00DD3713"/>
    <w:rsid w:val="00DD3B2B"/>
    <w:rsid w:val="00DE7345"/>
    <w:rsid w:val="00DF3D29"/>
    <w:rsid w:val="00DF6EFD"/>
    <w:rsid w:val="00E000E2"/>
    <w:rsid w:val="00E004DB"/>
    <w:rsid w:val="00E020B4"/>
    <w:rsid w:val="00E07299"/>
    <w:rsid w:val="00E12162"/>
    <w:rsid w:val="00E1237D"/>
    <w:rsid w:val="00E15FE2"/>
    <w:rsid w:val="00E17A0A"/>
    <w:rsid w:val="00E20973"/>
    <w:rsid w:val="00E20EAD"/>
    <w:rsid w:val="00E2114F"/>
    <w:rsid w:val="00E231B5"/>
    <w:rsid w:val="00E27D5F"/>
    <w:rsid w:val="00E41838"/>
    <w:rsid w:val="00E44A2E"/>
    <w:rsid w:val="00E51892"/>
    <w:rsid w:val="00E51C99"/>
    <w:rsid w:val="00E52E82"/>
    <w:rsid w:val="00E541DB"/>
    <w:rsid w:val="00E54F18"/>
    <w:rsid w:val="00E61936"/>
    <w:rsid w:val="00E64002"/>
    <w:rsid w:val="00E65069"/>
    <w:rsid w:val="00E661DA"/>
    <w:rsid w:val="00E666A2"/>
    <w:rsid w:val="00E676F8"/>
    <w:rsid w:val="00E6795C"/>
    <w:rsid w:val="00E72D9D"/>
    <w:rsid w:val="00E760AA"/>
    <w:rsid w:val="00E806D4"/>
    <w:rsid w:val="00E85FC6"/>
    <w:rsid w:val="00E963FB"/>
    <w:rsid w:val="00E975A8"/>
    <w:rsid w:val="00EA29A3"/>
    <w:rsid w:val="00EA543D"/>
    <w:rsid w:val="00EB025B"/>
    <w:rsid w:val="00EB198B"/>
    <w:rsid w:val="00EB2240"/>
    <w:rsid w:val="00EC4E93"/>
    <w:rsid w:val="00EC6E0D"/>
    <w:rsid w:val="00ED4506"/>
    <w:rsid w:val="00ED5D29"/>
    <w:rsid w:val="00ED6F01"/>
    <w:rsid w:val="00EE1F28"/>
    <w:rsid w:val="00EE46DE"/>
    <w:rsid w:val="00EE7541"/>
    <w:rsid w:val="00EE79AE"/>
    <w:rsid w:val="00EF067B"/>
    <w:rsid w:val="00EF0CD0"/>
    <w:rsid w:val="00EF2A2C"/>
    <w:rsid w:val="00EF30E5"/>
    <w:rsid w:val="00EF4272"/>
    <w:rsid w:val="00EF5746"/>
    <w:rsid w:val="00EF587D"/>
    <w:rsid w:val="00F0098C"/>
    <w:rsid w:val="00F03628"/>
    <w:rsid w:val="00F06D25"/>
    <w:rsid w:val="00F1512E"/>
    <w:rsid w:val="00F2198D"/>
    <w:rsid w:val="00F232DE"/>
    <w:rsid w:val="00F24977"/>
    <w:rsid w:val="00F24B2C"/>
    <w:rsid w:val="00F26279"/>
    <w:rsid w:val="00F2705F"/>
    <w:rsid w:val="00F27C6C"/>
    <w:rsid w:val="00F33BDF"/>
    <w:rsid w:val="00F3755A"/>
    <w:rsid w:val="00F37A62"/>
    <w:rsid w:val="00F45A78"/>
    <w:rsid w:val="00F468B8"/>
    <w:rsid w:val="00F52D4D"/>
    <w:rsid w:val="00F52E60"/>
    <w:rsid w:val="00F618F1"/>
    <w:rsid w:val="00F62A1B"/>
    <w:rsid w:val="00F650D3"/>
    <w:rsid w:val="00F6643C"/>
    <w:rsid w:val="00F73D39"/>
    <w:rsid w:val="00F7454F"/>
    <w:rsid w:val="00F7637B"/>
    <w:rsid w:val="00F76BCF"/>
    <w:rsid w:val="00F8335E"/>
    <w:rsid w:val="00F86559"/>
    <w:rsid w:val="00F87C10"/>
    <w:rsid w:val="00F943CE"/>
    <w:rsid w:val="00F9478D"/>
    <w:rsid w:val="00FA062B"/>
    <w:rsid w:val="00FA0D5C"/>
    <w:rsid w:val="00FA1077"/>
    <w:rsid w:val="00FA21AA"/>
    <w:rsid w:val="00FA47DC"/>
    <w:rsid w:val="00FA6179"/>
    <w:rsid w:val="00FA66DE"/>
    <w:rsid w:val="00FB071A"/>
    <w:rsid w:val="00FB1A16"/>
    <w:rsid w:val="00FB1A1C"/>
    <w:rsid w:val="00FB2692"/>
    <w:rsid w:val="00FB5FAE"/>
    <w:rsid w:val="00FB676B"/>
    <w:rsid w:val="00FB743A"/>
    <w:rsid w:val="00FB75B2"/>
    <w:rsid w:val="00FD0D95"/>
    <w:rsid w:val="00FD5713"/>
    <w:rsid w:val="00FD6CF0"/>
    <w:rsid w:val="00FD7CF9"/>
    <w:rsid w:val="00FE0185"/>
    <w:rsid w:val="00FE39A9"/>
    <w:rsid w:val="00FF1D41"/>
    <w:rsid w:val="00FF2CC0"/>
    <w:rsid w:val="00FF4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436D1C04-C9CF-45AC-810C-7B6168FAF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nhideWhenUsed/>
    <w:rsid w:val="00CE7B3A"/>
    <w:rPr>
      <w:sz w:val="20"/>
      <w:szCs w:val="20"/>
    </w:rPr>
  </w:style>
  <w:style w:type="character" w:customStyle="1" w:styleId="CommentTextChar">
    <w:name w:val="Comment Text Char"/>
    <w:basedOn w:val="DefaultParagraphFont"/>
    <w:link w:val="CommentText"/>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semiHidden/>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883F0-E3C2-4BF3-BCE5-18EE61965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16</Pages>
  <Words>6082</Words>
  <Characters>34674</Characters>
  <Application>Microsoft Office Word</Application>
  <DocSecurity>0</DocSecurity>
  <Lines>288</Lines>
  <Paragraphs>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IULIANA-MIHAELA CERNAZEANU</dc:creator>
  <cp:lastModifiedBy>Consuela Stegarescu</cp:lastModifiedBy>
  <cp:revision>5</cp:revision>
  <cp:lastPrinted>2021-05-06T05:53:00Z</cp:lastPrinted>
  <dcterms:created xsi:type="dcterms:W3CDTF">2021-05-06T05:43:00Z</dcterms:created>
  <dcterms:modified xsi:type="dcterms:W3CDTF">2021-05-06T07:07:00Z</dcterms:modified>
</cp:coreProperties>
</file>