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65084" w14:textId="2766156A" w:rsidR="0025106F" w:rsidRPr="006228E2" w:rsidRDefault="006228E2" w:rsidP="00D726C4">
      <w:pPr>
        <w:spacing w:after="0" w:line="276" w:lineRule="auto"/>
        <w:jc w:val="center"/>
        <w:rPr>
          <w:rFonts w:ascii="Times New Roman" w:hAnsi="Times New Roman" w:cs="Times New Roman"/>
          <w:b/>
          <w:bCs/>
          <w:sz w:val="32"/>
          <w:szCs w:val="32"/>
          <w:lang w:val="ro-RO"/>
        </w:rPr>
      </w:pPr>
      <w:r w:rsidRPr="006228E2">
        <w:rPr>
          <w:rFonts w:ascii="Times New Roman" w:hAnsi="Times New Roman" w:cs="Times New Roman"/>
          <w:b/>
          <w:bCs/>
          <w:sz w:val="32"/>
          <w:szCs w:val="32"/>
          <w:lang w:val="ro-RO"/>
        </w:rPr>
        <w:t xml:space="preserve">Procedura </w:t>
      </w:r>
      <w:bookmarkStart w:id="0" w:name="_Hlk177714252"/>
      <w:r w:rsidR="008C76B8" w:rsidRPr="006228E2">
        <w:rPr>
          <w:rFonts w:ascii="Times New Roman" w:hAnsi="Times New Roman" w:cs="Times New Roman"/>
          <w:b/>
          <w:bCs/>
          <w:sz w:val="32"/>
          <w:szCs w:val="32"/>
          <w:lang w:val="ro-RO"/>
        </w:rPr>
        <w:t xml:space="preserve">de selecție privind </w:t>
      </w:r>
      <w:r w:rsidR="008B2D11">
        <w:rPr>
          <w:rFonts w:ascii="Times New Roman" w:hAnsi="Times New Roman" w:cs="Times New Roman"/>
          <w:b/>
          <w:bCs/>
          <w:sz w:val="32"/>
          <w:szCs w:val="32"/>
          <w:lang w:val="ro-RO"/>
        </w:rPr>
        <w:t xml:space="preserve">entitatea </w:t>
      </w:r>
      <w:r w:rsidR="008C76B8" w:rsidRPr="006228E2">
        <w:rPr>
          <w:rFonts w:ascii="Times New Roman" w:hAnsi="Times New Roman" w:cs="Times New Roman"/>
          <w:b/>
          <w:bCs/>
          <w:sz w:val="32"/>
          <w:szCs w:val="32"/>
          <w:lang w:val="ro-RO"/>
        </w:rPr>
        <w:t>de administrare a incubatorului academic de afaceri</w:t>
      </w:r>
      <w:bookmarkEnd w:id="0"/>
    </w:p>
    <w:p w14:paraId="0D04684F" w14:textId="77777777" w:rsidR="008C76B8" w:rsidRPr="00EB557E" w:rsidRDefault="008C76B8" w:rsidP="00D726C4">
      <w:pPr>
        <w:spacing w:after="0" w:line="276" w:lineRule="auto"/>
        <w:jc w:val="center"/>
        <w:rPr>
          <w:rFonts w:ascii="Times New Roman" w:hAnsi="Times New Roman" w:cs="Times New Roman"/>
          <w:sz w:val="24"/>
          <w:szCs w:val="24"/>
          <w:lang w:val="ro-RO"/>
        </w:rPr>
      </w:pPr>
    </w:p>
    <w:p w14:paraId="28B47A27" w14:textId="2619E2FD" w:rsidR="008C76B8" w:rsidRPr="006228E2" w:rsidRDefault="008C76B8" w:rsidP="00D726C4">
      <w:pPr>
        <w:spacing w:after="0" w:line="276" w:lineRule="auto"/>
        <w:jc w:val="center"/>
        <w:rPr>
          <w:rFonts w:ascii="Times New Roman" w:hAnsi="Times New Roman" w:cs="Times New Roman"/>
          <w:b/>
          <w:bCs/>
          <w:u w:val="single"/>
          <w:lang w:val="ro-RO"/>
        </w:rPr>
      </w:pPr>
      <w:r w:rsidRPr="006228E2">
        <w:rPr>
          <w:rFonts w:ascii="Times New Roman" w:hAnsi="Times New Roman" w:cs="Times New Roman"/>
          <w:b/>
          <w:bCs/>
          <w:u w:val="single"/>
          <w:lang w:val="ro-RO"/>
        </w:rPr>
        <w:t>„Incubator academic de afaceri pentru tehnologii de producție avansate” (TechFusion Hub)</w:t>
      </w:r>
    </w:p>
    <w:p w14:paraId="280C93B1" w14:textId="77777777" w:rsidR="008C76B8" w:rsidRPr="00EB557E" w:rsidRDefault="008C76B8" w:rsidP="00D726C4">
      <w:pPr>
        <w:spacing w:after="0" w:line="276" w:lineRule="auto"/>
        <w:jc w:val="both"/>
        <w:rPr>
          <w:rFonts w:ascii="Times New Roman" w:hAnsi="Times New Roman" w:cs="Times New Roman"/>
          <w:sz w:val="24"/>
          <w:szCs w:val="24"/>
          <w:lang w:val="ro-RO"/>
        </w:rPr>
      </w:pPr>
    </w:p>
    <w:p w14:paraId="41FCC486" w14:textId="77777777" w:rsidR="001E3551" w:rsidRPr="00EB557E" w:rsidRDefault="001E3551" w:rsidP="00D726C4">
      <w:pPr>
        <w:spacing w:after="0" w:line="276" w:lineRule="auto"/>
        <w:jc w:val="both"/>
        <w:rPr>
          <w:rFonts w:ascii="Times New Roman" w:hAnsi="Times New Roman" w:cs="Times New Roman"/>
          <w:sz w:val="24"/>
          <w:szCs w:val="24"/>
          <w:lang w:val="ro-RO"/>
        </w:rPr>
      </w:pPr>
    </w:p>
    <w:p w14:paraId="554B7164" w14:textId="77777777" w:rsidR="006228E2" w:rsidRPr="006228E2" w:rsidRDefault="00AD17A6" w:rsidP="00D726C4">
      <w:pPr>
        <w:pStyle w:val="ListParagraph"/>
        <w:numPr>
          <w:ilvl w:val="0"/>
          <w:numId w:val="4"/>
        </w:numPr>
        <w:spacing w:after="0" w:line="276" w:lineRule="auto"/>
        <w:jc w:val="both"/>
        <w:rPr>
          <w:rFonts w:ascii="Times New Roman" w:hAnsi="Times New Roman" w:cs="Times New Roman"/>
          <w:b/>
          <w:bCs/>
          <w:sz w:val="24"/>
          <w:szCs w:val="24"/>
          <w:lang w:val="ro-RO"/>
        </w:rPr>
      </w:pPr>
      <w:r w:rsidRPr="006228E2">
        <w:rPr>
          <w:rFonts w:ascii="Times New Roman" w:hAnsi="Times New Roman" w:cs="Times New Roman"/>
          <w:b/>
          <w:bCs/>
          <w:sz w:val="24"/>
          <w:szCs w:val="24"/>
          <w:lang w:val="ro-RO"/>
        </w:rPr>
        <w:t>Aspecte generale</w:t>
      </w:r>
    </w:p>
    <w:p w14:paraId="077B24C6" w14:textId="16F8DDDD" w:rsidR="006228E2" w:rsidRPr="006228E2" w:rsidRDefault="006228E2" w:rsidP="00D726C4">
      <w:pPr>
        <w:spacing w:after="0" w:line="360" w:lineRule="auto"/>
        <w:ind w:firstLine="357"/>
        <w:jc w:val="both"/>
        <w:rPr>
          <w:rFonts w:ascii="Times New Roman" w:hAnsi="Times New Roman" w:cs="Times New Roman"/>
          <w:sz w:val="24"/>
          <w:szCs w:val="24"/>
          <w:lang w:val="ro-RO"/>
        </w:rPr>
      </w:pPr>
      <w:r w:rsidRPr="006228E2">
        <w:rPr>
          <w:rFonts w:ascii="Times New Roman" w:hAnsi="Times New Roman" w:cs="Times New Roman"/>
          <w:sz w:val="24"/>
          <w:szCs w:val="24"/>
          <w:lang w:val="ro-RO"/>
        </w:rPr>
        <w:t xml:space="preserve">Universitatea Tehnică din Cluj-Napoca organizează o sesiune de selecție a </w:t>
      </w:r>
      <w:r w:rsidR="008B2D11">
        <w:rPr>
          <w:rFonts w:ascii="Times New Roman" w:hAnsi="Times New Roman" w:cs="Times New Roman"/>
          <w:sz w:val="24"/>
          <w:szCs w:val="24"/>
          <w:lang w:val="ro-RO"/>
        </w:rPr>
        <w:t>entităților</w:t>
      </w:r>
      <w:r w:rsidRPr="006228E2">
        <w:rPr>
          <w:rFonts w:ascii="Times New Roman" w:hAnsi="Times New Roman" w:cs="Times New Roman"/>
          <w:sz w:val="24"/>
          <w:szCs w:val="24"/>
          <w:lang w:val="ro-RO"/>
        </w:rPr>
        <w:t xml:space="preserve"> de administrare pentru Incubatorul academic de afaceri pentru tehnologii de producție avansate – TechFusion Hub în vederea încheierii Contractului de Administrare și a Acordului de Parteneriat în conformitate cu Ghidul Solicitantului - Sprijinirea dezvoltării incubatoarelor de afaceri - Programul Regional Nord-Vest 2021-2027 - Apel de proiecte nr. PRNV/2023/132.B.1/1. și în baza Legii 102/2016 privind incubatoarele de afaceri din 01.02.2017.</w:t>
      </w:r>
    </w:p>
    <w:p w14:paraId="07ADC1CC" w14:textId="7E32FF10" w:rsidR="00AD17A6" w:rsidRPr="006228E2" w:rsidRDefault="006228E2" w:rsidP="00D726C4">
      <w:pPr>
        <w:spacing w:after="0" w:line="360" w:lineRule="auto"/>
        <w:ind w:firstLine="357"/>
        <w:jc w:val="both"/>
        <w:rPr>
          <w:rFonts w:ascii="Times New Roman" w:hAnsi="Times New Roman" w:cs="Times New Roman"/>
          <w:sz w:val="24"/>
          <w:szCs w:val="24"/>
          <w:lang w:val="ro-RO"/>
        </w:rPr>
      </w:pPr>
      <w:r w:rsidRPr="006228E2">
        <w:rPr>
          <w:rFonts w:ascii="Times New Roman" w:hAnsi="Times New Roman" w:cs="Times New Roman"/>
          <w:sz w:val="24"/>
          <w:szCs w:val="24"/>
          <w:lang w:val="ro-RO"/>
        </w:rPr>
        <w:t>Proiectul urmărește să sprijine start-up-uri a căror activitate se bazează pe aplicarea sau utilizarea rezultatelor de cercetare-dezvoltare din cadrul universității, contribuind astfel la dezvoltarea inițiativei antreprenoriale din mediul universitar. Scopul principal al acestui proiect este de a ajuta la înființarea de start-up-uri inovative și de a comercializa tehnologiile elaborate și dezvoltate de studenți, doctoranzi, cadre didactice și cercetători din UTCN</w:t>
      </w:r>
      <w:r w:rsidR="00540787">
        <w:rPr>
          <w:rFonts w:ascii="Times New Roman" w:hAnsi="Times New Roman" w:cs="Times New Roman"/>
          <w:sz w:val="24"/>
          <w:szCs w:val="24"/>
          <w:lang w:val="ro-RO"/>
        </w:rPr>
        <w:t>.</w:t>
      </w:r>
    </w:p>
    <w:p w14:paraId="1F00A891" w14:textId="77777777" w:rsidR="006228E2" w:rsidRDefault="006228E2" w:rsidP="00D726C4">
      <w:pPr>
        <w:pStyle w:val="ListParagraph"/>
        <w:spacing w:after="0" w:line="276" w:lineRule="auto"/>
        <w:jc w:val="both"/>
        <w:rPr>
          <w:rFonts w:ascii="Times New Roman" w:hAnsi="Times New Roman" w:cs="Times New Roman"/>
          <w:sz w:val="24"/>
          <w:szCs w:val="24"/>
          <w:lang w:val="ro-RO"/>
        </w:rPr>
      </w:pPr>
    </w:p>
    <w:p w14:paraId="22C71244" w14:textId="03884D0D" w:rsidR="00AD17A6" w:rsidRPr="006228E2" w:rsidRDefault="00AD17A6" w:rsidP="00D726C4">
      <w:pPr>
        <w:pStyle w:val="ListParagraph"/>
        <w:numPr>
          <w:ilvl w:val="0"/>
          <w:numId w:val="4"/>
        </w:numPr>
        <w:spacing w:after="0" w:line="276" w:lineRule="auto"/>
        <w:jc w:val="both"/>
        <w:rPr>
          <w:rFonts w:ascii="Times New Roman" w:hAnsi="Times New Roman" w:cs="Times New Roman"/>
          <w:b/>
          <w:bCs/>
          <w:sz w:val="24"/>
          <w:szCs w:val="24"/>
          <w:lang w:val="ro-RO"/>
        </w:rPr>
      </w:pPr>
      <w:r w:rsidRPr="006228E2">
        <w:rPr>
          <w:rFonts w:ascii="Times New Roman" w:hAnsi="Times New Roman" w:cs="Times New Roman"/>
          <w:b/>
          <w:bCs/>
          <w:sz w:val="24"/>
          <w:szCs w:val="24"/>
          <w:lang w:val="ro-RO"/>
        </w:rPr>
        <w:t>Legislație utilizată</w:t>
      </w:r>
    </w:p>
    <w:p w14:paraId="4A1479A5" w14:textId="1ADD2A73" w:rsidR="00AD17A6" w:rsidRPr="00EB557E" w:rsidRDefault="00AD17A6" w:rsidP="00D726C4">
      <w:pPr>
        <w:spacing w:after="0" w:line="360" w:lineRule="auto"/>
        <w:ind w:firstLine="720"/>
        <w:jc w:val="both"/>
        <w:rPr>
          <w:rFonts w:ascii="Times New Roman" w:hAnsi="Times New Roman" w:cs="Times New Roman"/>
          <w:sz w:val="24"/>
          <w:szCs w:val="24"/>
          <w:lang w:val="ro-RO"/>
        </w:rPr>
      </w:pPr>
      <w:r w:rsidRPr="00EB557E">
        <w:rPr>
          <w:rFonts w:ascii="Times New Roman" w:hAnsi="Times New Roman" w:cs="Times New Roman"/>
          <w:sz w:val="24"/>
          <w:szCs w:val="24"/>
          <w:lang w:val="ro-RO"/>
        </w:rPr>
        <w:t xml:space="preserve">Selecția </w:t>
      </w:r>
      <w:r w:rsidR="008B2D11">
        <w:rPr>
          <w:rFonts w:ascii="Times New Roman" w:hAnsi="Times New Roman" w:cs="Times New Roman"/>
          <w:sz w:val="24"/>
          <w:szCs w:val="24"/>
          <w:lang w:val="ro-RO"/>
        </w:rPr>
        <w:t xml:space="preserve">entității </w:t>
      </w:r>
      <w:r w:rsidRPr="00EB557E">
        <w:rPr>
          <w:rFonts w:ascii="Times New Roman" w:hAnsi="Times New Roman" w:cs="Times New Roman"/>
          <w:sz w:val="24"/>
          <w:szCs w:val="24"/>
          <w:lang w:val="ro-RO"/>
        </w:rPr>
        <w:t xml:space="preserve">de administrare se realizează cu respectarea principiului </w:t>
      </w:r>
      <w:bookmarkStart w:id="1" w:name="_Hlk178067993"/>
      <w:r w:rsidR="008B2D11" w:rsidRPr="007D2AB9">
        <w:rPr>
          <w:rFonts w:ascii="Times New Roman" w:hAnsi="Times New Roman" w:cs="Times New Roman"/>
          <w:sz w:val="24"/>
          <w:szCs w:val="24"/>
          <w:lang w:val="ro-RO"/>
        </w:rPr>
        <w:t>transparenței, tratamentului egal, nediscriminării și utilizării eficiente a fondurilor</w:t>
      </w:r>
      <w:r w:rsidR="008B2D11">
        <w:rPr>
          <w:rFonts w:ascii="Times New Roman" w:hAnsi="Times New Roman" w:cs="Times New Roman"/>
          <w:sz w:val="24"/>
          <w:szCs w:val="24"/>
          <w:lang w:val="ro-RO"/>
        </w:rPr>
        <w:t>.</w:t>
      </w:r>
      <w:bookmarkEnd w:id="1"/>
    </w:p>
    <w:p w14:paraId="0E8B7899" w14:textId="77777777" w:rsidR="00AD17A6" w:rsidRPr="00EB557E" w:rsidRDefault="00AD17A6" w:rsidP="00D726C4">
      <w:pPr>
        <w:spacing w:after="0" w:line="360" w:lineRule="auto"/>
        <w:ind w:firstLine="360"/>
        <w:jc w:val="both"/>
        <w:rPr>
          <w:rFonts w:ascii="Times New Roman" w:hAnsi="Times New Roman" w:cs="Times New Roman"/>
          <w:sz w:val="24"/>
          <w:szCs w:val="24"/>
          <w:lang w:val="ro-RO"/>
        </w:rPr>
      </w:pPr>
      <w:r w:rsidRPr="00EB557E">
        <w:rPr>
          <w:rFonts w:ascii="Times New Roman" w:hAnsi="Times New Roman" w:cs="Times New Roman"/>
          <w:sz w:val="24"/>
          <w:szCs w:val="24"/>
          <w:lang w:val="ro-RO"/>
        </w:rPr>
        <w:t>Baza legală utilizată pentru desfășurarea apelului de selecție în cadrul procesului de derulare a procedurii de selecție a administratorului, se au în vedere următoarele:</w:t>
      </w:r>
    </w:p>
    <w:p w14:paraId="179E4E44" w14:textId="77777777" w:rsidR="00AD17A6" w:rsidRPr="00EB557E" w:rsidRDefault="00AD17A6" w:rsidP="00D726C4">
      <w:pPr>
        <w:pStyle w:val="ListParagraph"/>
        <w:numPr>
          <w:ilvl w:val="0"/>
          <w:numId w:val="2"/>
        </w:numPr>
        <w:spacing w:after="0" w:line="360" w:lineRule="auto"/>
        <w:jc w:val="both"/>
        <w:rPr>
          <w:rFonts w:ascii="Times New Roman" w:hAnsi="Times New Roman" w:cs="Times New Roman"/>
          <w:sz w:val="24"/>
          <w:szCs w:val="24"/>
          <w:lang w:val="ro-RO"/>
        </w:rPr>
      </w:pPr>
      <w:r w:rsidRPr="00EB557E">
        <w:rPr>
          <w:rFonts w:ascii="Times New Roman" w:hAnsi="Times New Roman" w:cs="Times New Roman"/>
          <w:sz w:val="24"/>
          <w:szCs w:val="24"/>
          <w:lang w:val="ro-RO"/>
        </w:rPr>
        <w:t>Regulamentul (UE) nr. 1407/2013 al Comisiei din 18 decembrie 2013 privind aplicarea articolelor 107 și 108 din Tratatul privind funcționarea Uniunii Europene ajutoarelor de minimis (Text cu relevanță pentru SEE);</w:t>
      </w:r>
    </w:p>
    <w:p w14:paraId="2F2D4186" w14:textId="77777777" w:rsidR="00AD17A6" w:rsidRPr="00EB557E" w:rsidRDefault="00AD17A6" w:rsidP="00D726C4">
      <w:pPr>
        <w:pStyle w:val="ListParagraph"/>
        <w:numPr>
          <w:ilvl w:val="0"/>
          <w:numId w:val="2"/>
        </w:numPr>
        <w:spacing w:after="0" w:line="360" w:lineRule="auto"/>
        <w:jc w:val="both"/>
        <w:rPr>
          <w:rFonts w:ascii="Times New Roman" w:hAnsi="Times New Roman" w:cs="Times New Roman"/>
          <w:sz w:val="24"/>
          <w:szCs w:val="24"/>
          <w:lang w:val="ro-RO"/>
        </w:rPr>
      </w:pPr>
      <w:r w:rsidRPr="00EB557E">
        <w:rPr>
          <w:rFonts w:ascii="Times New Roman" w:hAnsi="Times New Roman" w:cs="Times New Roman"/>
          <w:sz w:val="24"/>
          <w:szCs w:val="24"/>
          <w:lang w:val="ro-RO"/>
        </w:rPr>
        <w:t>Regulamentul (UE) 2023/2831 al Comisiei din 13 decembrie 2023 privind aplicarea articolelor 107 și 108 din Tratatul privind funcționarea Uniunii Europene ajutoarelor de minimis;</w:t>
      </w:r>
    </w:p>
    <w:p w14:paraId="76377BB5" w14:textId="77777777" w:rsidR="00AD17A6" w:rsidRPr="00EB557E" w:rsidRDefault="00AD17A6" w:rsidP="00D726C4">
      <w:pPr>
        <w:pStyle w:val="ListParagraph"/>
        <w:numPr>
          <w:ilvl w:val="0"/>
          <w:numId w:val="2"/>
        </w:numPr>
        <w:spacing w:after="0" w:line="360" w:lineRule="auto"/>
        <w:jc w:val="both"/>
        <w:rPr>
          <w:rFonts w:ascii="Times New Roman" w:hAnsi="Times New Roman" w:cs="Times New Roman"/>
          <w:sz w:val="24"/>
          <w:szCs w:val="24"/>
          <w:lang w:val="ro-RO"/>
        </w:rPr>
      </w:pPr>
      <w:r w:rsidRPr="00EB557E">
        <w:rPr>
          <w:rFonts w:ascii="Times New Roman" w:hAnsi="Times New Roman" w:cs="Times New Roman"/>
          <w:sz w:val="24"/>
          <w:szCs w:val="24"/>
          <w:lang w:val="ro-RO"/>
        </w:rPr>
        <w:lastRenderedPageBreak/>
        <w:t>Regulamentul (UE) nr. 651/2014 al Comisiei din 17 iunie 2014 de declarare a anumitor categorii de ajutoare compatibile cu piața internă în aplicarea articolelor 107 și 108 din tratat;</w:t>
      </w:r>
    </w:p>
    <w:p w14:paraId="4991BA47" w14:textId="77777777" w:rsidR="00AD17A6" w:rsidRPr="00EB557E" w:rsidRDefault="00AD17A6" w:rsidP="00D726C4">
      <w:pPr>
        <w:pStyle w:val="ListParagraph"/>
        <w:numPr>
          <w:ilvl w:val="0"/>
          <w:numId w:val="2"/>
        </w:numPr>
        <w:spacing w:after="0" w:line="360" w:lineRule="auto"/>
        <w:jc w:val="both"/>
        <w:rPr>
          <w:rFonts w:ascii="Times New Roman" w:hAnsi="Times New Roman" w:cs="Times New Roman"/>
          <w:sz w:val="24"/>
          <w:szCs w:val="24"/>
          <w:lang w:val="ro-RO"/>
        </w:rPr>
      </w:pPr>
      <w:r w:rsidRPr="00EB557E">
        <w:rPr>
          <w:rFonts w:ascii="Times New Roman" w:hAnsi="Times New Roman" w:cs="Times New Roman"/>
          <w:sz w:val="24"/>
          <w:szCs w:val="24"/>
          <w:lang w:val="ro-RO"/>
        </w:rPr>
        <w:t>Hotărârea Guvernului nr. 829 din 27 iunie 2022 (HG nr. 829/2022) pentru aprobarea Normelor metodologice de aplicare a Ordonanței de urgență a Guvernului nr. 133/2021 privind gestionarea financiară a fondurilor europene pentru perioada de programare 2021-2027 alocate României din Fondul european de dezvoltare regională, Fondul de coeziune, Fondul social european Plus, Fondul pentru o tranziție justă;</w:t>
      </w:r>
    </w:p>
    <w:p w14:paraId="76A40271" w14:textId="77777777" w:rsidR="00AD17A6" w:rsidRPr="00EB557E" w:rsidRDefault="00AD17A6" w:rsidP="00D726C4">
      <w:pPr>
        <w:pStyle w:val="ListParagraph"/>
        <w:numPr>
          <w:ilvl w:val="0"/>
          <w:numId w:val="2"/>
        </w:numPr>
        <w:spacing w:after="0" w:line="360" w:lineRule="auto"/>
        <w:jc w:val="both"/>
        <w:rPr>
          <w:rFonts w:ascii="Times New Roman" w:hAnsi="Times New Roman" w:cs="Times New Roman"/>
          <w:sz w:val="24"/>
          <w:szCs w:val="24"/>
          <w:lang w:val="ro-RO"/>
        </w:rPr>
      </w:pPr>
      <w:r w:rsidRPr="00EB557E">
        <w:rPr>
          <w:rFonts w:ascii="Times New Roman" w:hAnsi="Times New Roman" w:cs="Times New Roman"/>
          <w:sz w:val="24"/>
          <w:szCs w:val="24"/>
          <w:lang w:val="ro-RO"/>
        </w:rPr>
        <w:t>Legea nr. 346 din 14 iulie 2004 (Lege nr. 346/ 2004) privind stimularea înființării și dezvoltării întreprinderilor mici și mijlocii;</w:t>
      </w:r>
    </w:p>
    <w:p w14:paraId="0CFEA24A" w14:textId="77777777" w:rsidR="00AD17A6" w:rsidRPr="00EB557E" w:rsidRDefault="00AD17A6" w:rsidP="00D726C4">
      <w:pPr>
        <w:pStyle w:val="ListParagraph"/>
        <w:numPr>
          <w:ilvl w:val="0"/>
          <w:numId w:val="2"/>
        </w:numPr>
        <w:spacing w:after="0" w:line="360" w:lineRule="auto"/>
        <w:jc w:val="both"/>
        <w:rPr>
          <w:rFonts w:ascii="Times New Roman" w:hAnsi="Times New Roman" w:cs="Times New Roman"/>
          <w:sz w:val="24"/>
          <w:szCs w:val="24"/>
          <w:lang w:val="ro-RO"/>
        </w:rPr>
      </w:pPr>
      <w:r w:rsidRPr="00EB557E">
        <w:rPr>
          <w:rFonts w:ascii="Times New Roman" w:hAnsi="Times New Roman" w:cs="Times New Roman"/>
          <w:sz w:val="24"/>
          <w:szCs w:val="24"/>
          <w:lang w:val="ro-RO"/>
        </w:rPr>
        <w:t>Legea nr. 102 din 19 mai 2016 (Legea nr.102/2016) privind incubatoarele de afaceri;</w:t>
      </w:r>
    </w:p>
    <w:p w14:paraId="1FA4A077" w14:textId="77777777" w:rsidR="00AD17A6" w:rsidRPr="00EB557E" w:rsidRDefault="00AD17A6" w:rsidP="00D726C4">
      <w:pPr>
        <w:pStyle w:val="ListParagraph"/>
        <w:numPr>
          <w:ilvl w:val="0"/>
          <w:numId w:val="2"/>
        </w:numPr>
        <w:spacing w:after="0" w:line="360" w:lineRule="auto"/>
        <w:jc w:val="both"/>
        <w:rPr>
          <w:rFonts w:ascii="Times New Roman" w:hAnsi="Times New Roman" w:cs="Times New Roman"/>
          <w:sz w:val="24"/>
          <w:szCs w:val="24"/>
          <w:lang w:val="ro-RO"/>
        </w:rPr>
      </w:pPr>
      <w:r w:rsidRPr="00EB557E">
        <w:rPr>
          <w:rFonts w:ascii="Times New Roman" w:hAnsi="Times New Roman" w:cs="Times New Roman"/>
          <w:sz w:val="24"/>
          <w:szCs w:val="24"/>
          <w:lang w:val="ro-RO"/>
        </w:rPr>
        <w:t>Legea nr. 31 din 16 noiembrie 1990 (Lege nr. 31/1990) privind societățile;</w:t>
      </w:r>
    </w:p>
    <w:p w14:paraId="09ACB5D3" w14:textId="77777777" w:rsidR="00AD17A6" w:rsidRPr="00EB557E" w:rsidRDefault="00AD17A6" w:rsidP="00D726C4">
      <w:pPr>
        <w:pStyle w:val="ListParagraph"/>
        <w:numPr>
          <w:ilvl w:val="0"/>
          <w:numId w:val="2"/>
        </w:numPr>
        <w:spacing w:after="0" w:line="360" w:lineRule="auto"/>
        <w:jc w:val="both"/>
        <w:rPr>
          <w:rFonts w:ascii="Times New Roman" w:hAnsi="Times New Roman" w:cs="Times New Roman"/>
          <w:sz w:val="24"/>
          <w:szCs w:val="24"/>
          <w:lang w:val="ro-RO"/>
        </w:rPr>
      </w:pPr>
      <w:r w:rsidRPr="00EB557E">
        <w:rPr>
          <w:rFonts w:ascii="Times New Roman" w:hAnsi="Times New Roman" w:cs="Times New Roman"/>
          <w:sz w:val="24"/>
          <w:szCs w:val="24"/>
          <w:lang w:val="ro-RO"/>
        </w:rPr>
        <w:t>Ordinul nr. 17 din 1 februarie 2017 privind aprobarea responsabilităţilor Ministerului pentru Mediul de Afaceri, Comerţ şi Antreprenoriat pentru aplicarea prevederilor Legii nr. 102/2016 privind incubatoarele de afaceri si anexele:</w:t>
      </w:r>
    </w:p>
    <w:p w14:paraId="41C802CB" w14:textId="77777777" w:rsidR="00AD17A6" w:rsidRPr="00EB557E" w:rsidRDefault="00AD17A6" w:rsidP="00D726C4">
      <w:pPr>
        <w:pStyle w:val="ListParagraph"/>
        <w:numPr>
          <w:ilvl w:val="0"/>
          <w:numId w:val="3"/>
        </w:numPr>
        <w:spacing w:after="0" w:line="360" w:lineRule="auto"/>
        <w:jc w:val="both"/>
        <w:rPr>
          <w:rFonts w:ascii="Times New Roman" w:hAnsi="Times New Roman" w:cs="Times New Roman"/>
          <w:sz w:val="24"/>
          <w:szCs w:val="24"/>
          <w:lang w:val="ro-RO"/>
        </w:rPr>
      </w:pPr>
      <w:r w:rsidRPr="00EB557E">
        <w:rPr>
          <w:rFonts w:ascii="Times New Roman" w:hAnsi="Times New Roman" w:cs="Times New Roman"/>
          <w:sz w:val="24"/>
          <w:szCs w:val="24"/>
          <w:lang w:val="ro-RO"/>
        </w:rPr>
        <w:t>ANEXA nr. 1: NORME din 1 februarie 2017 DE APLICARE a Legii nr. 102/2016 privind incubatoarele de afaceri</w:t>
      </w:r>
    </w:p>
    <w:p w14:paraId="312006DB" w14:textId="77777777" w:rsidR="00AD17A6" w:rsidRPr="00EB557E" w:rsidRDefault="00AD17A6" w:rsidP="00D726C4">
      <w:pPr>
        <w:pStyle w:val="ListParagraph"/>
        <w:numPr>
          <w:ilvl w:val="0"/>
          <w:numId w:val="3"/>
        </w:numPr>
        <w:spacing w:after="0" w:line="360" w:lineRule="auto"/>
        <w:jc w:val="both"/>
        <w:rPr>
          <w:rFonts w:ascii="Times New Roman" w:hAnsi="Times New Roman" w:cs="Times New Roman"/>
          <w:sz w:val="24"/>
          <w:szCs w:val="24"/>
          <w:lang w:val="ro-RO"/>
        </w:rPr>
      </w:pPr>
      <w:r w:rsidRPr="00EB557E">
        <w:rPr>
          <w:rFonts w:ascii="Times New Roman" w:hAnsi="Times New Roman" w:cs="Times New Roman"/>
          <w:sz w:val="24"/>
          <w:szCs w:val="24"/>
          <w:lang w:val="ro-RO"/>
        </w:rPr>
        <w:t>ANEXA nr. 2: REGULAMENTUL de selectare şi numire a administratorului incubatorului de afaceri, în cazul în care printre fondatori se află o autoritate publică, potrivit art. 9 alin. (1) lit. b) din Legea nr. 102/2016 privind incubatoarele de afaceri</w:t>
      </w:r>
    </w:p>
    <w:p w14:paraId="34B3C29F" w14:textId="77777777" w:rsidR="00AD17A6" w:rsidRPr="00EB557E" w:rsidRDefault="00AD17A6" w:rsidP="00D726C4">
      <w:pPr>
        <w:pStyle w:val="ListParagraph"/>
        <w:numPr>
          <w:ilvl w:val="0"/>
          <w:numId w:val="3"/>
        </w:numPr>
        <w:spacing w:after="0" w:line="360" w:lineRule="auto"/>
        <w:jc w:val="both"/>
        <w:rPr>
          <w:rFonts w:ascii="Times New Roman" w:hAnsi="Times New Roman" w:cs="Times New Roman"/>
          <w:sz w:val="24"/>
          <w:szCs w:val="24"/>
          <w:lang w:val="ro-RO"/>
        </w:rPr>
      </w:pPr>
      <w:r w:rsidRPr="00EB557E">
        <w:rPr>
          <w:rFonts w:ascii="Times New Roman" w:hAnsi="Times New Roman" w:cs="Times New Roman"/>
          <w:sz w:val="24"/>
          <w:szCs w:val="24"/>
          <w:lang w:val="ro-RO"/>
        </w:rPr>
        <w:t>ANEXA nr. 3: PROCEDURĂ de constituire a Comisiei cu atribuţii în domeniul incubatoarelor de afaceri</w:t>
      </w:r>
    </w:p>
    <w:p w14:paraId="599B9EAC" w14:textId="77777777" w:rsidR="00AD17A6" w:rsidRDefault="00AD17A6" w:rsidP="00D726C4">
      <w:pPr>
        <w:pStyle w:val="ListParagraph"/>
        <w:spacing w:after="0" w:line="276" w:lineRule="auto"/>
        <w:jc w:val="both"/>
        <w:rPr>
          <w:rFonts w:ascii="Times New Roman" w:hAnsi="Times New Roman" w:cs="Times New Roman"/>
          <w:sz w:val="24"/>
          <w:szCs w:val="24"/>
          <w:lang w:val="ro-RO"/>
        </w:rPr>
      </w:pPr>
    </w:p>
    <w:p w14:paraId="2046DC30" w14:textId="59CB4103" w:rsidR="001E3551" w:rsidRPr="006228E2" w:rsidRDefault="00EB557E" w:rsidP="00D726C4">
      <w:pPr>
        <w:pStyle w:val="ListParagraph"/>
        <w:numPr>
          <w:ilvl w:val="0"/>
          <w:numId w:val="4"/>
        </w:numPr>
        <w:spacing w:after="0" w:line="276" w:lineRule="auto"/>
        <w:jc w:val="both"/>
        <w:rPr>
          <w:rFonts w:ascii="Times New Roman" w:hAnsi="Times New Roman" w:cs="Times New Roman"/>
          <w:b/>
          <w:bCs/>
          <w:sz w:val="24"/>
          <w:szCs w:val="24"/>
          <w:lang w:val="ro-RO"/>
        </w:rPr>
      </w:pPr>
      <w:r w:rsidRPr="006228E2">
        <w:rPr>
          <w:rFonts w:ascii="Times New Roman" w:hAnsi="Times New Roman" w:cs="Times New Roman"/>
          <w:b/>
          <w:bCs/>
          <w:sz w:val="24"/>
          <w:szCs w:val="24"/>
          <w:lang w:val="ro-RO"/>
        </w:rPr>
        <w:t>Informații generale – procedura de selecție</w:t>
      </w:r>
    </w:p>
    <w:p w14:paraId="1A96F71C" w14:textId="66338948" w:rsidR="00EB557E" w:rsidRDefault="00EB557E" w:rsidP="00D726C4">
      <w:pPr>
        <w:spacing w:after="0" w:line="360" w:lineRule="auto"/>
        <w:ind w:firstLine="357"/>
        <w:jc w:val="both"/>
        <w:rPr>
          <w:rFonts w:ascii="Times New Roman" w:hAnsi="Times New Roman" w:cs="Times New Roman"/>
          <w:sz w:val="24"/>
          <w:szCs w:val="24"/>
          <w:lang w:val="ro-RO"/>
        </w:rPr>
      </w:pPr>
      <w:r w:rsidRPr="00EB557E">
        <w:rPr>
          <w:rFonts w:ascii="Times New Roman" w:hAnsi="Times New Roman" w:cs="Times New Roman"/>
          <w:sz w:val="24"/>
          <w:szCs w:val="24"/>
          <w:lang w:val="ro-RO"/>
        </w:rPr>
        <w:t xml:space="preserve">Procedura se derulează în cadrul </w:t>
      </w:r>
      <w:r>
        <w:rPr>
          <w:rFonts w:ascii="Times New Roman" w:hAnsi="Times New Roman" w:cs="Times New Roman"/>
          <w:sz w:val="24"/>
          <w:szCs w:val="24"/>
          <w:lang w:val="ro-RO"/>
        </w:rPr>
        <w:t>stabilit</w:t>
      </w:r>
      <w:r w:rsidRPr="00EB557E">
        <w:rPr>
          <w:rFonts w:ascii="Times New Roman" w:hAnsi="Times New Roman" w:cs="Times New Roman"/>
          <w:sz w:val="24"/>
          <w:szCs w:val="24"/>
          <w:lang w:val="ro-RO"/>
        </w:rPr>
        <w:t xml:space="preserve"> de Legea nr. 102 din 19 mai 2016 (Legea nr.102/2016) privind incubatoarele de afaceri</w:t>
      </w:r>
      <w:r>
        <w:rPr>
          <w:rFonts w:ascii="Times New Roman" w:hAnsi="Times New Roman" w:cs="Times New Roman"/>
          <w:sz w:val="24"/>
          <w:szCs w:val="24"/>
          <w:lang w:val="ro-RO"/>
        </w:rPr>
        <w:t xml:space="preserve"> din </w:t>
      </w:r>
      <w:r w:rsidRPr="00EB557E">
        <w:rPr>
          <w:rFonts w:ascii="Times New Roman" w:hAnsi="Times New Roman" w:cs="Times New Roman"/>
          <w:sz w:val="24"/>
          <w:szCs w:val="24"/>
          <w:lang w:val="ro-RO"/>
        </w:rPr>
        <w:t>01.02.2017 și Ghidul Solicitantului - Sprijinirea dezvoltării incubatoarelor de afaceri</w:t>
      </w:r>
      <w:r>
        <w:rPr>
          <w:rFonts w:ascii="Times New Roman" w:hAnsi="Times New Roman" w:cs="Times New Roman"/>
          <w:sz w:val="24"/>
          <w:szCs w:val="24"/>
          <w:lang w:val="ro-RO"/>
        </w:rPr>
        <w:t xml:space="preserve"> </w:t>
      </w:r>
      <w:r w:rsidRPr="00EB557E">
        <w:rPr>
          <w:rFonts w:ascii="Times New Roman" w:hAnsi="Times New Roman" w:cs="Times New Roman"/>
          <w:sz w:val="24"/>
          <w:szCs w:val="24"/>
          <w:lang w:val="ro-RO"/>
        </w:rPr>
        <w:t>- Programul Regional Nord-Vest 2021-2027 - Apel de proiecte nr. PRNV/2023/132.B.1/1.</w:t>
      </w:r>
      <w:r>
        <w:rPr>
          <w:rFonts w:ascii="Times New Roman" w:hAnsi="Times New Roman" w:cs="Times New Roman"/>
          <w:sz w:val="24"/>
          <w:szCs w:val="24"/>
          <w:lang w:val="ro-RO"/>
        </w:rPr>
        <w:t xml:space="preserve"> cu scopul </w:t>
      </w:r>
      <w:r w:rsidRPr="00EB557E">
        <w:rPr>
          <w:rFonts w:ascii="Times New Roman" w:hAnsi="Times New Roman" w:cs="Times New Roman"/>
          <w:sz w:val="24"/>
          <w:szCs w:val="24"/>
          <w:lang w:val="ro-RO"/>
        </w:rPr>
        <w:t>încheierii Contractului de Administrare și a Acordului de Parteneriat</w:t>
      </w:r>
      <w:r>
        <w:rPr>
          <w:rFonts w:ascii="Times New Roman" w:hAnsi="Times New Roman" w:cs="Times New Roman"/>
          <w:sz w:val="24"/>
          <w:szCs w:val="24"/>
          <w:lang w:val="ro-RO"/>
        </w:rPr>
        <w:t xml:space="preserve"> pentru proiectul denumit „</w:t>
      </w:r>
      <w:r w:rsidRPr="00EB557E">
        <w:rPr>
          <w:rFonts w:ascii="Times New Roman" w:hAnsi="Times New Roman" w:cs="Times New Roman"/>
          <w:sz w:val="24"/>
          <w:szCs w:val="24"/>
          <w:lang w:val="ro-RO"/>
        </w:rPr>
        <w:t>Incubator academic de afaceri pentru tehnologii de producție avansate</w:t>
      </w:r>
      <w:r>
        <w:rPr>
          <w:rFonts w:ascii="Times New Roman" w:hAnsi="Times New Roman" w:cs="Times New Roman"/>
          <w:sz w:val="24"/>
          <w:szCs w:val="24"/>
          <w:lang w:val="ro-RO"/>
        </w:rPr>
        <w:t>” – TechFusion Hub</w:t>
      </w:r>
      <w:r w:rsidR="00692917">
        <w:rPr>
          <w:rFonts w:ascii="Times New Roman" w:hAnsi="Times New Roman" w:cs="Times New Roman"/>
          <w:sz w:val="24"/>
          <w:szCs w:val="24"/>
          <w:lang w:val="ro-RO"/>
        </w:rPr>
        <w:t>.</w:t>
      </w:r>
    </w:p>
    <w:p w14:paraId="119121D0" w14:textId="2FB33E20" w:rsidR="00EB557E" w:rsidRDefault="00EB557E" w:rsidP="00D726C4">
      <w:pPr>
        <w:spacing w:after="0" w:line="360" w:lineRule="auto"/>
        <w:ind w:firstLine="357"/>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În </w:t>
      </w:r>
      <w:r w:rsidR="00540787">
        <w:rPr>
          <w:rFonts w:ascii="Times New Roman" w:hAnsi="Times New Roman" w:cs="Times New Roman"/>
          <w:sz w:val="24"/>
          <w:szCs w:val="24"/>
          <w:lang w:val="ro-RO"/>
        </w:rPr>
        <w:t>prezenta p</w:t>
      </w:r>
      <w:r>
        <w:rPr>
          <w:rFonts w:ascii="Times New Roman" w:hAnsi="Times New Roman" w:cs="Times New Roman"/>
          <w:sz w:val="24"/>
          <w:szCs w:val="24"/>
          <w:lang w:val="ro-RO"/>
        </w:rPr>
        <w:t>rocedur</w:t>
      </w:r>
      <w:r w:rsidR="00540787">
        <w:rPr>
          <w:rFonts w:ascii="Times New Roman" w:hAnsi="Times New Roman" w:cs="Times New Roman"/>
          <w:sz w:val="24"/>
          <w:szCs w:val="24"/>
          <w:lang w:val="ro-RO"/>
        </w:rPr>
        <w:t>ă</w:t>
      </w:r>
      <w:r>
        <w:rPr>
          <w:rFonts w:ascii="Times New Roman" w:hAnsi="Times New Roman" w:cs="Times New Roman"/>
          <w:sz w:val="24"/>
          <w:szCs w:val="24"/>
          <w:lang w:val="ro-RO"/>
        </w:rPr>
        <w:t xml:space="preserve"> privind selecția </w:t>
      </w:r>
      <w:r w:rsidR="008B2D11">
        <w:rPr>
          <w:rFonts w:ascii="Times New Roman" w:hAnsi="Times New Roman" w:cs="Times New Roman"/>
          <w:sz w:val="24"/>
          <w:szCs w:val="24"/>
          <w:lang w:val="ro-RO"/>
        </w:rPr>
        <w:t xml:space="preserve">entității </w:t>
      </w:r>
      <w:r w:rsidR="00540787">
        <w:rPr>
          <w:rFonts w:ascii="Times New Roman" w:hAnsi="Times New Roman" w:cs="Times New Roman"/>
          <w:sz w:val="24"/>
          <w:szCs w:val="24"/>
          <w:lang w:val="ro-RO"/>
        </w:rPr>
        <w:t>d</w:t>
      </w:r>
      <w:r>
        <w:rPr>
          <w:rFonts w:ascii="Times New Roman" w:hAnsi="Times New Roman" w:cs="Times New Roman"/>
          <w:sz w:val="24"/>
          <w:szCs w:val="24"/>
          <w:lang w:val="ro-RO"/>
        </w:rPr>
        <w:t>e a</w:t>
      </w:r>
      <w:r w:rsidR="00540787">
        <w:rPr>
          <w:rFonts w:ascii="Times New Roman" w:hAnsi="Times New Roman" w:cs="Times New Roman"/>
          <w:sz w:val="24"/>
          <w:szCs w:val="24"/>
          <w:lang w:val="ro-RO"/>
        </w:rPr>
        <w:t>d</w:t>
      </w:r>
      <w:r>
        <w:rPr>
          <w:rFonts w:ascii="Times New Roman" w:hAnsi="Times New Roman" w:cs="Times New Roman"/>
          <w:sz w:val="24"/>
          <w:szCs w:val="24"/>
          <w:lang w:val="ro-RO"/>
        </w:rPr>
        <w:t xml:space="preserve">ministrare a incubatorului academic de afaceri pentru tehnologii de producție avansate TechFusion Hub din cadrul Universității Tehnice din Cluj-Napoca, se regăsesc toate înformațiile cu privire la </w:t>
      </w:r>
      <w:r w:rsidRPr="00EB557E">
        <w:rPr>
          <w:rFonts w:ascii="Times New Roman" w:hAnsi="Times New Roman" w:cs="Times New Roman"/>
          <w:sz w:val="24"/>
          <w:szCs w:val="24"/>
          <w:lang w:val="ro-RO"/>
        </w:rPr>
        <w:t>program și apelul de proiecte, metodologie, eligibilitate</w:t>
      </w:r>
      <w:r>
        <w:rPr>
          <w:rFonts w:ascii="Times New Roman" w:hAnsi="Times New Roman" w:cs="Times New Roman"/>
          <w:sz w:val="24"/>
          <w:szCs w:val="24"/>
          <w:lang w:val="ro-RO"/>
        </w:rPr>
        <w:t xml:space="preserve"> și</w:t>
      </w:r>
      <w:r w:rsidRPr="00EB557E">
        <w:rPr>
          <w:rFonts w:ascii="Times New Roman" w:hAnsi="Times New Roman" w:cs="Times New Roman"/>
          <w:sz w:val="24"/>
          <w:szCs w:val="24"/>
          <w:lang w:val="ro-RO"/>
        </w:rPr>
        <w:t xml:space="preserve"> proceduri</w:t>
      </w:r>
      <w:r w:rsidR="00692917">
        <w:rPr>
          <w:rFonts w:ascii="Times New Roman" w:hAnsi="Times New Roman" w:cs="Times New Roman"/>
          <w:sz w:val="24"/>
          <w:szCs w:val="24"/>
          <w:lang w:val="ro-RO"/>
        </w:rPr>
        <w:t>.</w:t>
      </w:r>
    </w:p>
    <w:p w14:paraId="7728D47E" w14:textId="77777777" w:rsidR="00EB557E" w:rsidRDefault="00EB557E" w:rsidP="00D726C4">
      <w:pPr>
        <w:spacing w:after="0" w:line="276" w:lineRule="auto"/>
        <w:ind w:firstLine="360"/>
        <w:jc w:val="both"/>
        <w:rPr>
          <w:rFonts w:ascii="Times New Roman" w:hAnsi="Times New Roman" w:cs="Times New Roman"/>
          <w:sz w:val="24"/>
          <w:szCs w:val="24"/>
          <w:lang w:val="ro-RO"/>
        </w:rPr>
      </w:pPr>
    </w:p>
    <w:p w14:paraId="0FBFA528" w14:textId="7E0410F5" w:rsidR="00EB557E" w:rsidRPr="006228E2" w:rsidRDefault="00EB557E" w:rsidP="00D726C4">
      <w:pPr>
        <w:pStyle w:val="ListParagraph"/>
        <w:numPr>
          <w:ilvl w:val="0"/>
          <w:numId w:val="4"/>
        </w:numPr>
        <w:spacing w:after="0" w:line="276" w:lineRule="auto"/>
        <w:jc w:val="both"/>
        <w:rPr>
          <w:rFonts w:ascii="Times New Roman" w:hAnsi="Times New Roman" w:cs="Times New Roman"/>
          <w:b/>
          <w:bCs/>
          <w:sz w:val="24"/>
          <w:szCs w:val="24"/>
          <w:lang w:val="ro-RO"/>
        </w:rPr>
      </w:pPr>
      <w:r w:rsidRPr="006228E2">
        <w:rPr>
          <w:rFonts w:ascii="Times New Roman" w:hAnsi="Times New Roman" w:cs="Times New Roman"/>
          <w:b/>
          <w:bCs/>
          <w:sz w:val="24"/>
          <w:szCs w:val="24"/>
          <w:lang w:val="ro-RO"/>
        </w:rPr>
        <w:t>Depunerea documentelor</w:t>
      </w:r>
    </w:p>
    <w:p w14:paraId="49BE547C" w14:textId="3C4F62D9" w:rsidR="00542C14" w:rsidRDefault="004223C3" w:rsidP="00D726C4">
      <w:pPr>
        <w:spacing w:after="0" w:line="360" w:lineRule="auto"/>
        <w:ind w:firstLine="360"/>
        <w:jc w:val="both"/>
        <w:rPr>
          <w:rFonts w:ascii="Times New Roman" w:hAnsi="Times New Roman" w:cs="Times New Roman"/>
          <w:sz w:val="24"/>
          <w:szCs w:val="24"/>
          <w:lang w:val="ro-RO"/>
        </w:rPr>
      </w:pPr>
      <w:bookmarkStart w:id="2" w:name="_Hlk177713654"/>
      <w:r>
        <w:rPr>
          <w:rFonts w:ascii="Times New Roman" w:hAnsi="Times New Roman" w:cs="Times New Roman"/>
          <w:sz w:val="24"/>
          <w:szCs w:val="24"/>
          <w:lang w:val="ro-RO"/>
        </w:rPr>
        <w:t xml:space="preserve">Candidații pot aplica în cadrul selecției </w:t>
      </w:r>
      <w:r w:rsidR="008B2D11">
        <w:rPr>
          <w:rFonts w:ascii="Times New Roman" w:hAnsi="Times New Roman" w:cs="Times New Roman"/>
          <w:sz w:val="24"/>
          <w:szCs w:val="24"/>
          <w:lang w:val="ro-RO"/>
        </w:rPr>
        <w:t>entității</w:t>
      </w:r>
      <w:r>
        <w:rPr>
          <w:rFonts w:ascii="Times New Roman" w:hAnsi="Times New Roman" w:cs="Times New Roman"/>
          <w:sz w:val="24"/>
          <w:szCs w:val="24"/>
          <w:lang w:val="ro-RO"/>
        </w:rPr>
        <w:t xml:space="preserve"> de administrare pe baza unui dosar de candidatură. Acest dosar trebuie să </w:t>
      </w:r>
      <w:r w:rsidRPr="008B2D11">
        <w:rPr>
          <w:rFonts w:ascii="Times New Roman" w:hAnsi="Times New Roman" w:cs="Times New Roman"/>
          <w:sz w:val="24"/>
          <w:szCs w:val="24"/>
          <w:lang w:val="ro-RO"/>
        </w:rPr>
        <w:t>conțină următoarele documente:</w:t>
      </w:r>
    </w:p>
    <w:p w14:paraId="1C648814" w14:textId="77777777" w:rsidR="002E6054" w:rsidRPr="002E6054" w:rsidRDefault="002E6054" w:rsidP="00D726C4">
      <w:pPr>
        <w:spacing w:after="0" w:line="360" w:lineRule="auto"/>
        <w:jc w:val="both"/>
        <w:rPr>
          <w:rFonts w:ascii="Times New Roman" w:hAnsi="Times New Roman" w:cs="Times New Roman"/>
          <w:sz w:val="24"/>
          <w:szCs w:val="24"/>
          <w:lang w:val="ro-RO"/>
        </w:rPr>
      </w:pPr>
    </w:p>
    <w:p w14:paraId="57C532A4" w14:textId="446DCB25" w:rsidR="002E6054" w:rsidRPr="002E6054" w:rsidRDefault="002E6054" w:rsidP="00D726C4">
      <w:pPr>
        <w:spacing w:after="0" w:line="360" w:lineRule="auto"/>
        <w:jc w:val="both"/>
        <w:rPr>
          <w:rFonts w:ascii="Times New Roman" w:hAnsi="Times New Roman" w:cs="Times New Roman"/>
          <w:sz w:val="24"/>
          <w:szCs w:val="24"/>
          <w:lang w:val="ro-RO"/>
        </w:rPr>
      </w:pPr>
      <w:r w:rsidRPr="002E6054">
        <w:rPr>
          <w:rFonts w:ascii="Times New Roman" w:hAnsi="Times New Roman" w:cs="Times New Roman"/>
          <w:sz w:val="24"/>
          <w:szCs w:val="24"/>
          <w:lang w:val="ro-RO"/>
        </w:rPr>
        <w:t xml:space="preserve">Scrisoare de intenție – ANEXA </w:t>
      </w:r>
      <w:r w:rsidR="008B2D11">
        <w:rPr>
          <w:rFonts w:ascii="Times New Roman" w:hAnsi="Times New Roman" w:cs="Times New Roman"/>
          <w:sz w:val="24"/>
          <w:szCs w:val="24"/>
          <w:lang w:val="ro-RO"/>
        </w:rPr>
        <w:t>1</w:t>
      </w:r>
    </w:p>
    <w:p w14:paraId="4334B371" w14:textId="6C6CD215" w:rsidR="002E6054" w:rsidRPr="002E6054" w:rsidRDefault="002E6054" w:rsidP="00D726C4">
      <w:pPr>
        <w:spacing w:after="0" w:line="360" w:lineRule="auto"/>
        <w:jc w:val="both"/>
        <w:rPr>
          <w:rFonts w:ascii="Times New Roman" w:hAnsi="Times New Roman" w:cs="Times New Roman"/>
          <w:sz w:val="24"/>
          <w:szCs w:val="24"/>
          <w:lang w:val="ro-RO"/>
        </w:rPr>
      </w:pPr>
      <w:r w:rsidRPr="002E6054">
        <w:rPr>
          <w:rFonts w:ascii="Times New Roman" w:hAnsi="Times New Roman" w:cs="Times New Roman"/>
          <w:sz w:val="24"/>
          <w:szCs w:val="24"/>
          <w:lang w:val="ro-RO"/>
        </w:rPr>
        <w:t xml:space="preserve">Fișa partenerului – ANEXA </w:t>
      </w:r>
      <w:r w:rsidR="008B2D11">
        <w:rPr>
          <w:rFonts w:ascii="Times New Roman" w:hAnsi="Times New Roman" w:cs="Times New Roman"/>
          <w:sz w:val="24"/>
          <w:szCs w:val="24"/>
          <w:lang w:val="ro-RO"/>
        </w:rPr>
        <w:t>2</w:t>
      </w:r>
    </w:p>
    <w:p w14:paraId="57D4C52D" w14:textId="77E13FB7" w:rsidR="002E6054" w:rsidRPr="002E6054" w:rsidRDefault="002E6054" w:rsidP="00D726C4">
      <w:pPr>
        <w:spacing w:after="0" w:line="360" w:lineRule="auto"/>
        <w:jc w:val="both"/>
        <w:rPr>
          <w:rFonts w:ascii="Times New Roman" w:hAnsi="Times New Roman" w:cs="Times New Roman"/>
          <w:sz w:val="24"/>
          <w:szCs w:val="24"/>
          <w:lang w:val="ro-RO"/>
        </w:rPr>
      </w:pPr>
      <w:r w:rsidRPr="002E6054">
        <w:rPr>
          <w:rFonts w:ascii="Times New Roman" w:hAnsi="Times New Roman" w:cs="Times New Roman"/>
          <w:sz w:val="24"/>
          <w:szCs w:val="24"/>
          <w:lang w:val="ro-RO"/>
        </w:rPr>
        <w:t xml:space="preserve">Model de contract de administrare asumat - ANEXA </w:t>
      </w:r>
      <w:r w:rsidR="008B2D11">
        <w:rPr>
          <w:rFonts w:ascii="Times New Roman" w:hAnsi="Times New Roman" w:cs="Times New Roman"/>
          <w:sz w:val="24"/>
          <w:szCs w:val="24"/>
          <w:lang w:val="ro-RO"/>
        </w:rPr>
        <w:t>3</w:t>
      </w:r>
    </w:p>
    <w:p w14:paraId="4C353DC6" w14:textId="2F8FC96E" w:rsidR="00AA2B08" w:rsidRDefault="008B2D11" w:rsidP="00D726C4">
      <w:pPr>
        <w:spacing w:after="0" w:line="360" w:lineRule="auto"/>
        <w:jc w:val="both"/>
        <w:rPr>
          <w:rFonts w:ascii="Times New Roman" w:hAnsi="Times New Roman" w:cs="Times New Roman"/>
          <w:sz w:val="24"/>
          <w:szCs w:val="24"/>
          <w:lang w:val="ro-RO"/>
        </w:rPr>
      </w:pPr>
      <w:r w:rsidRPr="008B2D11">
        <w:rPr>
          <w:rFonts w:ascii="Times New Roman" w:hAnsi="Times New Roman" w:cs="Times New Roman"/>
          <w:sz w:val="24"/>
          <w:szCs w:val="24"/>
          <w:lang w:val="ro-RO"/>
        </w:rPr>
        <w:t>Plan de dezvoltare al incubatorului de afaceri</w:t>
      </w:r>
    </w:p>
    <w:p w14:paraId="189E7061" w14:textId="4D7DEBD6" w:rsidR="00540787" w:rsidRDefault="00540787" w:rsidP="00D726C4">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Documentele justificative (după caz), după cum urmează:</w:t>
      </w:r>
    </w:p>
    <w:bookmarkEnd w:id="2"/>
    <w:p w14:paraId="71334199" w14:textId="77777777" w:rsidR="00AA2B08" w:rsidRDefault="00AA2B08" w:rsidP="00D726C4">
      <w:pPr>
        <w:spacing w:after="0" w:line="276" w:lineRule="auto"/>
        <w:jc w:val="both"/>
        <w:rPr>
          <w:rFonts w:ascii="Times New Roman" w:hAnsi="Times New Roman" w:cs="Times New Roman"/>
          <w:sz w:val="24"/>
          <w:szCs w:val="24"/>
          <w:lang w:val="ro-RO"/>
        </w:rPr>
      </w:pPr>
    </w:p>
    <w:p w14:paraId="010A9E10" w14:textId="4E2A6006" w:rsidR="002E6054" w:rsidRPr="008B2D11" w:rsidRDefault="002E6054" w:rsidP="00D726C4">
      <w:pPr>
        <w:pStyle w:val="ListParagraph"/>
        <w:numPr>
          <w:ilvl w:val="0"/>
          <w:numId w:val="9"/>
        </w:numPr>
        <w:spacing w:after="0" w:line="276" w:lineRule="auto"/>
        <w:ind w:left="284" w:hanging="284"/>
        <w:jc w:val="both"/>
        <w:rPr>
          <w:rFonts w:ascii="Times New Roman" w:hAnsi="Times New Roman" w:cs="Times New Roman"/>
          <w:sz w:val="24"/>
          <w:szCs w:val="24"/>
          <w:lang w:val="ro-RO"/>
        </w:rPr>
      </w:pPr>
      <w:r w:rsidRPr="008B2D11">
        <w:rPr>
          <w:rFonts w:ascii="Times New Roman" w:hAnsi="Times New Roman" w:cs="Times New Roman"/>
          <w:b/>
          <w:bCs/>
          <w:sz w:val="24"/>
          <w:szCs w:val="24"/>
          <w:lang w:val="ro-RO"/>
        </w:rPr>
        <w:t>Pentru entitățile operatori</w:t>
      </w:r>
      <w:r w:rsidRPr="008B2D11">
        <w:rPr>
          <w:rFonts w:ascii="Times New Roman" w:hAnsi="Times New Roman" w:cs="Times New Roman"/>
          <w:sz w:val="24"/>
          <w:szCs w:val="24"/>
          <w:lang w:val="ro-RO"/>
        </w:rPr>
        <w:t xml:space="preserve"> </w:t>
      </w:r>
      <w:r w:rsidRPr="008B2D11">
        <w:rPr>
          <w:rFonts w:ascii="Times New Roman" w:hAnsi="Times New Roman" w:cs="Times New Roman"/>
          <w:b/>
          <w:bCs/>
          <w:sz w:val="24"/>
          <w:szCs w:val="24"/>
          <w:lang w:val="ro-RO"/>
        </w:rPr>
        <w:t>economici,</w:t>
      </w:r>
      <w:r w:rsidRPr="008B2D11">
        <w:rPr>
          <w:rFonts w:ascii="Times New Roman" w:hAnsi="Times New Roman" w:cs="Times New Roman"/>
          <w:sz w:val="24"/>
          <w:szCs w:val="24"/>
          <w:lang w:val="ro-RO"/>
        </w:rPr>
        <w:t xml:space="preserve"> societăți comerciale înființate </w:t>
      </w:r>
      <w:r w:rsidR="00540787">
        <w:rPr>
          <w:rFonts w:ascii="Times New Roman" w:hAnsi="Times New Roman" w:cs="Times New Roman"/>
          <w:sz w:val="24"/>
          <w:szCs w:val="24"/>
          <w:lang w:val="ro-RO"/>
        </w:rPr>
        <w:t>î</w:t>
      </w:r>
      <w:r w:rsidRPr="008B2D11">
        <w:rPr>
          <w:rFonts w:ascii="Times New Roman" w:hAnsi="Times New Roman" w:cs="Times New Roman"/>
          <w:sz w:val="24"/>
          <w:szCs w:val="24"/>
          <w:lang w:val="ro-RO"/>
        </w:rPr>
        <w:t>n baza Legii nr. 31/1990 privind societățile, republicată, sau orice formă de asociere a operatorilor economici:</w:t>
      </w:r>
    </w:p>
    <w:p w14:paraId="0F5E7613" w14:textId="782D8A4E" w:rsidR="002E6054" w:rsidRPr="00AA2B08" w:rsidRDefault="002E6054" w:rsidP="00D726C4">
      <w:pPr>
        <w:pStyle w:val="ListParagraph"/>
        <w:numPr>
          <w:ilvl w:val="0"/>
          <w:numId w:val="7"/>
        </w:numPr>
        <w:spacing w:after="0" w:line="360" w:lineRule="auto"/>
        <w:ind w:left="1077"/>
        <w:jc w:val="both"/>
        <w:rPr>
          <w:rFonts w:ascii="Times New Roman" w:hAnsi="Times New Roman" w:cs="Times New Roman"/>
          <w:sz w:val="24"/>
          <w:szCs w:val="24"/>
          <w:lang w:val="ro-RO"/>
        </w:rPr>
      </w:pPr>
      <w:r w:rsidRPr="00AA2B08">
        <w:rPr>
          <w:rFonts w:ascii="Times New Roman" w:hAnsi="Times New Roman" w:cs="Times New Roman"/>
          <w:sz w:val="24"/>
          <w:szCs w:val="24"/>
          <w:lang w:val="ro-RO"/>
        </w:rPr>
        <w:t>Documentele statutare, inclusiv ultimele actele adiționale, dacă există;</w:t>
      </w:r>
    </w:p>
    <w:p w14:paraId="35E47B77" w14:textId="059B2564" w:rsidR="002E6054" w:rsidRPr="00AA2B08" w:rsidRDefault="002E6054" w:rsidP="00D726C4">
      <w:pPr>
        <w:pStyle w:val="ListParagraph"/>
        <w:numPr>
          <w:ilvl w:val="0"/>
          <w:numId w:val="7"/>
        </w:numPr>
        <w:spacing w:after="0" w:line="360" w:lineRule="auto"/>
        <w:ind w:left="1077"/>
        <w:jc w:val="both"/>
        <w:rPr>
          <w:rFonts w:ascii="Times New Roman" w:hAnsi="Times New Roman" w:cs="Times New Roman"/>
          <w:sz w:val="24"/>
          <w:szCs w:val="24"/>
          <w:lang w:val="ro-RO"/>
        </w:rPr>
      </w:pPr>
      <w:r w:rsidRPr="00AA2B08">
        <w:rPr>
          <w:rFonts w:ascii="Times New Roman" w:hAnsi="Times New Roman" w:cs="Times New Roman"/>
          <w:sz w:val="24"/>
          <w:szCs w:val="24"/>
          <w:lang w:val="ro-RO"/>
        </w:rPr>
        <w:t>Certificatul de înregistrare fiscală/CUI;</w:t>
      </w:r>
    </w:p>
    <w:p w14:paraId="584FE52C" w14:textId="4E7FC6B9" w:rsidR="00AA2B08" w:rsidRDefault="002E6054" w:rsidP="00D726C4">
      <w:pPr>
        <w:pStyle w:val="ListParagraph"/>
        <w:numPr>
          <w:ilvl w:val="0"/>
          <w:numId w:val="7"/>
        </w:numPr>
        <w:spacing w:after="0" w:line="360" w:lineRule="auto"/>
        <w:ind w:left="1077"/>
        <w:jc w:val="both"/>
        <w:rPr>
          <w:rFonts w:ascii="Times New Roman" w:hAnsi="Times New Roman" w:cs="Times New Roman"/>
          <w:sz w:val="24"/>
          <w:szCs w:val="24"/>
          <w:lang w:val="ro-RO"/>
        </w:rPr>
      </w:pPr>
      <w:r w:rsidRPr="00AA2B08">
        <w:rPr>
          <w:rFonts w:ascii="Times New Roman" w:hAnsi="Times New Roman" w:cs="Times New Roman"/>
          <w:sz w:val="24"/>
          <w:szCs w:val="24"/>
          <w:lang w:val="ro-RO"/>
        </w:rPr>
        <w:t>Certificat constatator eliberat de Oficiul Registrului Comerțului care să ateste că organizația nu este în stare de faliment sau lichidare, nu are activitatea suspendată, nu este subiectul oricăror proceduri care se referă la astfel de situații, sau nu este în orice situație analogă provenind dintr-o procedură similară prevăzută în legislația și reglementările naționale în vigoare</w:t>
      </w:r>
      <w:r w:rsidR="00AA2B08">
        <w:rPr>
          <w:rFonts w:ascii="Times New Roman" w:hAnsi="Times New Roman" w:cs="Times New Roman"/>
          <w:sz w:val="24"/>
          <w:szCs w:val="24"/>
          <w:lang w:val="ro-RO"/>
        </w:rPr>
        <w:t>;</w:t>
      </w:r>
    </w:p>
    <w:p w14:paraId="01230832" w14:textId="77777777" w:rsidR="00AA2B08" w:rsidRDefault="002E6054" w:rsidP="00D726C4">
      <w:pPr>
        <w:pStyle w:val="ListParagraph"/>
        <w:numPr>
          <w:ilvl w:val="0"/>
          <w:numId w:val="7"/>
        </w:numPr>
        <w:spacing w:after="0" w:line="360" w:lineRule="auto"/>
        <w:ind w:left="1077"/>
        <w:jc w:val="both"/>
        <w:rPr>
          <w:rFonts w:ascii="Times New Roman" w:hAnsi="Times New Roman" w:cs="Times New Roman"/>
          <w:sz w:val="24"/>
          <w:szCs w:val="24"/>
          <w:lang w:val="ro-RO"/>
        </w:rPr>
      </w:pPr>
      <w:r w:rsidRPr="00AA2B08">
        <w:rPr>
          <w:rFonts w:ascii="Times New Roman" w:hAnsi="Times New Roman" w:cs="Times New Roman"/>
          <w:sz w:val="24"/>
          <w:szCs w:val="24"/>
          <w:lang w:val="ro-RO"/>
        </w:rPr>
        <w:t>Bilanțul contabil pentru fiecare din ultimii 3 ani fiscali încheiați. Bilanțul contabil trebuie să cuprindă cel puțin: formular 01 „Capitaluri” și formular 02 „Rezultat patrimonial”. Bilanțul contabil trebuie să fie copie a exemplarului depus la organul fiscal în raza căruia funcționează, trebuie să fie vizibil numărul de înregistrare și antetul cu datele de identificare complete;</w:t>
      </w:r>
    </w:p>
    <w:p w14:paraId="14C6E516" w14:textId="77777777" w:rsidR="00AA2B08" w:rsidRDefault="002E6054" w:rsidP="00D726C4">
      <w:pPr>
        <w:pStyle w:val="ListParagraph"/>
        <w:numPr>
          <w:ilvl w:val="0"/>
          <w:numId w:val="7"/>
        </w:numPr>
        <w:spacing w:after="0" w:line="360" w:lineRule="auto"/>
        <w:ind w:left="1077"/>
        <w:jc w:val="both"/>
        <w:rPr>
          <w:rFonts w:ascii="Times New Roman" w:hAnsi="Times New Roman" w:cs="Times New Roman"/>
          <w:sz w:val="24"/>
          <w:szCs w:val="24"/>
          <w:lang w:val="ro-RO"/>
        </w:rPr>
      </w:pPr>
      <w:r w:rsidRPr="00AA2B08">
        <w:rPr>
          <w:rFonts w:ascii="Times New Roman" w:hAnsi="Times New Roman" w:cs="Times New Roman"/>
          <w:sz w:val="24"/>
          <w:szCs w:val="24"/>
          <w:lang w:val="ro-RO"/>
        </w:rPr>
        <w:t xml:space="preserve">Certificatul de atestare fiscală, emis în conformitate cu prevederile Ordinului nr. 3654/2015 privind aprobarea procedurii de eliberare a certificatului de atestare </w:t>
      </w:r>
      <w:r w:rsidRPr="00AA2B08">
        <w:rPr>
          <w:rFonts w:ascii="Times New Roman" w:hAnsi="Times New Roman" w:cs="Times New Roman"/>
          <w:sz w:val="24"/>
          <w:szCs w:val="24"/>
          <w:lang w:val="ro-RO"/>
        </w:rPr>
        <w:lastRenderedPageBreak/>
        <w:t>fiscală, a certificatului de obligații bugetare precum și a modelului și conținutului acestora;</w:t>
      </w:r>
    </w:p>
    <w:p w14:paraId="733F96E9" w14:textId="017AFB4B" w:rsidR="00C94D04" w:rsidRDefault="002E6054" w:rsidP="00D726C4">
      <w:pPr>
        <w:pStyle w:val="ListParagraph"/>
        <w:numPr>
          <w:ilvl w:val="0"/>
          <w:numId w:val="7"/>
        </w:numPr>
        <w:spacing w:after="0" w:line="360" w:lineRule="auto"/>
        <w:ind w:left="1077"/>
        <w:jc w:val="both"/>
        <w:rPr>
          <w:rFonts w:ascii="Times New Roman" w:hAnsi="Times New Roman" w:cs="Times New Roman"/>
          <w:sz w:val="24"/>
          <w:szCs w:val="24"/>
          <w:lang w:val="ro-RO"/>
        </w:rPr>
      </w:pPr>
      <w:r w:rsidRPr="00AA2B08">
        <w:rPr>
          <w:rFonts w:ascii="Times New Roman" w:hAnsi="Times New Roman" w:cs="Times New Roman"/>
          <w:sz w:val="24"/>
          <w:szCs w:val="24"/>
          <w:lang w:val="ro-RO"/>
        </w:rPr>
        <w:t>Certificatul de atestare fiscală, emis în conformitate cu prevederile Ordinului comun, al ministrului administrației și internelor și ministrului finanțelor publice nr. 2052 bis/1528/2006 privind aprobarea unor formulare tipizate pentru stabilirea, constatarea, controlul, încasarea și urmărirea impozitelor și taxelor locale, precum şi a altor venituri ale bugetelor locale (in original). Certificatul trebuie să fie însoțit de Anexa privind verificarea eligibilității solicitanților de fonduri externe nerambursabile emisă în conformitate cu prevederile Ordinului comun, al ministrului administrației și internelor și ministrului finanțelor publice, nr. 75/767/2009 privind aprobarea unor formulare tipizate pentru activitatea de colectare a impozitelor și taxelor locale, desfășurată de către organele fiscale locale, în care trebuie să fie precizat că solicitantul se încadrează, la data întocmirii certificatului de atestare fiscală, in următoarea situație: „obligațiile de plată scadente nu depășesc 1/6 din totalul obligațiilor datorate in ultimul semestru încheiat”.</w:t>
      </w:r>
    </w:p>
    <w:p w14:paraId="5D003ABC" w14:textId="77777777" w:rsidR="001B40AB" w:rsidRDefault="001B40AB" w:rsidP="00D726C4">
      <w:pPr>
        <w:pStyle w:val="ListParagraph"/>
        <w:spacing w:after="0" w:line="276" w:lineRule="auto"/>
        <w:ind w:left="1080"/>
        <w:jc w:val="both"/>
        <w:rPr>
          <w:rFonts w:ascii="Times New Roman" w:hAnsi="Times New Roman" w:cs="Times New Roman"/>
          <w:sz w:val="24"/>
          <w:szCs w:val="24"/>
          <w:lang w:val="ro-RO"/>
        </w:rPr>
      </w:pPr>
    </w:p>
    <w:p w14:paraId="781E539E" w14:textId="3BA063C5" w:rsidR="008B2D11" w:rsidRDefault="008B2D11" w:rsidP="00D726C4">
      <w:pPr>
        <w:pStyle w:val="ListParagraph"/>
        <w:numPr>
          <w:ilvl w:val="0"/>
          <w:numId w:val="9"/>
        </w:numPr>
        <w:spacing w:after="0" w:line="276" w:lineRule="auto"/>
        <w:ind w:left="284" w:hanging="284"/>
        <w:jc w:val="both"/>
        <w:rPr>
          <w:rFonts w:ascii="Times New Roman" w:hAnsi="Times New Roman" w:cs="Times New Roman"/>
          <w:sz w:val="24"/>
          <w:szCs w:val="24"/>
          <w:lang w:val="ro-RO"/>
        </w:rPr>
      </w:pPr>
      <w:r w:rsidRPr="00540787">
        <w:rPr>
          <w:rFonts w:ascii="Times New Roman" w:hAnsi="Times New Roman" w:cs="Times New Roman"/>
          <w:b/>
          <w:bCs/>
          <w:sz w:val="24"/>
          <w:szCs w:val="24"/>
          <w:lang w:val="ro-RO"/>
        </w:rPr>
        <w:t>Pentru Institute</w:t>
      </w:r>
      <w:r w:rsidRPr="008B2D11">
        <w:rPr>
          <w:rFonts w:ascii="Times New Roman" w:hAnsi="Times New Roman" w:cs="Times New Roman"/>
          <w:sz w:val="24"/>
          <w:szCs w:val="24"/>
          <w:lang w:val="ro-RO"/>
        </w:rPr>
        <w:t xml:space="preserve">, </w:t>
      </w:r>
      <w:r w:rsidRPr="00540787">
        <w:rPr>
          <w:rFonts w:ascii="Times New Roman" w:hAnsi="Times New Roman" w:cs="Times New Roman"/>
          <w:b/>
          <w:bCs/>
          <w:sz w:val="24"/>
          <w:szCs w:val="24"/>
          <w:lang w:val="ro-RO"/>
        </w:rPr>
        <w:t>centre și stațiuni de cercetare dezvoltare</w:t>
      </w:r>
    </w:p>
    <w:p w14:paraId="362375B5" w14:textId="0702C3F0" w:rsidR="008B2D11" w:rsidRDefault="008B2D11" w:rsidP="00D726C4">
      <w:pPr>
        <w:pStyle w:val="ListParagraph"/>
        <w:numPr>
          <w:ilvl w:val="0"/>
          <w:numId w:val="10"/>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Documente de înființare</w:t>
      </w:r>
    </w:p>
    <w:p w14:paraId="3DA52342" w14:textId="70897039" w:rsidR="008B2D11" w:rsidRDefault="008B2D11" w:rsidP="00D726C4">
      <w:pPr>
        <w:pStyle w:val="ListParagraph"/>
        <w:numPr>
          <w:ilvl w:val="0"/>
          <w:numId w:val="10"/>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Documente de organizare</w:t>
      </w:r>
    </w:p>
    <w:p w14:paraId="0870EA76" w14:textId="5739A96E" w:rsidR="008B2D11" w:rsidRDefault="008B2D11" w:rsidP="00D726C4">
      <w:pPr>
        <w:pStyle w:val="ListParagraph"/>
        <w:numPr>
          <w:ilvl w:val="0"/>
          <w:numId w:val="10"/>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Documente de funcționare</w:t>
      </w:r>
    </w:p>
    <w:p w14:paraId="07A01416" w14:textId="77777777" w:rsidR="001B40AB" w:rsidRDefault="001B40AB" w:rsidP="00D726C4">
      <w:pPr>
        <w:pStyle w:val="ListParagraph"/>
        <w:spacing w:after="0" w:line="276" w:lineRule="auto"/>
        <w:ind w:left="1440"/>
        <w:jc w:val="both"/>
        <w:rPr>
          <w:rFonts w:ascii="Times New Roman" w:hAnsi="Times New Roman" w:cs="Times New Roman"/>
          <w:sz w:val="24"/>
          <w:szCs w:val="24"/>
          <w:lang w:val="ro-RO"/>
        </w:rPr>
      </w:pPr>
    </w:p>
    <w:p w14:paraId="58BCBB2E" w14:textId="0B7AE91D" w:rsidR="008B2D11" w:rsidRPr="00540787" w:rsidRDefault="008B2D11" w:rsidP="00D726C4">
      <w:pPr>
        <w:pStyle w:val="ListParagraph"/>
        <w:numPr>
          <w:ilvl w:val="0"/>
          <w:numId w:val="9"/>
        </w:numPr>
        <w:spacing w:after="0" w:line="276" w:lineRule="auto"/>
        <w:ind w:left="284" w:hanging="284"/>
        <w:jc w:val="both"/>
        <w:rPr>
          <w:rFonts w:ascii="Times New Roman" w:hAnsi="Times New Roman" w:cs="Times New Roman"/>
          <w:b/>
          <w:bCs/>
          <w:sz w:val="24"/>
          <w:szCs w:val="24"/>
          <w:lang w:val="ro-RO"/>
        </w:rPr>
      </w:pPr>
      <w:r w:rsidRPr="00540787">
        <w:rPr>
          <w:rFonts w:ascii="Times New Roman" w:hAnsi="Times New Roman" w:cs="Times New Roman"/>
          <w:b/>
          <w:bCs/>
          <w:sz w:val="24"/>
          <w:szCs w:val="24"/>
          <w:lang w:val="ro-RO"/>
        </w:rPr>
        <w:t>Pentru Camere de comerț</w:t>
      </w:r>
    </w:p>
    <w:p w14:paraId="7595CF78" w14:textId="7ECC8770" w:rsidR="008B2D11" w:rsidRDefault="008B2D11" w:rsidP="00D726C4">
      <w:pPr>
        <w:pStyle w:val="ListParagraph"/>
        <w:numPr>
          <w:ilvl w:val="0"/>
          <w:numId w:val="11"/>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Documente de</w:t>
      </w:r>
      <w:r w:rsidRPr="008B2D11">
        <w:rPr>
          <w:rFonts w:ascii="Times New Roman" w:hAnsi="Times New Roman" w:cs="Times New Roman"/>
          <w:sz w:val="24"/>
          <w:szCs w:val="24"/>
          <w:lang w:val="ro-RO"/>
        </w:rPr>
        <w:t xml:space="preserve"> </w:t>
      </w:r>
      <w:r>
        <w:rPr>
          <w:rFonts w:ascii="Times New Roman" w:hAnsi="Times New Roman" w:cs="Times New Roman"/>
          <w:sz w:val="24"/>
          <w:szCs w:val="24"/>
          <w:lang w:val="ro-RO"/>
        </w:rPr>
        <w:t>înființare</w:t>
      </w:r>
    </w:p>
    <w:p w14:paraId="01B10951" w14:textId="01322719" w:rsidR="008B2D11" w:rsidRDefault="008B2D11" w:rsidP="00D726C4">
      <w:pPr>
        <w:pStyle w:val="ListParagraph"/>
        <w:numPr>
          <w:ilvl w:val="0"/>
          <w:numId w:val="11"/>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Documente de organizare</w:t>
      </w:r>
    </w:p>
    <w:p w14:paraId="5F9A3B53" w14:textId="41EAA9D2" w:rsidR="008B2D11" w:rsidRDefault="008B2D11" w:rsidP="00D726C4">
      <w:pPr>
        <w:pStyle w:val="ListParagraph"/>
        <w:numPr>
          <w:ilvl w:val="0"/>
          <w:numId w:val="11"/>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Documente de funcționare</w:t>
      </w:r>
    </w:p>
    <w:p w14:paraId="67F41BFD" w14:textId="77777777" w:rsidR="001B40AB" w:rsidRDefault="001B40AB" w:rsidP="00D726C4">
      <w:pPr>
        <w:pStyle w:val="ListParagraph"/>
        <w:spacing w:after="0" w:line="276" w:lineRule="auto"/>
        <w:ind w:left="1440"/>
        <w:jc w:val="both"/>
        <w:rPr>
          <w:rFonts w:ascii="Times New Roman" w:hAnsi="Times New Roman" w:cs="Times New Roman"/>
          <w:sz w:val="24"/>
          <w:szCs w:val="24"/>
          <w:lang w:val="ro-RO"/>
        </w:rPr>
      </w:pPr>
    </w:p>
    <w:p w14:paraId="1C2327A3" w14:textId="601BB487" w:rsidR="008B2D11" w:rsidRDefault="008B2D11" w:rsidP="00D726C4">
      <w:pPr>
        <w:pStyle w:val="ListParagraph"/>
        <w:numPr>
          <w:ilvl w:val="0"/>
          <w:numId w:val="9"/>
        </w:numPr>
        <w:spacing w:after="0" w:line="276" w:lineRule="auto"/>
        <w:ind w:left="284" w:hanging="284"/>
        <w:jc w:val="both"/>
        <w:rPr>
          <w:rFonts w:ascii="Times New Roman" w:hAnsi="Times New Roman" w:cs="Times New Roman"/>
          <w:sz w:val="24"/>
          <w:szCs w:val="24"/>
          <w:lang w:val="ro-RO"/>
        </w:rPr>
      </w:pPr>
      <w:r w:rsidRPr="00540787">
        <w:rPr>
          <w:rFonts w:ascii="Times New Roman" w:hAnsi="Times New Roman" w:cs="Times New Roman"/>
          <w:b/>
          <w:bCs/>
          <w:sz w:val="24"/>
          <w:szCs w:val="24"/>
          <w:lang w:val="ro-RO"/>
        </w:rPr>
        <w:t>Pentru entitățile de drept privat</w:t>
      </w:r>
      <w:r w:rsidRPr="008B2D11">
        <w:rPr>
          <w:rFonts w:ascii="Times New Roman" w:hAnsi="Times New Roman" w:cs="Times New Roman"/>
          <w:sz w:val="24"/>
          <w:szCs w:val="24"/>
          <w:lang w:val="ro-RO"/>
        </w:rPr>
        <w:t xml:space="preserve"> înregistrate la ORC</w:t>
      </w:r>
    </w:p>
    <w:p w14:paraId="2380F400" w14:textId="5B9DC115" w:rsidR="008B2D11" w:rsidRDefault="007660E3" w:rsidP="00D726C4">
      <w:pPr>
        <w:pStyle w:val="ListParagraph"/>
        <w:numPr>
          <w:ilvl w:val="0"/>
          <w:numId w:val="12"/>
        </w:numPr>
        <w:spacing w:after="0" w:line="360" w:lineRule="auto"/>
        <w:jc w:val="both"/>
        <w:rPr>
          <w:rFonts w:ascii="Times New Roman" w:hAnsi="Times New Roman" w:cs="Times New Roman"/>
          <w:sz w:val="24"/>
          <w:szCs w:val="24"/>
          <w:lang w:val="ro-RO"/>
        </w:rPr>
      </w:pPr>
      <w:r w:rsidRPr="007660E3">
        <w:rPr>
          <w:rFonts w:ascii="Times New Roman" w:hAnsi="Times New Roman" w:cs="Times New Roman"/>
          <w:sz w:val="24"/>
          <w:szCs w:val="24"/>
          <w:lang w:val="ro-RO"/>
        </w:rPr>
        <w:t>Certificatul constatator</w:t>
      </w:r>
    </w:p>
    <w:p w14:paraId="37CB3A9E" w14:textId="6B19D06C" w:rsidR="007660E3" w:rsidRDefault="007660E3" w:rsidP="00D726C4">
      <w:pPr>
        <w:pStyle w:val="ListParagraph"/>
        <w:numPr>
          <w:ilvl w:val="0"/>
          <w:numId w:val="12"/>
        </w:numPr>
        <w:spacing w:after="0" w:line="360" w:lineRule="auto"/>
        <w:jc w:val="both"/>
        <w:rPr>
          <w:rFonts w:ascii="Times New Roman" w:hAnsi="Times New Roman" w:cs="Times New Roman"/>
          <w:sz w:val="24"/>
          <w:szCs w:val="24"/>
          <w:lang w:val="ro-RO"/>
        </w:rPr>
      </w:pPr>
      <w:r w:rsidRPr="007660E3">
        <w:rPr>
          <w:rFonts w:ascii="Times New Roman" w:hAnsi="Times New Roman" w:cs="Times New Roman"/>
          <w:sz w:val="24"/>
          <w:szCs w:val="24"/>
          <w:lang w:val="ro-RO"/>
        </w:rPr>
        <w:t>Furnizare informații extinse, emise de Oficiul Registrului Comerțului de pe lângă Tribunalul unde își are sediul solicitantul, ori prin serviciul InfoCert, cu cel mult 30 de zile calendaristice înainte de data depunerii cererii de finanțare.</w:t>
      </w:r>
    </w:p>
    <w:p w14:paraId="01CB59ED" w14:textId="77777777" w:rsidR="001B40AB" w:rsidRPr="007660E3" w:rsidRDefault="001B40AB" w:rsidP="00D726C4">
      <w:pPr>
        <w:pStyle w:val="ListParagraph"/>
        <w:spacing w:after="0" w:line="276" w:lineRule="auto"/>
        <w:ind w:left="1440"/>
        <w:jc w:val="both"/>
        <w:rPr>
          <w:rFonts w:ascii="Times New Roman" w:hAnsi="Times New Roman" w:cs="Times New Roman"/>
          <w:sz w:val="24"/>
          <w:szCs w:val="24"/>
          <w:lang w:val="ro-RO"/>
        </w:rPr>
      </w:pPr>
    </w:p>
    <w:p w14:paraId="14848B24" w14:textId="411F7E1E" w:rsidR="008B2D11" w:rsidRPr="00540787" w:rsidRDefault="008B2D11" w:rsidP="00D726C4">
      <w:pPr>
        <w:pStyle w:val="ListParagraph"/>
        <w:numPr>
          <w:ilvl w:val="0"/>
          <w:numId w:val="9"/>
        </w:numPr>
        <w:spacing w:after="0" w:line="276" w:lineRule="auto"/>
        <w:ind w:left="284" w:hanging="284"/>
        <w:jc w:val="both"/>
        <w:rPr>
          <w:rFonts w:ascii="Times New Roman" w:hAnsi="Times New Roman" w:cs="Times New Roman"/>
          <w:b/>
          <w:bCs/>
          <w:sz w:val="24"/>
          <w:szCs w:val="24"/>
          <w:lang w:val="ro-RO"/>
        </w:rPr>
      </w:pPr>
      <w:r w:rsidRPr="00540787">
        <w:rPr>
          <w:rFonts w:ascii="Times New Roman" w:hAnsi="Times New Roman" w:cs="Times New Roman"/>
          <w:b/>
          <w:bCs/>
          <w:sz w:val="24"/>
          <w:szCs w:val="24"/>
          <w:lang w:val="ro-RO"/>
        </w:rPr>
        <w:t>Pentru asociații și fundații</w:t>
      </w:r>
    </w:p>
    <w:p w14:paraId="1DE25051" w14:textId="4DE7703D" w:rsidR="007660E3" w:rsidRDefault="007660E3" w:rsidP="00D726C4">
      <w:pPr>
        <w:pStyle w:val="ListParagraph"/>
        <w:numPr>
          <w:ilvl w:val="0"/>
          <w:numId w:val="13"/>
        </w:numPr>
        <w:spacing w:after="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Extras din Registrul Asociațiilor și Fundațiilor</w:t>
      </w:r>
    </w:p>
    <w:p w14:paraId="05762B42" w14:textId="41BA9D4F" w:rsidR="007660E3" w:rsidRPr="0059494C" w:rsidRDefault="007660E3" w:rsidP="00D726C4">
      <w:pPr>
        <w:pStyle w:val="ListParagraph"/>
        <w:numPr>
          <w:ilvl w:val="0"/>
          <w:numId w:val="13"/>
        </w:numPr>
        <w:spacing w:after="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S</w:t>
      </w:r>
      <w:r w:rsidRPr="007660E3">
        <w:rPr>
          <w:rFonts w:ascii="Times New Roman" w:hAnsi="Times New Roman" w:cs="Times New Roman"/>
          <w:sz w:val="24"/>
          <w:szCs w:val="24"/>
          <w:lang w:val="ro-RO"/>
        </w:rPr>
        <w:t>tatutul asociației</w:t>
      </w:r>
      <w:r w:rsidR="0059494C">
        <w:rPr>
          <w:rFonts w:ascii="Times New Roman" w:hAnsi="Times New Roman" w:cs="Times New Roman"/>
          <w:sz w:val="24"/>
          <w:szCs w:val="24"/>
          <w:lang w:val="ro-RO"/>
        </w:rPr>
        <w:t xml:space="preserve"> sau </w:t>
      </w:r>
      <w:r w:rsidR="0059494C" w:rsidRPr="0059494C">
        <w:rPr>
          <w:rFonts w:ascii="Times New Roman" w:hAnsi="Times New Roman" w:cs="Times New Roman"/>
          <w:sz w:val="24"/>
          <w:szCs w:val="24"/>
          <w:lang w:val="ro-RO"/>
        </w:rPr>
        <w:t>Act constitutiv consolidat</w:t>
      </w:r>
      <w:r w:rsidR="0059494C">
        <w:rPr>
          <w:rFonts w:ascii="Times New Roman" w:hAnsi="Times New Roman" w:cs="Times New Roman"/>
          <w:sz w:val="24"/>
          <w:szCs w:val="24"/>
          <w:lang w:val="ro-RO"/>
        </w:rPr>
        <w:t xml:space="preserve"> (după caz)</w:t>
      </w:r>
    </w:p>
    <w:p w14:paraId="7CC623B3" w14:textId="0F6C1028" w:rsidR="007660E3" w:rsidRPr="007660E3" w:rsidRDefault="007660E3" w:rsidP="00D726C4">
      <w:pPr>
        <w:pStyle w:val="ListParagraph"/>
        <w:numPr>
          <w:ilvl w:val="0"/>
          <w:numId w:val="13"/>
        </w:numPr>
        <w:spacing w:after="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C</w:t>
      </w:r>
      <w:r w:rsidRPr="007660E3">
        <w:rPr>
          <w:rFonts w:ascii="Times New Roman" w:hAnsi="Times New Roman" w:cs="Times New Roman"/>
          <w:sz w:val="24"/>
          <w:szCs w:val="24"/>
          <w:lang w:val="ro-RO"/>
        </w:rPr>
        <w:t>ertificat de înregistrare fiscală</w:t>
      </w:r>
    </w:p>
    <w:p w14:paraId="3AAF5606" w14:textId="77777777" w:rsidR="00542C14" w:rsidRDefault="00542C14" w:rsidP="00D726C4">
      <w:pPr>
        <w:spacing w:after="0" w:line="276" w:lineRule="auto"/>
        <w:jc w:val="both"/>
        <w:rPr>
          <w:rFonts w:ascii="Times New Roman" w:hAnsi="Times New Roman" w:cs="Times New Roman"/>
          <w:sz w:val="24"/>
          <w:szCs w:val="24"/>
          <w:lang w:val="ro-RO"/>
        </w:rPr>
      </w:pPr>
    </w:p>
    <w:p w14:paraId="3CC7DF97" w14:textId="61D6E84E" w:rsidR="00EB557E" w:rsidRPr="006228E2" w:rsidRDefault="00542C14" w:rsidP="00D726C4">
      <w:pPr>
        <w:pStyle w:val="ListParagraph"/>
        <w:numPr>
          <w:ilvl w:val="0"/>
          <w:numId w:val="4"/>
        </w:numPr>
        <w:spacing w:after="0" w:line="276" w:lineRule="auto"/>
        <w:jc w:val="both"/>
        <w:rPr>
          <w:rFonts w:ascii="Times New Roman" w:hAnsi="Times New Roman" w:cs="Times New Roman"/>
          <w:b/>
          <w:bCs/>
          <w:sz w:val="24"/>
          <w:szCs w:val="24"/>
          <w:lang w:val="ro-RO"/>
        </w:rPr>
      </w:pPr>
      <w:r w:rsidRPr="006228E2">
        <w:rPr>
          <w:rFonts w:ascii="Times New Roman" w:hAnsi="Times New Roman" w:cs="Times New Roman"/>
          <w:b/>
          <w:bCs/>
          <w:sz w:val="24"/>
          <w:szCs w:val="24"/>
          <w:lang w:val="ro-RO"/>
        </w:rPr>
        <w:t>Criteriile de eligibilitate a societății de administrare a incubatorului academic de afaceri</w:t>
      </w:r>
    </w:p>
    <w:p w14:paraId="06E6B081" w14:textId="77777777" w:rsidR="004B7EA5" w:rsidRDefault="004B7EA5" w:rsidP="00D726C4">
      <w:pPr>
        <w:pStyle w:val="ListParagraph"/>
        <w:spacing w:after="0" w:line="276" w:lineRule="auto"/>
        <w:jc w:val="both"/>
        <w:rPr>
          <w:rFonts w:ascii="Times New Roman" w:hAnsi="Times New Roman" w:cs="Times New Roman"/>
          <w:sz w:val="24"/>
          <w:szCs w:val="24"/>
          <w:lang w:val="ro-RO"/>
        </w:rPr>
      </w:pPr>
    </w:p>
    <w:p w14:paraId="6463C058" w14:textId="77777777" w:rsidR="00C94D04" w:rsidRPr="00C94D04" w:rsidRDefault="00542C14" w:rsidP="00D726C4">
      <w:pPr>
        <w:spacing w:after="0" w:line="360" w:lineRule="auto"/>
        <w:ind w:firstLine="360"/>
        <w:jc w:val="both"/>
        <w:rPr>
          <w:rFonts w:ascii="Times New Roman" w:hAnsi="Times New Roman" w:cs="Times New Roman"/>
          <w:sz w:val="24"/>
          <w:szCs w:val="24"/>
          <w:lang w:val="ro-RO"/>
        </w:rPr>
      </w:pPr>
      <w:r w:rsidRPr="0051006C">
        <w:rPr>
          <w:rFonts w:ascii="Times New Roman" w:hAnsi="Times New Roman" w:cs="Times New Roman"/>
          <w:b/>
          <w:bCs/>
          <w:sz w:val="24"/>
          <w:szCs w:val="24"/>
          <w:lang w:val="ro-RO"/>
        </w:rPr>
        <w:t>Criteriile generale</w:t>
      </w:r>
      <w:r w:rsidRPr="00C94D04">
        <w:rPr>
          <w:rFonts w:ascii="Times New Roman" w:hAnsi="Times New Roman" w:cs="Times New Roman"/>
          <w:sz w:val="24"/>
          <w:szCs w:val="24"/>
          <w:lang w:val="ro-RO"/>
        </w:rPr>
        <w:t xml:space="preserve"> de eligibilitate, în acest caz, sunt preluate din </w:t>
      </w:r>
      <w:r w:rsidR="008771BB" w:rsidRPr="00C94D04">
        <w:rPr>
          <w:rFonts w:ascii="Times New Roman" w:hAnsi="Times New Roman" w:cs="Times New Roman"/>
          <w:sz w:val="24"/>
          <w:szCs w:val="24"/>
          <w:lang w:val="ro-RO"/>
        </w:rPr>
        <w:t xml:space="preserve">Schema Specifică - Ajutor de minimis &amp; ajutor de stat regional pentru Sprijinirea dezvoltării incubatoarelor de afaceri și sprijin pentru întreprinderile nou înființate incubate, capitolul </w:t>
      </w:r>
      <w:r w:rsidR="00F55692" w:rsidRPr="00C94D04">
        <w:rPr>
          <w:rFonts w:ascii="Times New Roman" w:hAnsi="Times New Roman" w:cs="Times New Roman"/>
          <w:sz w:val="24"/>
          <w:szCs w:val="24"/>
          <w:lang w:val="ro-RO"/>
        </w:rPr>
        <w:t>8</w:t>
      </w:r>
      <w:r w:rsidR="00C94D04" w:rsidRPr="00C94D04">
        <w:rPr>
          <w:rFonts w:ascii="Times New Roman" w:hAnsi="Times New Roman" w:cs="Times New Roman"/>
          <w:sz w:val="24"/>
          <w:szCs w:val="24"/>
          <w:lang w:val="ro-RO"/>
        </w:rPr>
        <w:t>:</w:t>
      </w:r>
    </w:p>
    <w:p w14:paraId="540B99DC" w14:textId="77777777" w:rsidR="007660E3" w:rsidRDefault="00C94D04" w:rsidP="00D726C4">
      <w:pPr>
        <w:pStyle w:val="ListParagraph"/>
        <w:numPr>
          <w:ilvl w:val="0"/>
          <w:numId w:val="5"/>
        </w:numPr>
        <w:spacing w:after="0" w:line="360" w:lineRule="auto"/>
        <w:jc w:val="both"/>
        <w:rPr>
          <w:rFonts w:ascii="Times New Roman" w:hAnsi="Times New Roman" w:cs="Times New Roman"/>
          <w:sz w:val="24"/>
          <w:szCs w:val="24"/>
          <w:lang w:val="ro-RO"/>
        </w:rPr>
      </w:pPr>
      <w:r w:rsidRPr="007660E3">
        <w:rPr>
          <w:rFonts w:ascii="Times New Roman" w:hAnsi="Times New Roman" w:cs="Times New Roman"/>
          <w:sz w:val="24"/>
          <w:szCs w:val="24"/>
          <w:lang w:val="ro-RO"/>
        </w:rPr>
        <w:t xml:space="preserve">întreprinderea </w:t>
      </w:r>
      <w:r w:rsidR="007660E3" w:rsidRPr="007660E3">
        <w:rPr>
          <w:rFonts w:ascii="Times New Roman" w:hAnsi="Times New Roman" w:cs="Times New Roman"/>
          <w:sz w:val="24"/>
          <w:szCs w:val="24"/>
          <w:lang w:val="ro-RO"/>
        </w:rPr>
        <w:t>este înregistrată ca operator economic, persoană juridică conform Legii societăţilor nr. 31/1990, republicată, cu modificările şi completările ulterioare, sau conform prevederilor Ordonanţei Guvernului nr. 26/2000, aprobată cu modificări şi completări prin Legea nr. 246/2005, cu modificările şi completările ulterioare, ori este un patronat sau sindicat înregistrat conform prevederilor Legii nr. 62/2011, republicată, cu modificările şi completările ulterioare, sau funcţionează conform prevederilor Legii nr. 335/2007, cu modificările şi completările ulterioare;</w:t>
      </w:r>
    </w:p>
    <w:p w14:paraId="6007998C" w14:textId="065A5F6D" w:rsidR="00542C14" w:rsidRPr="007660E3" w:rsidRDefault="00C94D04" w:rsidP="00D726C4">
      <w:pPr>
        <w:pStyle w:val="ListParagraph"/>
        <w:numPr>
          <w:ilvl w:val="0"/>
          <w:numId w:val="5"/>
        </w:numPr>
        <w:spacing w:after="0" w:line="360" w:lineRule="auto"/>
        <w:jc w:val="both"/>
        <w:rPr>
          <w:rFonts w:ascii="Times New Roman" w:hAnsi="Times New Roman" w:cs="Times New Roman"/>
          <w:sz w:val="24"/>
          <w:szCs w:val="24"/>
          <w:lang w:val="ro-RO"/>
        </w:rPr>
      </w:pPr>
      <w:r w:rsidRPr="007660E3">
        <w:rPr>
          <w:rFonts w:ascii="Times New Roman" w:hAnsi="Times New Roman" w:cs="Times New Roman"/>
          <w:sz w:val="24"/>
          <w:szCs w:val="24"/>
          <w:lang w:val="ro-RO"/>
        </w:rPr>
        <w:t>se angajează să suporte din resurse proprii cofinanțarea prevăzută și să nu acționeze ca intermediari pentru proiectul propus a fi finanțat. Cofinanțarea poate proveni din resurse proprii ori resurse atrase, sub o formă care să nu facă obiectul niciunui alt ajutor de stat / de minimis;</w:t>
      </w:r>
      <w:r w:rsidR="008771BB" w:rsidRPr="007660E3">
        <w:rPr>
          <w:rFonts w:ascii="Times New Roman" w:hAnsi="Times New Roman" w:cs="Times New Roman"/>
          <w:sz w:val="24"/>
          <w:szCs w:val="24"/>
          <w:lang w:val="ro-RO"/>
        </w:rPr>
        <w:t xml:space="preserve"> </w:t>
      </w:r>
    </w:p>
    <w:p w14:paraId="4B96D321" w14:textId="22D10BB7" w:rsidR="00C94D04" w:rsidRDefault="00C94D04" w:rsidP="00D726C4">
      <w:pPr>
        <w:pStyle w:val="ListParagraph"/>
        <w:numPr>
          <w:ilvl w:val="0"/>
          <w:numId w:val="5"/>
        </w:numPr>
        <w:spacing w:after="0" w:line="360" w:lineRule="auto"/>
        <w:jc w:val="both"/>
        <w:rPr>
          <w:rFonts w:ascii="Times New Roman" w:hAnsi="Times New Roman" w:cs="Times New Roman"/>
          <w:sz w:val="24"/>
          <w:szCs w:val="24"/>
          <w:lang w:val="ro-RO"/>
        </w:rPr>
      </w:pPr>
      <w:r w:rsidRPr="00C94D04">
        <w:rPr>
          <w:rFonts w:ascii="Times New Roman" w:hAnsi="Times New Roman" w:cs="Times New Roman"/>
          <w:sz w:val="24"/>
          <w:szCs w:val="24"/>
          <w:lang w:val="ro-RO"/>
        </w:rPr>
        <w:t>nu înregistrează obligații bugetare nete (diferența dintre obligațiile de plată restante la buget și</w:t>
      </w:r>
      <w:r>
        <w:rPr>
          <w:rFonts w:ascii="Times New Roman" w:hAnsi="Times New Roman" w:cs="Times New Roman"/>
          <w:sz w:val="24"/>
          <w:szCs w:val="24"/>
          <w:lang w:val="ro-RO"/>
        </w:rPr>
        <w:t xml:space="preserve"> </w:t>
      </w:r>
      <w:r w:rsidRPr="00C94D04">
        <w:rPr>
          <w:rFonts w:ascii="Times New Roman" w:hAnsi="Times New Roman" w:cs="Times New Roman"/>
          <w:sz w:val="24"/>
          <w:szCs w:val="24"/>
          <w:lang w:val="ro-RO"/>
        </w:rPr>
        <w:t>sumele de recuperat de la buget);</w:t>
      </w:r>
    </w:p>
    <w:p w14:paraId="172B2F98" w14:textId="4543C802" w:rsidR="00C94D04" w:rsidRDefault="00C94D04" w:rsidP="00D726C4">
      <w:pPr>
        <w:pStyle w:val="ListParagraph"/>
        <w:numPr>
          <w:ilvl w:val="0"/>
          <w:numId w:val="5"/>
        </w:numPr>
        <w:spacing w:after="0" w:line="360" w:lineRule="auto"/>
        <w:jc w:val="both"/>
        <w:rPr>
          <w:rFonts w:ascii="Times New Roman" w:hAnsi="Times New Roman" w:cs="Times New Roman"/>
          <w:sz w:val="24"/>
          <w:szCs w:val="24"/>
          <w:lang w:val="ro-RO"/>
        </w:rPr>
      </w:pPr>
      <w:r w:rsidRPr="00C94D04">
        <w:rPr>
          <w:rFonts w:ascii="Times New Roman" w:hAnsi="Times New Roman" w:cs="Times New Roman"/>
          <w:sz w:val="24"/>
          <w:szCs w:val="24"/>
          <w:lang w:val="ro-RO"/>
        </w:rPr>
        <w:t>nu se află în una din situaţiile incompatibile cu privire la acordarea ajutorului de stat ori a</w:t>
      </w:r>
      <w:r>
        <w:rPr>
          <w:rFonts w:ascii="Times New Roman" w:hAnsi="Times New Roman" w:cs="Times New Roman"/>
          <w:sz w:val="24"/>
          <w:szCs w:val="24"/>
          <w:lang w:val="ro-RO"/>
        </w:rPr>
        <w:t xml:space="preserve"> </w:t>
      </w:r>
      <w:r w:rsidRPr="00C94D04">
        <w:rPr>
          <w:rFonts w:ascii="Times New Roman" w:hAnsi="Times New Roman" w:cs="Times New Roman"/>
          <w:sz w:val="24"/>
          <w:szCs w:val="24"/>
          <w:lang w:val="ro-RO"/>
        </w:rPr>
        <w:t>ajutorului de minimis;</w:t>
      </w:r>
    </w:p>
    <w:p w14:paraId="04C9E0BE" w14:textId="34D010AE" w:rsidR="00C94D04" w:rsidRDefault="00C94D04" w:rsidP="00D726C4">
      <w:pPr>
        <w:pStyle w:val="ListParagraph"/>
        <w:numPr>
          <w:ilvl w:val="0"/>
          <w:numId w:val="5"/>
        </w:numPr>
        <w:spacing w:after="0" w:line="360" w:lineRule="auto"/>
        <w:jc w:val="both"/>
        <w:rPr>
          <w:rFonts w:ascii="Times New Roman" w:hAnsi="Times New Roman" w:cs="Times New Roman"/>
          <w:sz w:val="24"/>
          <w:szCs w:val="24"/>
          <w:lang w:val="ro-RO"/>
        </w:rPr>
      </w:pPr>
      <w:r w:rsidRPr="00C94D04">
        <w:rPr>
          <w:rFonts w:ascii="Times New Roman" w:hAnsi="Times New Roman" w:cs="Times New Roman"/>
          <w:sz w:val="24"/>
          <w:szCs w:val="24"/>
          <w:lang w:val="ro-RO"/>
        </w:rPr>
        <w:t>nu intră în categoria de "</w:t>
      </w:r>
      <w:r w:rsidRPr="00AA2B08">
        <w:rPr>
          <w:rFonts w:ascii="Times New Roman" w:hAnsi="Times New Roman" w:cs="Times New Roman"/>
          <w:sz w:val="24"/>
          <w:szCs w:val="24"/>
          <w:lang w:val="ro-RO"/>
        </w:rPr>
        <w:t>întreprinderi aflate în dificultate</w:t>
      </w:r>
      <w:r w:rsidRPr="00C94D04">
        <w:rPr>
          <w:rFonts w:ascii="Times New Roman" w:hAnsi="Times New Roman" w:cs="Times New Roman"/>
          <w:sz w:val="24"/>
          <w:szCs w:val="24"/>
          <w:lang w:val="ro-RO"/>
        </w:rPr>
        <w:t>"</w:t>
      </w:r>
      <w:r>
        <w:rPr>
          <w:rFonts w:ascii="Times New Roman" w:hAnsi="Times New Roman" w:cs="Times New Roman"/>
          <w:sz w:val="24"/>
          <w:szCs w:val="24"/>
          <w:lang w:val="ro-RO"/>
        </w:rPr>
        <w:t xml:space="preserve">. O </w:t>
      </w:r>
      <w:r w:rsidRPr="00C94D04">
        <w:rPr>
          <w:rFonts w:ascii="Times New Roman" w:hAnsi="Times New Roman" w:cs="Times New Roman"/>
          <w:sz w:val="24"/>
          <w:szCs w:val="24"/>
          <w:lang w:val="ro-RO"/>
        </w:rPr>
        <w:t>întreprindere aflată în dificultate este o întreprindere care se află în cel puţin una dintre</w:t>
      </w:r>
      <w:r>
        <w:rPr>
          <w:rFonts w:ascii="Times New Roman" w:hAnsi="Times New Roman" w:cs="Times New Roman"/>
          <w:sz w:val="24"/>
          <w:szCs w:val="24"/>
          <w:lang w:val="ro-RO"/>
        </w:rPr>
        <w:t xml:space="preserve"> </w:t>
      </w:r>
      <w:r w:rsidRPr="00C94D04">
        <w:rPr>
          <w:rFonts w:ascii="Times New Roman" w:hAnsi="Times New Roman" w:cs="Times New Roman"/>
          <w:sz w:val="24"/>
          <w:szCs w:val="24"/>
          <w:lang w:val="ro-RO"/>
        </w:rPr>
        <w:t>situaţiile următoare:</w:t>
      </w:r>
    </w:p>
    <w:p w14:paraId="3D6BEF15" w14:textId="20C3BEB9" w:rsidR="0051006C" w:rsidRPr="0051006C" w:rsidRDefault="0051006C" w:rsidP="00D726C4">
      <w:pPr>
        <w:spacing w:after="0" w:line="360" w:lineRule="auto"/>
        <w:jc w:val="both"/>
        <w:rPr>
          <w:rFonts w:ascii="Times New Roman" w:hAnsi="Times New Roman" w:cs="Times New Roman"/>
          <w:sz w:val="24"/>
          <w:szCs w:val="24"/>
          <w:lang w:val="ro-RO"/>
        </w:rPr>
      </w:pPr>
      <w:r w:rsidRPr="0051006C">
        <w:rPr>
          <w:rFonts w:ascii="Segoe UI Symbol" w:hAnsi="Segoe UI Symbol" w:cs="Segoe UI Symbol"/>
          <w:sz w:val="24"/>
          <w:szCs w:val="24"/>
          <w:lang w:val="ro-RO"/>
        </w:rPr>
        <w:t>❖</w:t>
      </w:r>
      <w:r w:rsidRPr="0051006C">
        <w:rPr>
          <w:rFonts w:ascii="Times New Roman" w:hAnsi="Times New Roman" w:cs="Times New Roman"/>
          <w:sz w:val="24"/>
          <w:szCs w:val="24"/>
          <w:lang w:val="ro-RO"/>
        </w:rPr>
        <w:t>În cazul unei societăți comerciale cu răspundere limitată (alta decât un IMM care există</w:t>
      </w:r>
      <w:r>
        <w:rPr>
          <w:rFonts w:ascii="Times New Roman" w:hAnsi="Times New Roman" w:cs="Times New Roman"/>
          <w:sz w:val="24"/>
          <w:szCs w:val="24"/>
          <w:lang w:val="ro-RO"/>
        </w:rPr>
        <w:t xml:space="preserve"> </w:t>
      </w:r>
      <w:r w:rsidRPr="0051006C">
        <w:rPr>
          <w:rFonts w:ascii="Times New Roman" w:hAnsi="Times New Roman" w:cs="Times New Roman"/>
          <w:sz w:val="24"/>
          <w:szCs w:val="24"/>
          <w:lang w:val="ro-RO"/>
        </w:rPr>
        <w:t>de mai puțin de trei ani), atunci când mai mult de jumătate din capitalul său social</w:t>
      </w:r>
      <w:r>
        <w:rPr>
          <w:rFonts w:ascii="Times New Roman" w:hAnsi="Times New Roman" w:cs="Times New Roman"/>
          <w:sz w:val="24"/>
          <w:szCs w:val="24"/>
          <w:lang w:val="ro-RO"/>
        </w:rPr>
        <w:t xml:space="preserve"> </w:t>
      </w:r>
      <w:r w:rsidRPr="0051006C">
        <w:rPr>
          <w:rFonts w:ascii="Times New Roman" w:hAnsi="Times New Roman" w:cs="Times New Roman"/>
          <w:sz w:val="24"/>
          <w:szCs w:val="24"/>
          <w:lang w:val="ro-RO"/>
        </w:rPr>
        <w:t>subscris a dispărut din cauza pierderilor acumulate. Această situație survine atunci când</w:t>
      </w:r>
      <w:r>
        <w:rPr>
          <w:rFonts w:ascii="Times New Roman" w:hAnsi="Times New Roman" w:cs="Times New Roman"/>
          <w:sz w:val="24"/>
          <w:szCs w:val="24"/>
          <w:lang w:val="ro-RO"/>
        </w:rPr>
        <w:t xml:space="preserve"> </w:t>
      </w:r>
      <w:r w:rsidRPr="0051006C">
        <w:rPr>
          <w:rFonts w:ascii="Times New Roman" w:hAnsi="Times New Roman" w:cs="Times New Roman"/>
          <w:sz w:val="24"/>
          <w:szCs w:val="24"/>
          <w:lang w:val="ro-RO"/>
        </w:rPr>
        <w:t>deducerea pierderilor acumulate din rezerve (și din toate celelalte elemente considerate</w:t>
      </w:r>
      <w:r>
        <w:rPr>
          <w:rFonts w:ascii="Times New Roman" w:hAnsi="Times New Roman" w:cs="Times New Roman"/>
          <w:sz w:val="24"/>
          <w:szCs w:val="24"/>
          <w:lang w:val="ro-RO"/>
        </w:rPr>
        <w:t xml:space="preserve"> </w:t>
      </w:r>
      <w:r w:rsidRPr="0051006C">
        <w:rPr>
          <w:rFonts w:ascii="Times New Roman" w:hAnsi="Times New Roman" w:cs="Times New Roman"/>
          <w:sz w:val="24"/>
          <w:szCs w:val="24"/>
          <w:lang w:val="ro-RO"/>
        </w:rPr>
        <w:t>în general ca făcând parte din fondurile proprii ale societății) conduce la un rezultat</w:t>
      </w:r>
      <w:r>
        <w:rPr>
          <w:rFonts w:ascii="Times New Roman" w:hAnsi="Times New Roman" w:cs="Times New Roman"/>
          <w:sz w:val="24"/>
          <w:szCs w:val="24"/>
          <w:lang w:val="ro-RO"/>
        </w:rPr>
        <w:t xml:space="preserve"> </w:t>
      </w:r>
      <w:r w:rsidRPr="0051006C">
        <w:rPr>
          <w:rFonts w:ascii="Times New Roman" w:hAnsi="Times New Roman" w:cs="Times New Roman"/>
          <w:sz w:val="24"/>
          <w:szCs w:val="24"/>
          <w:lang w:val="ro-RO"/>
        </w:rPr>
        <w:t>negativ care depășește jumătate din capitalul social subscris. În sensul acestei dispoziții,</w:t>
      </w:r>
      <w:r>
        <w:rPr>
          <w:rFonts w:ascii="Times New Roman" w:hAnsi="Times New Roman" w:cs="Times New Roman"/>
          <w:sz w:val="24"/>
          <w:szCs w:val="24"/>
          <w:lang w:val="ro-RO"/>
        </w:rPr>
        <w:t xml:space="preserve"> </w:t>
      </w:r>
      <w:r w:rsidRPr="0051006C">
        <w:rPr>
          <w:rFonts w:ascii="Times New Roman" w:hAnsi="Times New Roman" w:cs="Times New Roman"/>
          <w:sz w:val="24"/>
          <w:szCs w:val="24"/>
          <w:lang w:val="ro-RO"/>
        </w:rPr>
        <w:t xml:space="preserve">„societate cu răspundere </w:t>
      </w:r>
      <w:r w:rsidRPr="0051006C">
        <w:rPr>
          <w:rFonts w:ascii="Times New Roman" w:hAnsi="Times New Roman" w:cs="Times New Roman"/>
          <w:sz w:val="24"/>
          <w:szCs w:val="24"/>
          <w:lang w:val="ro-RO"/>
        </w:rPr>
        <w:lastRenderedPageBreak/>
        <w:t>limitată” se referă în special la tipurile de societăți menționate</w:t>
      </w:r>
      <w:r>
        <w:rPr>
          <w:rFonts w:ascii="Times New Roman" w:hAnsi="Times New Roman" w:cs="Times New Roman"/>
          <w:sz w:val="24"/>
          <w:szCs w:val="24"/>
          <w:lang w:val="ro-RO"/>
        </w:rPr>
        <w:t xml:space="preserve"> </w:t>
      </w:r>
      <w:r w:rsidRPr="0051006C">
        <w:rPr>
          <w:rFonts w:ascii="Times New Roman" w:hAnsi="Times New Roman" w:cs="Times New Roman"/>
          <w:sz w:val="24"/>
          <w:szCs w:val="24"/>
          <w:lang w:val="ro-RO"/>
        </w:rPr>
        <w:t>în anexa I la Directiva 2013/34/UE, iar „capital social” include, dacă este cazul, orice</w:t>
      </w:r>
      <w:r>
        <w:rPr>
          <w:rFonts w:ascii="Times New Roman" w:hAnsi="Times New Roman" w:cs="Times New Roman"/>
          <w:sz w:val="24"/>
          <w:szCs w:val="24"/>
          <w:lang w:val="ro-RO"/>
        </w:rPr>
        <w:t xml:space="preserve"> </w:t>
      </w:r>
      <w:r w:rsidRPr="0051006C">
        <w:rPr>
          <w:rFonts w:ascii="Times New Roman" w:hAnsi="Times New Roman" w:cs="Times New Roman"/>
          <w:sz w:val="24"/>
          <w:szCs w:val="24"/>
          <w:lang w:val="ro-RO"/>
        </w:rPr>
        <w:t>capital suplimentar;</w:t>
      </w:r>
    </w:p>
    <w:p w14:paraId="40F16AAC" w14:textId="6FAB2E94" w:rsidR="0051006C" w:rsidRPr="0051006C" w:rsidRDefault="0051006C" w:rsidP="00D726C4">
      <w:pPr>
        <w:spacing w:after="0" w:line="360" w:lineRule="auto"/>
        <w:jc w:val="both"/>
        <w:rPr>
          <w:rFonts w:ascii="Times New Roman" w:hAnsi="Times New Roman" w:cs="Times New Roman"/>
          <w:sz w:val="24"/>
          <w:szCs w:val="24"/>
          <w:lang w:val="ro-RO"/>
        </w:rPr>
      </w:pPr>
      <w:r w:rsidRPr="0051006C">
        <w:rPr>
          <w:rFonts w:ascii="Segoe UI Symbol" w:hAnsi="Segoe UI Symbol" w:cs="Segoe UI Symbol"/>
          <w:sz w:val="24"/>
          <w:szCs w:val="24"/>
          <w:lang w:val="ro-RO"/>
        </w:rPr>
        <w:t>❖</w:t>
      </w:r>
      <w:r w:rsidRPr="0051006C">
        <w:rPr>
          <w:rFonts w:ascii="Times New Roman" w:hAnsi="Times New Roman" w:cs="Times New Roman"/>
          <w:sz w:val="24"/>
          <w:szCs w:val="24"/>
          <w:lang w:val="ro-RO"/>
        </w:rPr>
        <w:t xml:space="preserve"> În cazul unei societăți comerciale în care cel puțin unii dintre asociați au răspundere</w:t>
      </w:r>
      <w:r>
        <w:rPr>
          <w:rFonts w:ascii="Times New Roman" w:hAnsi="Times New Roman" w:cs="Times New Roman"/>
          <w:sz w:val="24"/>
          <w:szCs w:val="24"/>
          <w:lang w:val="ro-RO"/>
        </w:rPr>
        <w:t xml:space="preserve"> </w:t>
      </w:r>
      <w:r w:rsidRPr="0051006C">
        <w:rPr>
          <w:rFonts w:ascii="Times New Roman" w:hAnsi="Times New Roman" w:cs="Times New Roman"/>
          <w:sz w:val="24"/>
          <w:szCs w:val="24"/>
          <w:lang w:val="ro-RO"/>
        </w:rPr>
        <w:t>nelimitată pentru creanțele societății (alta decât un IMM care există de mai puțin de trei</w:t>
      </w:r>
      <w:r>
        <w:rPr>
          <w:rFonts w:ascii="Times New Roman" w:hAnsi="Times New Roman" w:cs="Times New Roman"/>
          <w:sz w:val="24"/>
          <w:szCs w:val="24"/>
          <w:lang w:val="ro-RO"/>
        </w:rPr>
        <w:t xml:space="preserve"> </w:t>
      </w:r>
      <w:r w:rsidRPr="0051006C">
        <w:rPr>
          <w:rFonts w:ascii="Times New Roman" w:hAnsi="Times New Roman" w:cs="Times New Roman"/>
          <w:sz w:val="24"/>
          <w:szCs w:val="24"/>
          <w:lang w:val="ro-RO"/>
        </w:rPr>
        <w:t>ani), atunci când mai mult de jumătate din capitalul propriu așa cum reiese din</w:t>
      </w:r>
      <w:r>
        <w:rPr>
          <w:rFonts w:ascii="Times New Roman" w:hAnsi="Times New Roman" w:cs="Times New Roman"/>
          <w:sz w:val="24"/>
          <w:szCs w:val="24"/>
          <w:lang w:val="ro-RO"/>
        </w:rPr>
        <w:t xml:space="preserve"> </w:t>
      </w:r>
      <w:r w:rsidRPr="0051006C">
        <w:rPr>
          <w:rFonts w:ascii="Times New Roman" w:hAnsi="Times New Roman" w:cs="Times New Roman"/>
          <w:sz w:val="24"/>
          <w:szCs w:val="24"/>
          <w:lang w:val="ro-RO"/>
        </w:rPr>
        <w:t>contabilitatea societății a dispărut din cauza pierderilor acumulate. În sensul prezentei</w:t>
      </w:r>
      <w:r>
        <w:rPr>
          <w:rFonts w:ascii="Times New Roman" w:hAnsi="Times New Roman" w:cs="Times New Roman"/>
          <w:sz w:val="24"/>
          <w:szCs w:val="24"/>
          <w:lang w:val="ro-RO"/>
        </w:rPr>
        <w:t xml:space="preserve"> </w:t>
      </w:r>
      <w:r w:rsidRPr="0051006C">
        <w:rPr>
          <w:rFonts w:ascii="Times New Roman" w:hAnsi="Times New Roman" w:cs="Times New Roman"/>
          <w:sz w:val="24"/>
          <w:szCs w:val="24"/>
          <w:lang w:val="ro-RO"/>
        </w:rPr>
        <w:t>dispoziții, „o societate comercială în care cel puțin unii dintre asociați au răspundere</w:t>
      </w:r>
      <w:r>
        <w:rPr>
          <w:rFonts w:ascii="Times New Roman" w:hAnsi="Times New Roman" w:cs="Times New Roman"/>
          <w:sz w:val="24"/>
          <w:szCs w:val="24"/>
          <w:lang w:val="ro-RO"/>
        </w:rPr>
        <w:t xml:space="preserve"> </w:t>
      </w:r>
      <w:r w:rsidRPr="0051006C">
        <w:rPr>
          <w:rFonts w:ascii="Times New Roman" w:hAnsi="Times New Roman" w:cs="Times New Roman"/>
          <w:sz w:val="24"/>
          <w:szCs w:val="24"/>
          <w:lang w:val="ro-RO"/>
        </w:rPr>
        <w:t>nelimitată pentru creanțele societății” se referă în special la acele tipuri de societăți</w:t>
      </w:r>
      <w:r>
        <w:rPr>
          <w:rFonts w:ascii="Times New Roman" w:hAnsi="Times New Roman" w:cs="Times New Roman"/>
          <w:sz w:val="24"/>
          <w:szCs w:val="24"/>
          <w:lang w:val="ro-RO"/>
        </w:rPr>
        <w:t xml:space="preserve"> </w:t>
      </w:r>
      <w:r w:rsidRPr="0051006C">
        <w:rPr>
          <w:rFonts w:ascii="Times New Roman" w:hAnsi="Times New Roman" w:cs="Times New Roman"/>
          <w:sz w:val="24"/>
          <w:szCs w:val="24"/>
          <w:lang w:val="ro-RO"/>
        </w:rPr>
        <w:t>menționate în anexa II la Directiva 2013/34/UE;</w:t>
      </w:r>
    </w:p>
    <w:p w14:paraId="25DAA9F0" w14:textId="4EBFD604" w:rsidR="0051006C" w:rsidRPr="0051006C" w:rsidRDefault="0051006C" w:rsidP="00D726C4">
      <w:pPr>
        <w:spacing w:after="0" w:line="360" w:lineRule="auto"/>
        <w:jc w:val="both"/>
        <w:rPr>
          <w:rFonts w:ascii="Times New Roman" w:hAnsi="Times New Roman" w:cs="Times New Roman"/>
          <w:sz w:val="24"/>
          <w:szCs w:val="24"/>
          <w:lang w:val="ro-RO"/>
        </w:rPr>
      </w:pPr>
      <w:r w:rsidRPr="0051006C">
        <w:rPr>
          <w:rFonts w:ascii="Segoe UI Symbol" w:hAnsi="Segoe UI Symbol" w:cs="Segoe UI Symbol"/>
          <w:sz w:val="24"/>
          <w:szCs w:val="24"/>
          <w:lang w:val="ro-RO"/>
        </w:rPr>
        <w:t>❖</w:t>
      </w:r>
      <w:r w:rsidRPr="0051006C">
        <w:rPr>
          <w:rFonts w:ascii="Times New Roman" w:hAnsi="Times New Roman" w:cs="Times New Roman"/>
          <w:sz w:val="24"/>
          <w:szCs w:val="24"/>
          <w:lang w:val="ro-RO"/>
        </w:rPr>
        <w:t xml:space="preserve"> Atunci când întreprinderea face obiectul unei proceduri colective de insolvență sau</w:t>
      </w:r>
      <w:r>
        <w:rPr>
          <w:rFonts w:ascii="Times New Roman" w:hAnsi="Times New Roman" w:cs="Times New Roman"/>
          <w:sz w:val="24"/>
          <w:szCs w:val="24"/>
          <w:lang w:val="ro-RO"/>
        </w:rPr>
        <w:t xml:space="preserve"> </w:t>
      </w:r>
      <w:r w:rsidRPr="0051006C">
        <w:rPr>
          <w:rFonts w:ascii="Times New Roman" w:hAnsi="Times New Roman" w:cs="Times New Roman"/>
          <w:sz w:val="24"/>
          <w:szCs w:val="24"/>
          <w:lang w:val="ro-RO"/>
        </w:rPr>
        <w:t>îndeplinește criteriile prevăzute în dreptul intern pentru ca o procedură colectivă de</w:t>
      </w:r>
      <w:r>
        <w:rPr>
          <w:rFonts w:ascii="Times New Roman" w:hAnsi="Times New Roman" w:cs="Times New Roman"/>
          <w:sz w:val="24"/>
          <w:szCs w:val="24"/>
          <w:lang w:val="ro-RO"/>
        </w:rPr>
        <w:t xml:space="preserve"> </w:t>
      </w:r>
      <w:r w:rsidRPr="0051006C">
        <w:rPr>
          <w:rFonts w:ascii="Times New Roman" w:hAnsi="Times New Roman" w:cs="Times New Roman"/>
          <w:sz w:val="24"/>
          <w:szCs w:val="24"/>
          <w:lang w:val="ro-RO"/>
        </w:rPr>
        <w:t>insolvență să fie deschisă la cererea creditorilor săi;</w:t>
      </w:r>
    </w:p>
    <w:p w14:paraId="5AEFACC3" w14:textId="6D3AE66E" w:rsidR="0051006C" w:rsidRPr="0051006C" w:rsidRDefault="0051006C" w:rsidP="00D726C4">
      <w:pPr>
        <w:spacing w:after="0" w:line="360" w:lineRule="auto"/>
        <w:jc w:val="both"/>
        <w:rPr>
          <w:rFonts w:ascii="Times New Roman" w:hAnsi="Times New Roman" w:cs="Times New Roman"/>
          <w:sz w:val="24"/>
          <w:szCs w:val="24"/>
          <w:lang w:val="ro-RO"/>
        </w:rPr>
      </w:pPr>
      <w:r w:rsidRPr="0051006C">
        <w:rPr>
          <w:rFonts w:ascii="Segoe UI Symbol" w:hAnsi="Segoe UI Symbol" w:cs="Segoe UI Symbol"/>
          <w:sz w:val="24"/>
          <w:szCs w:val="24"/>
          <w:lang w:val="ro-RO"/>
        </w:rPr>
        <w:t>❖</w:t>
      </w:r>
      <w:r w:rsidRPr="0051006C">
        <w:rPr>
          <w:rFonts w:ascii="Times New Roman" w:hAnsi="Times New Roman" w:cs="Times New Roman"/>
          <w:sz w:val="24"/>
          <w:szCs w:val="24"/>
          <w:lang w:val="ro-RO"/>
        </w:rPr>
        <w:t xml:space="preserve"> Atunci când întreprinderea a primit ajutor pentru salvare și nu a rambursat încă</w:t>
      </w:r>
      <w:r>
        <w:rPr>
          <w:rFonts w:ascii="Times New Roman" w:hAnsi="Times New Roman" w:cs="Times New Roman"/>
          <w:sz w:val="24"/>
          <w:szCs w:val="24"/>
          <w:lang w:val="ro-RO"/>
        </w:rPr>
        <w:t xml:space="preserve"> </w:t>
      </w:r>
      <w:r w:rsidRPr="0051006C">
        <w:rPr>
          <w:rFonts w:ascii="Times New Roman" w:hAnsi="Times New Roman" w:cs="Times New Roman"/>
          <w:sz w:val="24"/>
          <w:szCs w:val="24"/>
          <w:lang w:val="ro-RO"/>
        </w:rPr>
        <w:t>împrumutul sau nu a încetat garanția sau a primit ajutoare pentru restructurare și face</w:t>
      </w:r>
      <w:r>
        <w:rPr>
          <w:rFonts w:ascii="Times New Roman" w:hAnsi="Times New Roman" w:cs="Times New Roman"/>
          <w:sz w:val="24"/>
          <w:szCs w:val="24"/>
          <w:lang w:val="ro-RO"/>
        </w:rPr>
        <w:t xml:space="preserve"> </w:t>
      </w:r>
      <w:r w:rsidRPr="0051006C">
        <w:rPr>
          <w:rFonts w:ascii="Times New Roman" w:hAnsi="Times New Roman" w:cs="Times New Roman"/>
          <w:sz w:val="24"/>
          <w:szCs w:val="24"/>
          <w:lang w:val="ro-RO"/>
        </w:rPr>
        <w:t>încă obiectul unui plan de restructurare;</w:t>
      </w:r>
    </w:p>
    <w:p w14:paraId="37C39C77" w14:textId="77777777" w:rsidR="0051006C" w:rsidRPr="0051006C" w:rsidRDefault="0051006C" w:rsidP="00D726C4">
      <w:pPr>
        <w:spacing w:after="0" w:line="360" w:lineRule="auto"/>
        <w:jc w:val="both"/>
        <w:rPr>
          <w:rFonts w:ascii="Times New Roman" w:hAnsi="Times New Roman" w:cs="Times New Roman"/>
          <w:sz w:val="24"/>
          <w:szCs w:val="24"/>
          <w:lang w:val="ro-RO"/>
        </w:rPr>
      </w:pPr>
      <w:r w:rsidRPr="0051006C">
        <w:rPr>
          <w:rFonts w:ascii="Segoe UI Symbol" w:hAnsi="Segoe UI Symbol" w:cs="Segoe UI Symbol"/>
          <w:sz w:val="24"/>
          <w:szCs w:val="24"/>
          <w:lang w:val="ro-RO"/>
        </w:rPr>
        <w:t>❖</w:t>
      </w:r>
      <w:r w:rsidRPr="0051006C">
        <w:rPr>
          <w:rFonts w:ascii="Times New Roman" w:hAnsi="Times New Roman" w:cs="Times New Roman"/>
          <w:sz w:val="24"/>
          <w:szCs w:val="24"/>
          <w:lang w:val="ro-RO"/>
        </w:rPr>
        <w:t xml:space="preserve"> În cazul unei întreprinderi care nu este un IMM, atunci când, în ultimii doi ani:</w:t>
      </w:r>
    </w:p>
    <w:p w14:paraId="66566316" w14:textId="77777777" w:rsidR="0051006C" w:rsidRPr="0051006C" w:rsidRDefault="0051006C" w:rsidP="00D726C4">
      <w:pPr>
        <w:spacing w:after="0" w:line="360" w:lineRule="auto"/>
        <w:jc w:val="both"/>
        <w:rPr>
          <w:rFonts w:ascii="Times New Roman" w:hAnsi="Times New Roman" w:cs="Times New Roman"/>
          <w:sz w:val="24"/>
          <w:szCs w:val="24"/>
          <w:lang w:val="ro-RO"/>
        </w:rPr>
      </w:pPr>
      <w:r w:rsidRPr="0051006C">
        <w:rPr>
          <w:rFonts w:ascii="Times New Roman" w:hAnsi="Times New Roman" w:cs="Times New Roman"/>
          <w:sz w:val="24"/>
          <w:szCs w:val="24"/>
          <w:lang w:val="ro-RO"/>
        </w:rPr>
        <w:t>1. raportul datorii/capitaluri proprii al întreprinderii este mai mare de 7,5; și</w:t>
      </w:r>
    </w:p>
    <w:p w14:paraId="1B242560" w14:textId="77777777" w:rsidR="0051006C" w:rsidRPr="0051006C" w:rsidRDefault="0051006C" w:rsidP="00D726C4">
      <w:pPr>
        <w:spacing w:after="0" w:line="360" w:lineRule="auto"/>
        <w:jc w:val="both"/>
        <w:rPr>
          <w:rFonts w:ascii="Times New Roman" w:hAnsi="Times New Roman" w:cs="Times New Roman"/>
          <w:sz w:val="24"/>
          <w:szCs w:val="24"/>
          <w:lang w:val="ro-RO"/>
        </w:rPr>
      </w:pPr>
      <w:r w:rsidRPr="0051006C">
        <w:rPr>
          <w:rFonts w:ascii="Times New Roman" w:hAnsi="Times New Roman" w:cs="Times New Roman"/>
          <w:sz w:val="24"/>
          <w:szCs w:val="24"/>
          <w:lang w:val="ro-RO"/>
        </w:rPr>
        <w:t>2. capacitatea de acoperire a dobânzilor calculată pe baza EBITDA se situează sub</w:t>
      </w:r>
    </w:p>
    <w:p w14:paraId="5CA12E04" w14:textId="07A70B71" w:rsidR="0051006C" w:rsidRPr="0051006C" w:rsidRDefault="0051006C" w:rsidP="00D726C4">
      <w:pPr>
        <w:spacing w:after="0" w:line="360" w:lineRule="auto"/>
        <w:jc w:val="both"/>
        <w:rPr>
          <w:rFonts w:ascii="Times New Roman" w:hAnsi="Times New Roman" w:cs="Times New Roman"/>
          <w:sz w:val="24"/>
          <w:szCs w:val="24"/>
          <w:lang w:val="ro-RO"/>
        </w:rPr>
      </w:pPr>
      <w:r w:rsidRPr="0051006C">
        <w:rPr>
          <w:rFonts w:ascii="Times New Roman" w:hAnsi="Times New Roman" w:cs="Times New Roman"/>
          <w:sz w:val="24"/>
          <w:szCs w:val="24"/>
          <w:lang w:val="ro-RO"/>
        </w:rPr>
        <w:t>valoarea 1,0.</w:t>
      </w:r>
    </w:p>
    <w:p w14:paraId="6702B471" w14:textId="466A1BAE" w:rsidR="00C94D04" w:rsidRDefault="00C94D04" w:rsidP="00D726C4">
      <w:pPr>
        <w:pStyle w:val="ListParagraph"/>
        <w:numPr>
          <w:ilvl w:val="0"/>
          <w:numId w:val="5"/>
        </w:numPr>
        <w:spacing w:after="0" w:line="360" w:lineRule="auto"/>
        <w:jc w:val="both"/>
        <w:rPr>
          <w:rFonts w:ascii="Times New Roman" w:hAnsi="Times New Roman" w:cs="Times New Roman"/>
          <w:sz w:val="24"/>
          <w:szCs w:val="24"/>
          <w:lang w:val="ro-RO"/>
        </w:rPr>
      </w:pPr>
      <w:r w:rsidRPr="00C94D04">
        <w:rPr>
          <w:rFonts w:ascii="Times New Roman" w:hAnsi="Times New Roman" w:cs="Times New Roman"/>
          <w:sz w:val="24"/>
          <w:szCs w:val="24"/>
          <w:lang w:val="ro-RO"/>
        </w:rPr>
        <w:t>nu se află în stare de insolvență, faliment, reorganizare judiciară, dizolvare, lichidare sau</w:t>
      </w:r>
      <w:r>
        <w:rPr>
          <w:rFonts w:ascii="Times New Roman" w:hAnsi="Times New Roman" w:cs="Times New Roman"/>
          <w:sz w:val="24"/>
          <w:szCs w:val="24"/>
          <w:lang w:val="ro-RO"/>
        </w:rPr>
        <w:t xml:space="preserve"> </w:t>
      </w:r>
      <w:r w:rsidRPr="00C94D04">
        <w:rPr>
          <w:rFonts w:ascii="Times New Roman" w:hAnsi="Times New Roman" w:cs="Times New Roman"/>
          <w:sz w:val="24"/>
          <w:szCs w:val="24"/>
          <w:lang w:val="ro-RO"/>
        </w:rPr>
        <w:t>suspendare temporară a activității sau nu se află în situații similare în urma unei proceduri de</w:t>
      </w:r>
      <w:r>
        <w:rPr>
          <w:rFonts w:ascii="Times New Roman" w:hAnsi="Times New Roman" w:cs="Times New Roman"/>
          <w:sz w:val="24"/>
          <w:szCs w:val="24"/>
          <w:lang w:val="ro-RO"/>
        </w:rPr>
        <w:t xml:space="preserve"> </w:t>
      </w:r>
      <w:r w:rsidRPr="00C94D04">
        <w:rPr>
          <w:rFonts w:ascii="Times New Roman" w:hAnsi="Times New Roman" w:cs="Times New Roman"/>
          <w:sz w:val="24"/>
          <w:szCs w:val="24"/>
          <w:lang w:val="ro-RO"/>
        </w:rPr>
        <w:t>aceeași natură prevăzute de legislația sau de reglementările naționale;</w:t>
      </w:r>
    </w:p>
    <w:p w14:paraId="04D8624D" w14:textId="7AC63CF4" w:rsidR="00C94D04" w:rsidRDefault="00C94D04" w:rsidP="00D726C4">
      <w:pPr>
        <w:pStyle w:val="ListParagraph"/>
        <w:numPr>
          <w:ilvl w:val="0"/>
          <w:numId w:val="5"/>
        </w:numPr>
        <w:spacing w:after="0" w:line="360" w:lineRule="auto"/>
        <w:jc w:val="both"/>
        <w:rPr>
          <w:rFonts w:ascii="Times New Roman" w:hAnsi="Times New Roman" w:cs="Times New Roman"/>
          <w:sz w:val="24"/>
          <w:szCs w:val="24"/>
          <w:lang w:val="ro-RO"/>
        </w:rPr>
      </w:pPr>
      <w:r w:rsidRPr="00C94D04">
        <w:rPr>
          <w:rFonts w:ascii="Times New Roman" w:hAnsi="Times New Roman" w:cs="Times New Roman"/>
          <w:sz w:val="24"/>
          <w:szCs w:val="24"/>
          <w:lang w:val="ro-RO"/>
        </w:rPr>
        <w:t>nu fac obiectul unui ordin de recuperare în urma unei decizii anterioare a Comisiei Europene,</w:t>
      </w:r>
      <w:r>
        <w:rPr>
          <w:rFonts w:ascii="Times New Roman" w:hAnsi="Times New Roman" w:cs="Times New Roman"/>
          <w:sz w:val="24"/>
          <w:szCs w:val="24"/>
          <w:lang w:val="ro-RO"/>
        </w:rPr>
        <w:t xml:space="preserve"> </w:t>
      </w:r>
      <w:r w:rsidRPr="00C94D04">
        <w:rPr>
          <w:rFonts w:ascii="Times New Roman" w:hAnsi="Times New Roman" w:cs="Times New Roman"/>
          <w:sz w:val="24"/>
          <w:szCs w:val="24"/>
          <w:lang w:val="ro-RO"/>
        </w:rPr>
        <w:t>a unui furnizor de ajutor sau a Consiliului Concurenței sau, în cazul în care solicitantul a făcut obiectul unei astfel de decizii, aceasta trebuie să fi fost deja executată și ajutorul integral recuperat, inclusiv dobânda de recuperare aferentă.</w:t>
      </w:r>
    </w:p>
    <w:p w14:paraId="5801AE9A" w14:textId="77777777" w:rsidR="004B7EA5" w:rsidRDefault="004B7EA5" w:rsidP="00D726C4">
      <w:pPr>
        <w:spacing w:after="0" w:line="276" w:lineRule="auto"/>
        <w:jc w:val="both"/>
        <w:rPr>
          <w:rFonts w:ascii="Times New Roman" w:hAnsi="Times New Roman" w:cs="Times New Roman"/>
          <w:sz w:val="24"/>
          <w:szCs w:val="24"/>
          <w:lang w:val="ro-RO"/>
        </w:rPr>
      </w:pPr>
    </w:p>
    <w:p w14:paraId="647F91FD" w14:textId="5BE3EC6E" w:rsidR="0051006C" w:rsidRDefault="0051006C" w:rsidP="00D726C4">
      <w:pPr>
        <w:spacing w:after="0" w:line="276" w:lineRule="auto"/>
        <w:jc w:val="both"/>
        <w:rPr>
          <w:rFonts w:ascii="Times New Roman" w:hAnsi="Times New Roman" w:cs="Times New Roman"/>
          <w:sz w:val="24"/>
          <w:szCs w:val="24"/>
          <w:lang w:val="ro-RO"/>
        </w:rPr>
      </w:pPr>
      <w:r w:rsidRPr="004B7EA5">
        <w:rPr>
          <w:rFonts w:ascii="Times New Roman" w:hAnsi="Times New Roman" w:cs="Times New Roman"/>
          <w:b/>
          <w:bCs/>
          <w:sz w:val="24"/>
          <w:szCs w:val="24"/>
          <w:lang w:val="ro-RO"/>
        </w:rPr>
        <w:t>Criteriile specifice</w:t>
      </w:r>
      <w:r>
        <w:rPr>
          <w:rFonts w:ascii="Times New Roman" w:hAnsi="Times New Roman" w:cs="Times New Roman"/>
          <w:sz w:val="24"/>
          <w:szCs w:val="24"/>
          <w:lang w:val="ro-RO"/>
        </w:rPr>
        <w:t xml:space="preserve"> privind eligibilitatea </w:t>
      </w:r>
      <w:r w:rsidR="008B2D11">
        <w:rPr>
          <w:rFonts w:ascii="Times New Roman" w:hAnsi="Times New Roman" w:cs="Times New Roman"/>
          <w:sz w:val="24"/>
          <w:szCs w:val="24"/>
          <w:lang w:val="ro-RO"/>
        </w:rPr>
        <w:t>entității</w:t>
      </w:r>
      <w:r>
        <w:rPr>
          <w:rFonts w:ascii="Times New Roman" w:hAnsi="Times New Roman" w:cs="Times New Roman"/>
          <w:sz w:val="24"/>
          <w:szCs w:val="24"/>
          <w:lang w:val="ro-RO"/>
        </w:rPr>
        <w:t xml:space="preserve"> sunt:</w:t>
      </w:r>
    </w:p>
    <w:p w14:paraId="140D1B0A" w14:textId="270319DD" w:rsidR="0051006C" w:rsidRDefault="00540787" w:rsidP="00D726C4">
      <w:pPr>
        <w:pStyle w:val="ListParagraph"/>
        <w:numPr>
          <w:ilvl w:val="0"/>
          <w:numId w:val="6"/>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w:t>
      </w:r>
      <w:r w:rsidR="0051006C">
        <w:rPr>
          <w:rFonts w:ascii="Times New Roman" w:hAnsi="Times New Roman" w:cs="Times New Roman"/>
          <w:sz w:val="24"/>
          <w:szCs w:val="24"/>
          <w:lang w:val="ro-RO"/>
        </w:rPr>
        <w:t>re experiență în servicii de consultanță, scriere de proiecte, promovare a transferului tehnologic, atragere de capital</w:t>
      </w:r>
    </w:p>
    <w:p w14:paraId="4FAB40C7" w14:textId="3B6B6196" w:rsidR="0051006C" w:rsidRDefault="0051006C" w:rsidP="00D726C4">
      <w:pPr>
        <w:pStyle w:val="ListParagraph"/>
        <w:numPr>
          <w:ilvl w:val="0"/>
          <w:numId w:val="6"/>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dispune de resurse umane și colaboratori calificați, cu experientă în cercetare și inovare a domeniului de </w:t>
      </w:r>
      <w:r w:rsidRPr="00EB557E">
        <w:rPr>
          <w:rFonts w:ascii="Times New Roman" w:hAnsi="Times New Roman" w:cs="Times New Roman"/>
          <w:sz w:val="24"/>
          <w:szCs w:val="24"/>
          <w:lang w:val="ro-RO"/>
        </w:rPr>
        <w:t>tehnologii de producție avansate</w:t>
      </w:r>
      <w:r>
        <w:rPr>
          <w:rFonts w:ascii="Times New Roman" w:hAnsi="Times New Roman" w:cs="Times New Roman"/>
          <w:sz w:val="24"/>
          <w:szCs w:val="24"/>
          <w:lang w:val="ro-RO"/>
        </w:rPr>
        <w:t xml:space="preserve">, management a proiectelor cu finanțare nerambursabilă, </w:t>
      </w:r>
      <w:r w:rsidR="004B7EA5">
        <w:rPr>
          <w:rFonts w:ascii="Times New Roman" w:hAnsi="Times New Roman" w:cs="Times New Roman"/>
          <w:sz w:val="24"/>
          <w:szCs w:val="24"/>
          <w:lang w:val="ro-RO"/>
        </w:rPr>
        <w:t>managementul afacerilor</w:t>
      </w:r>
    </w:p>
    <w:p w14:paraId="0353100B" w14:textId="3D04009D" w:rsidR="004B7EA5" w:rsidRDefault="004B7EA5" w:rsidP="00D726C4">
      <w:pPr>
        <w:pStyle w:val="ListParagraph"/>
        <w:numPr>
          <w:ilvl w:val="0"/>
          <w:numId w:val="6"/>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are sediul social și este localizat în județul Cluj sau în proximitate</w:t>
      </w:r>
      <w:r w:rsidR="00540787">
        <w:rPr>
          <w:rFonts w:ascii="Times New Roman" w:hAnsi="Times New Roman" w:cs="Times New Roman"/>
          <w:sz w:val="24"/>
          <w:szCs w:val="24"/>
          <w:lang w:val="ro-RO"/>
        </w:rPr>
        <w:t>a</w:t>
      </w:r>
      <w:r>
        <w:rPr>
          <w:rFonts w:ascii="Times New Roman" w:hAnsi="Times New Roman" w:cs="Times New Roman"/>
          <w:sz w:val="24"/>
          <w:szCs w:val="24"/>
          <w:lang w:val="ro-RO"/>
        </w:rPr>
        <w:t xml:space="preserve"> acestuia</w:t>
      </w:r>
    </w:p>
    <w:p w14:paraId="71D3A41B" w14:textId="77777777" w:rsidR="004B7EA5" w:rsidRPr="004B7EA5" w:rsidRDefault="004B7EA5" w:rsidP="00D726C4">
      <w:pPr>
        <w:pStyle w:val="ListParagraph"/>
        <w:numPr>
          <w:ilvl w:val="0"/>
          <w:numId w:val="6"/>
        </w:numPr>
        <w:spacing w:after="0" w:line="360" w:lineRule="auto"/>
        <w:jc w:val="both"/>
        <w:rPr>
          <w:rFonts w:ascii="Times New Roman" w:hAnsi="Times New Roman" w:cs="Times New Roman"/>
          <w:sz w:val="24"/>
          <w:szCs w:val="24"/>
          <w:lang w:val="ro-RO"/>
        </w:rPr>
      </w:pPr>
      <w:r w:rsidRPr="004B7EA5">
        <w:rPr>
          <w:rFonts w:ascii="Times New Roman" w:hAnsi="Times New Roman" w:cs="Times New Roman"/>
          <w:sz w:val="24"/>
          <w:szCs w:val="24"/>
          <w:lang w:val="ro-RO"/>
        </w:rPr>
        <w:t>are capacitatea de a favoriza și dezvolta o bună relaționare a incubatorului de afaceri cu autoritățile publice locale, unitățile bancare, institutele de cercetare, instituțiile de învățământ și unitățile economice din aria geografică de amplasare a acestuia;</w:t>
      </w:r>
    </w:p>
    <w:p w14:paraId="5F4B96A5" w14:textId="77777777" w:rsidR="004B7EA5" w:rsidRPr="005F22E2" w:rsidRDefault="004B7EA5" w:rsidP="00D726C4">
      <w:pPr>
        <w:pStyle w:val="ListParagraph"/>
        <w:numPr>
          <w:ilvl w:val="0"/>
          <w:numId w:val="6"/>
        </w:numPr>
        <w:spacing w:after="0" w:line="360" w:lineRule="auto"/>
        <w:jc w:val="both"/>
        <w:rPr>
          <w:rFonts w:ascii="Times New Roman" w:hAnsi="Times New Roman" w:cs="Times New Roman"/>
          <w:sz w:val="24"/>
          <w:szCs w:val="24"/>
          <w:lang w:val="ro-RO"/>
        </w:rPr>
      </w:pPr>
      <w:r w:rsidRPr="005F22E2">
        <w:rPr>
          <w:rFonts w:ascii="Times New Roman" w:hAnsi="Times New Roman" w:cs="Times New Roman"/>
          <w:sz w:val="24"/>
          <w:szCs w:val="24"/>
          <w:lang w:val="ro-RO"/>
        </w:rPr>
        <w:t>prezintă un plan de promovare pentru perioada de preincubare și a unui plan de afaceri pe durata contractului de administrare;</w:t>
      </w:r>
    </w:p>
    <w:p w14:paraId="494933CF" w14:textId="096DB4C7" w:rsidR="004B7EA5" w:rsidRDefault="004B7EA5" w:rsidP="00D726C4">
      <w:pPr>
        <w:pStyle w:val="ListParagraph"/>
        <w:numPr>
          <w:ilvl w:val="0"/>
          <w:numId w:val="6"/>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dispune de </w:t>
      </w:r>
      <w:r w:rsidRPr="004B7EA5">
        <w:rPr>
          <w:rFonts w:ascii="Times New Roman" w:hAnsi="Times New Roman" w:cs="Times New Roman"/>
          <w:sz w:val="24"/>
          <w:szCs w:val="24"/>
          <w:lang w:val="ro-RO"/>
        </w:rPr>
        <w:t>experienţă demonstrată în ceea ce priveşte cunoaşterea mediului de afaceri din</w:t>
      </w:r>
      <w:r>
        <w:rPr>
          <w:rFonts w:ascii="Times New Roman" w:hAnsi="Times New Roman" w:cs="Times New Roman"/>
          <w:sz w:val="24"/>
          <w:szCs w:val="24"/>
          <w:lang w:val="ro-RO"/>
        </w:rPr>
        <w:t xml:space="preserve"> </w:t>
      </w:r>
      <w:r w:rsidRPr="004B7EA5">
        <w:rPr>
          <w:rFonts w:ascii="Times New Roman" w:hAnsi="Times New Roman" w:cs="Times New Roman"/>
          <w:sz w:val="24"/>
          <w:szCs w:val="24"/>
          <w:lang w:val="ro-RO"/>
        </w:rPr>
        <w:t>aria geografică de amplasare a incubatorului de afaceri;</w:t>
      </w:r>
    </w:p>
    <w:p w14:paraId="418158D7" w14:textId="5FA7313C" w:rsidR="004B7EA5" w:rsidRDefault="004B7EA5" w:rsidP="00D726C4">
      <w:pPr>
        <w:pStyle w:val="ListParagraph"/>
        <w:numPr>
          <w:ilvl w:val="0"/>
          <w:numId w:val="6"/>
        </w:numPr>
        <w:spacing w:after="0" w:line="360" w:lineRule="auto"/>
        <w:jc w:val="both"/>
        <w:rPr>
          <w:rFonts w:ascii="Times New Roman" w:hAnsi="Times New Roman" w:cs="Times New Roman"/>
          <w:sz w:val="24"/>
          <w:szCs w:val="24"/>
          <w:lang w:val="ro-RO"/>
        </w:rPr>
      </w:pPr>
      <w:r w:rsidRPr="004B7EA5">
        <w:rPr>
          <w:rFonts w:ascii="Times New Roman" w:hAnsi="Times New Roman" w:cs="Times New Roman"/>
          <w:sz w:val="24"/>
          <w:szCs w:val="24"/>
          <w:lang w:val="ro-RO"/>
        </w:rPr>
        <w:t>prezentarea unei strategii de monitorizare a firmelor incubate pe parcursul a 2 ani</w:t>
      </w:r>
      <w:r>
        <w:rPr>
          <w:rFonts w:ascii="Times New Roman" w:hAnsi="Times New Roman" w:cs="Times New Roman"/>
          <w:sz w:val="24"/>
          <w:szCs w:val="24"/>
          <w:lang w:val="ro-RO"/>
        </w:rPr>
        <w:t xml:space="preserve"> </w:t>
      </w:r>
      <w:r w:rsidRPr="004B7EA5">
        <w:rPr>
          <w:rFonts w:ascii="Times New Roman" w:hAnsi="Times New Roman" w:cs="Times New Roman"/>
          <w:sz w:val="24"/>
          <w:szCs w:val="24"/>
          <w:lang w:val="ro-RO"/>
        </w:rPr>
        <w:t>postincubare;</w:t>
      </w:r>
    </w:p>
    <w:p w14:paraId="49178B63" w14:textId="77777777" w:rsidR="004B7EA5" w:rsidRDefault="004B7EA5" w:rsidP="00D726C4">
      <w:pPr>
        <w:spacing w:after="0" w:line="360" w:lineRule="auto"/>
        <w:jc w:val="both"/>
        <w:rPr>
          <w:rFonts w:ascii="Times New Roman" w:hAnsi="Times New Roman" w:cs="Times New Roman"/>
          <w:sz w:val="24"/>
          <w:szCs w:val="24"/>
          <w:lang w:val="ro-RO"/>
        </w:rPr>
      </w:pPr>
    </w:p>
    <w:p w14:paraId="26E04B1F" w14:textId="77777777" w:rsidR="004B7EA5" w:rsidRPr="006228E2" w:rsidRDefault="004B7EA5" w:rsidP="00D726C4">
      <w:pPr>
        <w:pStyle w:val="ListParagraph"/>
        <w:numPr>
          <w:ilvl w:val="0"/>
          <w:numId w:val="4"/>
        </w:numPr>
        <w:spacing w:after="0" w:line="276" w:lineRule="auto"/>
        <w:jc w:val="both"/>
        <w:rPr>
          <w:rFonts w:ascii="Times New Roman" w:hAnsi="Times New Roman" w:cs="Times New Roman"/>
          <w:b/>
          <w:bCs/>
          <w:sz w:val="24"/>
          <w:szCs w:val="24"/>
          <w:lang w:val="ro-RO"/>
        </w:rPr>
      </w:pPr>
      <w:r w:rsidRPr="006228E2">
        <w:rPr>
          <w:rFonts w:ascii="Times New Roman" w:hAnsi="Times New Roman" w:cs="Times New Roman"/>
          <w:b/>
          <w:bCs/>
          <w:sz w:val="24"/>
          <w:szCs w:val="24"/>
          <w:lang w:val="ro-RO"/>
        </w:rPr>
        <w:t xml:space="preserve">Obligațiile administratorului incubatorului de afaceri </w:t>
      </w:r>
    </w:p>
    <w:p w14:paraId="5DF075DF" w14:textId="09B4F480" w:rsidR="004B7EA5" w:rsidRDefault="004B7EA5" w:rsidP="00D726C4">
      <w:pPr>
        <w:spacing w:after="0" w:line="360" w:lineRule="auto"/>
        <w:ind w:firstLine="357"/>
        <w:jc w:val="both"/>
        <w:rPr>
          <w:rFonts w:ascii="Times New Roman" w:hAnsi="Times New Roman" w:cs="Times New Roman"/>
          <w:sz w:val="24"/>
          <w:szCs w:val="24"/>
          <w:lang w:val="ro-RO"/>
        </w:rPr>
      </w:pPr>
      <w:r>
        <w:rPr>
          <w:rFonts w:ascii="Times New Roman" w:hAnsi="Times New Roman" w:cs="Times New Roman"/>
          <w:sz w:val="24"/>
          <w:szCs w:val="24"/>
          <w:lang w:val="ro-RO"/>
        </w:rPr>
        <w:t>P</w:t>
      </w:r>
      <w:r w:rsidRPr="004B7EA5">
        <w:rPr>
          <w:rFonts w:ascii="Times New Roman" w:hAnsi="Times New Roman" w:cs="Times New Roman"/>
          <w:sz w:val="24"/>
          <w:szCs w:val="24"/>
          <w:lang w:val="ro-RO"/>
        </w:rPr>
        <w:t>otrivit regulamentului de selectare și numire a administratorului incubatorului de afaceri, în cazul în care printre fondatori se află o autoritate publică, potrivit art. 9 alin. (1) lit. b) din Legea nr. 102/2016 privind incubatoarele de afaceri din 01.02.2017</w:t>
      </w:r>
      <w:r>
        <w:rPr>
          <w:rFonts w:ascii="Times New Roman" w:hAnsi="Times New Roman" w:cs="Times New Roman"/>
          <w:sz w:val="24"/>
          <w:szCs w:val="24"/>
          <w:lang w:val="ro-RO"/>
        </w:rPr>
        <w:t>, administratorul are următoarele obligații</w:t>
      </w:r>
      <w:r w:rsidRPr="004B7EA5">
        <w:rPr>
          <w:rFonts w:ascii="Times New Roman" w:hAnsi="Times New Roman" w:cs="Times New Roman"/>
          <w:sz w:val="24"/>
          <w:szCs w:val="24"/>
          <w:lang w:val="ro-RO"/>
        </w:rPr>
        <w:t>:</w:t>
      </w:r>
    </w:p>
    <w:p w14:paraId="1A21D0CC" w14:textId="77777777" w:rsidR="004B7EA5" w:rsidRPr="004B7EA5" w:rsidRDefault="004B7EA5" w:rsidP="00D726C4">
      <w:pPr>
        <w:spacing w:after="0" w:line="360" w:lineRule="auto"/>
        <w:ind w:firstLine="357"/>
        <w:jc w:val="both"/>
        <w:rPr>
          <w:rFonts w:ascii="Times New Roman" w:hAnsi="Times New Roman" w:cs="Times New Roman"/>
          <w:sz w:val="24"/>
          <w:szCs w:val="24"/>
          <w:lang w:val="ro-RO"/>
        </w:rPr>
      </w:pPr>
      <w:r w:rsidRPr="004B7EA5">
        <w:rPr>
          <w:rFonts w:ascii="Times New Roman" w:hAnsi="Times New Roman" w:cs="Times New Roman"/>
          <w:sz w:val="24"/>
          <w:szCs w:val="24"/>
          <w:lang w:val="ro-RO"/>
        </w:rPr>
        <w:t>a) semnează un contract de prestări de servicii cu fondatorul;</w:t>
      </w:r>
    </w:p>
    <w:p w14:paraId="1E53EAB8" w14:textId="48A421AC" w:rsidR="004B7EA5" w:rsidRPr="004B7EA5" w:rsidRDefault="004B7EA5" w:rsidP="00D726C4">
      <w:pPr>
        <w:spacing w:after="0" w:line="360" w:lineRule="auto"/>
        <w:ind w:firstLine="357"/>
        <w:jc w:val="both"/>
        <w:rPr>
          <w:rFonts w:ascii="Times New Roman" w:hAnsi="Times New Roman" w:cs="Times New Roman"/>
          <w:sz w:val="24"/>
          <w:szCs w:val="24"/>
          <w:lang w:val="ro-RO"/>
        </w:rPr>
      </w:pPr>
      <w:r w:rsidRPr="004B7EA5">
        <w:rPr>
          <w:rFonts w:ascii="Times New Roman" w:hAnsi="Times New Roman" w:cs="Times New Roman"/>
          <w:sz w:val="24"/>
          <w:szCs w:val="24"/>
          <w:lang w:val="ro-RO"/>
        </w:rPr>
        <w:t>b) semnează contracte de incubare cu societăţile ce urmează a fi incubate;</w:t>
      </w:r>
    </w:p>
    <w:p w14:paraId="046C8C7E" w14:textId="4552A10F" w:rsidR="004B7EA5" w:rsidRPr="004B7EA5" w:rsidRDefault="004B7EA5" w:rsidP="00D726C4">
      <w:pPr>
        <w:spacing w:after="0" w:line="360" w:lineRule="auto"/>
        <w:ind w:firstLine="357"/>
        <w:jc w:val="both"/>
        <w:rPr>
          <w:rFonts w:ascii="Times New Roman" w:hAnsi="Times New Roman" w:cs="Times New Roman"/>
          <w:sz w:val="24"/>
          <w:szCs w:val="24"/>
          <w:lang w:val="ro-RO"/>
        </w:rPr>
      </w:pPr>
      <w:r w:rsidRPr="004B7EA5">
        <w:rPr>
          <w:rFonts w:ascii="Times New Roman" w:hAnsi="Times New Roman" w:cs="Times New Roman"/>
          <w:sz w:val="24"/>
          <w:szCs w:val="24"/>
          <w:lang w:val="ro-RO"/>
        </w:rPr>
        <w:t>c) organizează şi asigură promovarea locală a incubatorului de afaceri (publicitate,</w:t>
      </w:r>
      <w:r>
        <w:rPr>
          <w:rFonts w:ascii="Times New Roman" w:hAnsi="Times New Roman" w:cs="Times New Roman"/>
          <w:sz w:val="24"/>
          <w:szCs w:val="24"/>
          <w:lang w:val="ro-RO"/>
        </w:rPr>
        <w:t xml:space="preserve"> </w:t>
      </w:r>
      <w:r w:rsidRPr="004B7EA5">
        <w:rPr>
          <w:rFonts w:ascii="Times New Roman" w:hAnsi="Times New Roman" w:cs="Times New Roman"/>
          <w:sz w:val="24"/>
          <w:szCs w:val="24"/>
          <w:lang w:val="ro-RO"/>
        </w:rPr>
        <w:t>materiale promoţionale etc.), în scopul atragerii de potenţiali beneficiari ai</w:t>
      </w:r>
      <w:r>
        <w:rPr>
          <w:rFonts w:ascii="Times New Roman" w:hAnsi="Times New Roman" w:cs="Times New Roman"/>
          <w:sz w:val="24"/>
          <w:szCs w:val="24"/>
          <w:lang w:val="ro-RO"/>
        </w:rPr>
        <w:t xml:space="preserve"> </w:t>
      </w:r>
      <w:r w:rsidRPr="004B7EA5">
        <w:rPr>
          <w:rFonts w:ascii="Times New Roman" w:hAnsi="Times New Roman" w:cs="Times New Roman"/>
          <w:sz w:val="24"/>
          <w:szCs w:val="24"/>
          <w:lang w:val="ro-RO"/>
        </w:rPr>
        <w:t>incubatorului, care vor participa, în maximum două grupe, la cursurile de instruire</w:t>
      </w:r>
      <w:r>
        <w:rPr>
          <w:rFonts w:ascii="Times New Roman" w:hAnsi="Times New Roman" w:cs="Times New Roman"/>
          <w:sz w:val="24"/>
          <w:szCs w:val="24"/>
          <w:lang w:val="ro-RO"/>
        </w:rPr>
        <w:t xml:space="preserve"> </w:t>
      </w:r>
      <w:r w:rsidRPr="004B7EA5">
        <w:rPr>
          <w:rFonts w:ascii="Times New Roman" w:hAnsi="Times New Roman" w:cs="Times New Roman"/>
          <w:sz w:val="24"/>
          <w:szCs w:val="24"/>
          <w:lang w:val="ro-RO"/>
        </w:rPr>
        <w:t>oferite în această perioadă şi din care se vor selecţiona beneficiarii ce urmează a fi</w:t>
      </w:r>
      <w:r>
        <w:rPr>
          <w:rFonts w:ascii="Times New Roman" w:hAnsi="Times New Roman" w:cs="Times New Roman"/>
          <w:sz w:val="24"/>
          <w:szCs w:val="24"/>
          <w:lang w:val="ro-RO"/>
        </w:rPr>
        <w:t xml:space="preserve"> </w:t>
      </w:r>
      <w:r w:rsidRPr="004B7EA5">
        <w:rPr>
          <w:rFonts w:ascii="Times New Roman" w:hAnsi="Times New Roman" w:cs="Times New Roman"/>
          <w:sz w:val="24"/>
          <w:szCs w:val="24"/>
          <w:lang w:val="ro-RO"/>
        </w:rPr>
        <w:t>incubaţi (rezidenţii incubatorului);</w:t>
      </w:r>
    </w:p>
    <w:p w14:paraId="35FE7907" w14:textId="2DB52DBD" w:rsidR="004B7EA5" w:rsidRPr="004B7EA5" w:rsidRDefault="004B7EA5" w:rsidP="00D726C4">
      <w:pPr>
        <w:spacing w:after="0" w:line="360" w:lineRule="auto"/>
        <w:ind w:firstLine="357"/>
        <w:jc w:val="both"/>
        <w:rPr>
          <w:rFonts w:ascii="Times New Roman" w:hAnsi="Times New Roman" w:cs="Times New Roman"/>
          <w:sz w:val="24"/>
          <w:szCs w:val="24"/>
          <w:lang w:val="ro-RO"/>
        </w:rPr>
      </w:pPr>
      <w:r w:rsidRPr="004B7EA5">
        <w:rPr>
          <w:rFonts w:ascii="Times New Roman" w:hAnsi="Times New Roman" w:cs="Times New Roman"/>
          <w:sz w:val="24"/>
          <w:szCs w:val="24"/>
          <w:lang w:val="ro-RO"/>
        </w:rPr>
        <w:t xml:space="preserve"> d) prestează potenţialilor beneficiari ai incubatorului de afaceri servicii de asistenţă</w:t>
      </w:r>
      <w:r w:rsidR="000127DA">
        <w:rPr>
          <w:rFonts w:ascii="Times New Roman" w:hAnsi="Times New Roman" w:cs="Times New Roman"/>
          <w:sz w:val="24"/>
          <w:szCs w:val="24"/>
          <w:lang w:val="ro-RO"/>
        </w:rPr>
        <w:t xml:space="preserve"> </w:t>
      </w:r>
      <w:r w:rsidRPr="004B7EA5">
        <w:rPr>
          <w:rFonts w:ascii="Times New Roman" w:hAnsi="Times New Roman" w:cs="Times New Roman"/>
          <w:sz w:val="24"/>
          <w:szCs w:val="24"/>
          <w:lang w:val="ro-RO"/>
        </w:rPr>
        <w:t>în procesul de preincubare;</w:t>
      </w:r>
    </w:p>
    <w:p w14:paraId="07EFECFD" w14:textId="4E38CF9F" w:rsidR="004B7EA5" w:rsidRPr="004B7EA5" w:rsidRDefault="004B7EA5" w:rsidP="00D726C4">
      <w:pPr>
        <w:spacing w:after="0" w:line="360" w:lineRule="auto"/>
        <w:ind w:firstLine="357"/>
        <w:jc w:val="both"/>
        <w:rPr>
          <w:rFonts w:ascii="Times New Roman" w:hAnsi="Times New Roman" w:cs="Times New Roman"/>
          <w:sz w:val="24"/>
          <w:szCs w:val="24"/>
          <w:lang w:val="ro-RO"/>
        </w:rPr>
      </w:pPr>
      <w:r w:rsidRPr="004B7EA5">
        <w:rPr>
          <w:rFonts w:ascii="Times New Roman" w:hAnsi="Times New Roman" w:cs="Times New Roman"/>
          <w:sz w:val="24"/>
          <w:szCs w:val="24"/>
          <w:lang w:val="ro-RO"/>
        </w:rPr>
        <w:t xml:space="preserve"> e) înfiinţează şi asigură funcţionarea comisiei de selecţie a societăţilor ce urmează a</w:t>
      </w:r>
      <w:r w:rsidR="000127DA">
        <w:rPr>
          <w:rFonts w:ascii="Times New Roman" w:hAnsi="Times New Roman" w:cs="Times New Roman"/>
          <w:sz w:val="24"/>
          <w:szCs w:val="24"/>
          <w:lang w:val="ro-RO"/>
        </w:rPr>
        <w:t xml:space="preserve"> </w:t>
      </w:r>
      <w:r w:rsidRPr="004B7EA5">
        <w:rPr>
          <w:rFonts w:ascii="Times New Roman" w:hAnsi="Times New Roman" w:cs="Times New Roman"/>
          <w:sz w:val="24"/>
          <w:szCs w:val="24"/>
          <w:lang w:val="ro-RO"/>
        </w:rPr>
        <w:t>fi incubate;</w:t>
      </w:r>
    </w:p>
    <w:p w14:paraId="1A635318" w14:textId="77777777" w:rsidR="004B7EA5" w:rsidRPr="004B7EA5" w:rsidRDefault="004B7EA5" w:rsidP="00D726C4">
      <w:pPr>
        <w:spacing w:after="0" w:line="360" w:lineRule="auto"/>
        <w:ind w:firstLine="357"/>
        <w:jc w:val="both"/>
        <w:rPr>
          <w:rFonts w:ascii="Times New Roman" w:hAnsi="Times New Roman" w:cs="Times New Roman"/>
          <w:sz w:val="24"/>
          <w:szCs w:val="24"/>
          <w:lang w:val="ro-RO"/>
        </w:rPr>
      </w:pPr>
      <w:r w:rsidRPr="004B7EA5">
        <w:rPr>
          <w:rFonts w:ascii="Times New Roman" w:hAnsi="Times New Roman" w:cs="Times New Roman"/>
          <w:sz w:val="24"/>
          <w:szCs w:val="24"/>
          <w:lang w:val="ro-RO"/>
        </w:rPr>
        <w:t xml:space="preserve"> f) prestează servicii de consultanţă specializată, la cererea firmelor incubate;</w:t>
      </w:r>
    </w:p>
    <w:p w14:paraId="33820194" w14:textId="6F34AF61" w:rsidR="004B7EA5" w:rsidRPr="004B7EA5" w:rsidRDefault="004B7EA5" w:rsidP="00D726C4">
      <w:pPr>
        <w:spacing w:after="0" w:line="360" w:lineRule="auto"/>
        <w:ind w:firstLine="357"/>
        <w:jc w:val="both"/>
        <w:rPr>
          <w:rFonts w:ascii="Times New Roman" w:hAnsi="Times New Roman" w:cs="Times New Roman"/>
          <w:sz w:val="24"/>
          <w:szCs w:val="24"/>
          <w:lang w:val="ro-RO"/>
        </w:rPr>
      </w:pPr>
      <w:r w:rsidRPr="004B7EA5">
        <w:rPr>
          <w:rFonts w:ascii="Times New Roman" w:hAnsi="Times New Roman" w:cs="Times New Roman"/>
          <w:sz w:val="24"/>
          <w:szCs w:val="24"/>
          <w:lang w:val="ro-RO"/>
        </w:rPr>
        <w:lastRenderedPageBreak/>
        <w:t xml:space="preserve"> g) cu aprobarea prealabilă a fondatorului, organizează minimum 5 evenimente pe</w:t>
      </w:r>
      <w:r w:rsidR="000127DA">
        <w:rPr>
          <w:rFonts w:ascii="Times New Roman" w:hAnsi="Times New Roman" w:cs="Times New Roman"/>
          <w:sz w:val="24"/>
          <w:szCs w:val="24"/>
          <w:lang w:val="ro-RO"/>
        </w:rPr>
        <w:t xml:space="preserve"> </w:t>
      </w:r>
      <w:r w:rsidRPr="004B7EA5">
        <w:rPr>
          <w:rFonts w:ascii="Times New Roman" w:hAnsi="Times New Roman" w:cs="Times New Roman"/>
          <w:sz w:val="24"/>
          <w:szCs w:val="24"/>
          <w:lang w:val="ro-RO"/>
        </w:rPr>
        <w:t>an, relevante pentru creşterea vizibilităţii firmelor incubate şi a incubatorului de</w:t>
      </w:r>
      <w:r w:rsidR="000127DA">
        <w:rPr>
          <w:rFonts w:ascii="Times New Roman" w:hAnsi="Times New Roman" w:cs="Times New Roman"/>
          <w:sz w:val="24"/>
          <w:szCs w:val="24"/>
          <w:lang w:val="ro-RO"/>
        </w:rPr>
        <w:t xml:space="preserve"> </w:t>
      </w:r>
      <w:r w:rsidRPr="004B7EA5">
        <w:rPr>
          <w:rFonts w:ascii="Times New Roman" w:hAnsi="Times New Roman" w:cs="Times New Roman"/>
          <w:sz w:val="24"/>
          <w:szCs w:val="24"/>
          <w:lang w:val="ro-RO"/>
        </w:rPr>
        <w:t>afaceri;</w:t>
      </w:r>
    </w:p>
    <w:p w14:paraId="51FCDF68" w14:textId="4FB77BCC" w:rsidR="004B7EA5" w:rsidRPr="004B7EA5" w:rsidRDefault="004B7EA5" w:rsidP="00D726C4">
      <w:pPr>
        <w:spacing w:after="0" w:line="360" w:lineRule="auto"/>
        <w:ind w:firstLine="357"/>
        <w:jc w:val="both"/>
        <w:rPr>
          <w:rFonts w:ascii="Times New Roman" w:hAnsi="Times New Roman" w:cs="Times New Roman"/>
          <w:sz w:val="24"/>
          <w:szCs w:val="24"/>
          <w:lang w:val="ro-RO"/>
        </w:rPr>
      </w:pPr>
      <w:r w:rsidRPr="004B7EA5">
        <w:rPr>
          <w:rFonts w:ascii="Times New Roman" w:hAnsi="Times New Roman" w:cs="Times New Roman"/>
          <w:sz w:val="24"/>
          <w:szCs w:val="24"/>
          <w:lang w:val="ro-RO"/>
        </w:rPr>
        <w:t xml:space="preserve"> h) asigură utilizarea optimă şi în conformitate cu scopul incubatorului de afaceri a</w:t>
      </w:r>
      <w:r w:rsidR="000127DA">
        <w:rPr>
          <w:rFonts w:ascii="Times New Roman" w:hAnsi="Times New Roman" w:cs="Times New Roman"/>
          <w:sz w:val="24"/>
          <w:szCs w:val="24"/>
          <w:lang w:val="ro-RO"/>
        </w:rPr>
        <w:t xml:space="preserve"> </w:t>
      </w:r>
      <w:r w:rsidRPr="004B7EA5">
        <w:rPr>
          <w:rFonts w:ascii="Times New Roman" w:hAnsi="Times New Roman" w:cs="Times New Roman"/>
          <w:sz w:val="24"/>
          <w:szCs w:val="24"/>
          <w:lang w:val="ro-RO"/>
        </w:rPr>
        <w:t>spaţiilor şi a mijloacelor fixe aflate în dotarea acestuia;</w:t>
      </w:r>
    </w:p>
    <w:p w14:paraId="34475FA7" w14:textId="1836CBD8" w:rsidR="004B7EA5" w:rsidRPr="004B7EA5" w:rsidRDefault="004B7EA5" w:rsidP="00D726C4">
      <w:pPr>
        <w:spacing w:after="0" w:line="360" w:lineRule="auto"/>
        <w:ind w:firstLine="357"/>
        <w:jc w:val="both"/>
        <w:rPr>
          <w:rFonts w:ascii="Times New Roman" w:hAnsi="Times New Roman" w:cs="Times New Roman"/>
          <w:sz w:val="24"/>
          <w:szCs w:val="24"/>
          <w:lang w:val="ro-RO"/>
        </w:rPr>
      </w:pPr>
      <w:r w:rsidRPr="004B7EA5">
        <w:rPr>
          <w:rFonts w:ascii="Times New Roman" w:hAnsi="Times New Roman" w:cs="Times New Roman"/>
          <w:sz w:val="24"/>
          <w:szCs w:val="24"/>
          <w:lang w:val="ro-RO"/>
        </w:rPr>
        <w:t xml:space="preserve"> </w:t>
      </w:r>
      <w:r w:rsidRPr="005F22E2">
        <w:rPr>
          <w:rFonts w:ascii="Times New Roman" w:hAnsi="Times New Roman" w:cs="Times New Roman"/>
          <w:sz w:val="24"/>
          <w:szCs w:val="24"/>
          <w:lang w:val="ro-RO"/>
        </w:rPr>
        <w:t>i) asigură încheierea unui contract de asigurare a clădirii, a mobilierului şi a</w:t>
      </w:r>
      <w:r w:rsidR="000127DA" w:rsidRPr="005F22E2">
        <w:rPr>
          <w:rFonts w:ascii="Times New Roman" w:hAnsi="Times New Roman" w:cs="Times New Roman"/>
          <w:sz w:val="24"/>
          <w:szCs w:val="24"/>
          <w:lang w:val="ro-RO"/>
        </w:rPr>
        <w:t xml:space="preserve"> </w:t>
      </w:r>
      <w:r w:rsidRPr="005F22E2">
        <w:rPr>
          <w:rFonts w:ascii="Times New Roman" w:hAnsi="Times New Roman" w:cs="Times New Roman"/>
          <w:sz w:val="24"/>
          <w:szCs w:val="24"/>
          <w:lang w:val="ro-RO"/>
        </w:rPr>
        <w:t>echipamentelor IT&amp;C puse la dispoziţie de către fondator, a cărui contravaloare va fi</w:t>
      </w:r>
      <w:r w:rsidR="000127DA" w:rsidRPr="005F22E2">
        <w:rPr>
          <w:rFonts w:ascii="Times New Roman" w:hAnsi="Times New Roman" w:cs="Times New Roman"/>
          <w:sz w:val="24"/>
          <w:szCs w:val="24"/>
          <w:lang w:val="ro-RO"/>
        </w:rPr>
        <w:t xml:space="preserve"> </w:t>
      </w:r>
      <w:r w:rsidRPr="005F22E2">
        <w:rPr>
          <w:rFonts w:ascii="Times New Roman" w:hAnsi="Times New Roman" w:cs="Times New Roman"/>
          <w:sz w:val="24"/>
          <w:szCs w:val="24"/>
          <w:lang w:val="ro-RO"/>
        </w:rPr>
        <w:t>repartizată pe parcursul anului în taxa de administrare percepută firmelor incubate;</w:t>
      </w:r>
    </w:p>
    <w:p w14:paraId="3180CFBE" w14:textId="3320DE7C" w:rsidR="004B7EA5" w:rsidRPr="004B7EA5" w:rsidRDefault="004B7EA5" w:rsidP="00D726C4">
      <w:pPr>
        <w:spacing w:after="0" w:line="360" w:lineRule="auto"/>
        <w:ind w:firstLine="357"/>
        <w:jc w:val="both"/>
        <w:rPr>
          <w:rFonts w:ascii="Times New Roman" w:hAnsi="Times New Roman" w:cs="Times New Roman"/>
          <w:sz w:val="24"/>
          <w:szCs w:val="24"/>
          <w:lang w:val="ro-RO"/>
        </w:rPr>
      </w:pPr>
      <w:r w:rsidRPr="004B7EA5">
        <w:rPr>
          <w:rFonts w:ascii="Times New Roman" w:hAnsi="Times New Roman" w:cs="Times New Roman"/>
          <w:sz w:val="24"/>
          <w:szCs w:val="24"/>
          <w:lang w:val="ro-RO"/>
        </w:rPr>
        <w:t xml:space="preserve"> j) elaborează anual rapoarte privind stadiul de realizare a obiectivelor şi rapoarte</w:t>
      </w:r>
      <w:r w:rsidR="00874641">
        <w:rPr>
          <w:rFonts w:ascii="Times New Roman" w:hAnsi="Times New Roman" w:cs="Times New Roman"/>
          <w:sz w:val="24"/>
          <w:szCs w:val="24"/>
          <w:lang w:val="ro-RO"/>
        </w:rPr>
        <w:t xml:space="preserve"> </w:t>
      </w:r>
      <w:r w:rsidRPr="004B7EA5">
        <w:rPr>
          <w:rFonts w:ascii="Times New Roman" w:hAnsi="Times New Roman" w:cs="Times New Roman"/>
          <w:sz w:val="24"/>
          <w:szCs w:val="24"/>
          <w:lang w:val="ro-RO"/>
        </w:rPr>
        <w:t>financiare, pe care le înaintează către fondator;</w:t>
      </w:r>
    </w:p>
    <w:p w14:paraId="23AEA7BE" w14:textId="6AB5B7FA" w:rsidR="004B7EA5" w:rsidRPr="004B7EA5" w:rsidRDefault="004B7EA5" w:rsidP="00D726C4">
      <w:pPr>
        <w:spacing w:after="0" w:line="360" w:lineRule="auto"/>
        <w:ind w:firstLine="357"/>
        <w:jc w:val="both"/>
        <w:rPr>
          <w:rFonts w:ascii="Times New Roman" w:hAnsi="Times New Roman" w:cs="Times New Roman"/>
          <w:sz w:val="24"/>
          <w:szCs w:val="24"/>
          <w:lang w:val="ro-RO"/>
        </w:rPr>
      </w:pPr>
      <w:r w:rsidRPr="004B7EA5">
        <w:rPr>
          <w:rFonts w:ascii="Times New Roman" w:hAnsi="Times New Roman" w:cs="Times New Roman"/>
          <w:sz w:val="24"/>
          <w:szCs w:val="24"/>
          <w:lang w:val="ro-RO"/>
        </w:rPr>
        <w:t xml:space="preserve"> k) asigură monitorizarea activităţii beneficiarilor incubatorului de afaceri pe toată</w:t>
      </w:r>
      <w:r w:rsidR="00874641">
        <w:rPr>
          <w:rFonts w:ascii="Times New Roman" w:hAnsi="Times New Roman" w:cs="Times New Roman"/>
          <w:sz w:val="24"/>
          <w:szCs w:val="24"/>
          <w:lang w:val="ro-RO"/>
        </w:rPr>
        <w:t xml:space="preserve"> </w:t>
      </w:r>
      <w:r w:rsidRPr="004B7EA5">
        <w:rPr>
          <w:rFonts w:ascii="Times New Roman" w:hAnsi="Times New Roman" w:cs="Times New Roman"/>
          <w:sz w:val="24"/>
          <w:szCs w:val="24"/>
          <w:lang w:val="ro-RO"/>
        </w:rPr>
        <w:t>perioada contractului şi transmite către fondator rapoarte privind activitatea firmelor</w:t>
      </w:r>
      <w:r w:rsidR="00874641">
        <w:rPr>
          <w:rFonts w:ascii="Times New Roman" w:hAnsi="Times New Roman" w:cs="Times New Roman"/>
          <w:sz w:val="24"/>
          <w:szCs w:val="24"/>
          <w:lang w:val="ro-RO"/>
        </w:rPr>
        <w:t xml:space="preserve"> </w:t>
      </w:r>
      <w:r w:rsidRPr="004B7EA5">
        <w:rPr>
          <w:rFonts w:ascii="Times New Roman" w:hAnsi="Times New Roman" w:cs="Times New Roman"/>
          <w:sz w:val="24"/>
          <w:szCs w:val="24"/>
          <w:lang w:val="ro-RO"/>
        </w:rPr>
        <w:t>incubate;</w:t>
      </w:r>
    </w:p>
    <w:p w14:paraId="119C784A" w14:textId="46FE6EA4" w:rsidR="004B7EA5" w:rsidRPr="004B7EA5" w:rsidRDefault="004B7EA5" w:rsidP="00D726C4">
      <w:pPr>
        <w:spacing w:after="0" w:line="360" w:lineRule="auto"/>
        <w:ind w:firstLine="357"/>
        <w:jc w:val="both"/>
        <w:rPr>
          <w:rFonts w:ascii="Times New Roman" w:hAnsi="Times New Roman" w:cs="Times New Roman"/>
          <w:sz w:val="24"/>
          <w:szCs w:val="24"/>
          <w:lang w:val="ro-RO"/>
        </w:rPr>
      </w:pPr>
      <w:r w:rsidRPr="004B7EA5">
        <w:rPr>
          <w:rFonts w:ascii="Times New Roman" w:hAnsi="Times New Roman" w:cs="Times New Roman"/>
          <w:sz w:val="24"/>
          <w:szCs w:val="24"/>
          <w:lang w:val="ro-RO"/>
        </w:rPr>
        <w:t xml:space="preserve"> l) informează fondatorul despre activităţile organizate, serviciile şi cheltuielile</w:t>
      </w:r>
      <w:r w:rsidR="00874641">
        <w:rPr>
          <w:rFonts w:ascii="Times New Roman" w:hAnsi="Times New Roman" w:cs="Times New Roman"/>
          <w:sz w:val="24"/>
          <w:szCs w:val="24"/>
          <w:lang w:val="ro-RO"/>
        </w:rPr>
        <w:t xml:space="preserve"> </w:t>
      </w:r>
      <w:r w:rsidRPr="004B7EA5">
        <w:rPr>
          <w:rFonts w:ascii="Times New Roman" w:hAnsi="Times New Roman" w:cs="Times New Roman"/>
          <w:sz w:val="24"/>
          <w:szCs w:val="24"/>
          <w:lang w:val="ro-RO"/>
        </w:rPr>
        <w:t>efectuate, pune la dispoziţia acestuia documente justificative, în vederea verificării</w:t>
      </w:r>
      <w:r w:rsidR="00874641">
        <w:rPr>
          <w:rFonts w:ascii="Times New Roman" w:hAnsi="Times New Roman" w:cs="Times New Roman"/>
          <w:sz w:val="24"/>
          <w:szCs w:val="24"/>
          <w:lang w:val="ro-RO"/>
        </w:rPr>
        <w:t xml:space="preserve"> </w:t>
      </w:r>
      <w:r w:rsidRPr="004B7EA5">
        <w:rPr>
          <w:rFonts w:ascii="Times New Roman" w:hAnsi="Times New Roman" w:cs="Times New Roman"/>
          <w:sz w:val="24"/>
          <w:szCs w:val="24"/>
          <w:lang w:val="ro-RO"/>
        </w:rPr>
        <w:t>acestora la sediul incubatorului de către fondator;</w:t>
      </w:r>
    </w:p>
    <w:p w14:paraId="411F21D6" w14:textId="2C3BD2FE" w:rsidR="004B7EA5" w:rsidRPr="004B7EA5" w:rsidRDefault="004B7EA5" w:rsidP="00D726C4">
      <w:pPr>
        <w:spacing w:after="0" w:line="360" w:lineRule="auto"/>
        <w:ind w:firstLine="357"/>
        <w:jc w:val="both"/>
        <w:rPr>
          <w:rFonts w:ascii="Times New Roman" w:hAnsi="Times New Roman" w:cs="Times New Roman"/>
          <w:sz w:val="24"/>
          <w:szCs w:val="24"/>
          <w:lang w:val="ro-RO"/>
        </w:rPr>
      </w:pPr>
      <w:r w:rsidRPr="004B7EA5">
        <w:rPr>
          <w:rFonts w:ascii="Times New Roman" w:hAnsi="Times New Roman" w:cs="Times New Roman"/>
          <w:sz w:val="24"/>
          <w:szCs w:val="24"/>
          <w:lang w:val="ro-RO"/>
        </w:rPr>
        <w:t xml:space="preserve"> m) verifică efectuarea cheltuielilor şi existenţa/corectitudinea documentelo</w:t>
      </w:r>
      <w:r w:rsidR="00874641">
        <w:rPr>
          <w:rFonts w:ascii="Times New Roman" w:hAnsi="Times New Roman" w:cs="Times New Roman"/>
          <w:sz w:val="24"/>
          <w:szCs w:val="24"/>
          <w:lang w:val="ro-RO"/>
        </w:rPr>
        <w:t xml:space="preserve">r </w:t>
      </w:r>
      <w:r w:rsidRPr="004B7EA5">
        <w:rPr>
          <w:rFonts w:ascii="Times New Roman" w:hAnsi="Times New Roman" w:cs="Times New Roman"/>
          <w:sz w:val="24"/>
          <w:szCs w:val="24"/>
          <w:lang w:val="ro-RO"/>
        </w:rPr>
        <w:t>justificative prezentate de către firmele incubate pentru justificarea cheltuielilor</w:t>
      </w:r>
      <w:r w:rsidR="00874641">
        <w:rPr>
          <w:rFonts w:ascii="Times New Roman" w:hAnsi="Times New Roman" w:cs="Times New Roman"/>
          <w:sz w:val="24"/>
          <w:szCs w:val="24"/>
          <w:lang w:val="ro-RO"/>
        </w:rPr>
        <w:t xml:space="preserve"> </w:t>
      </w:r>
      <w:r w:rsidRPr="004B7EA5">
        <w:rPr>
          <w:rFonts w:ascii="Times New Roman" w:hAnsi="Times New Roman" w:cs="Times New Roman"/>
          <w:sz w:val="24"/>
          <w:szCs w:val="24"/>
          <w:lang w:val="ro-RO"/>
        </w:rPr>
        <w:t>menţionate mai sus, transmite aceste documente justificative către fondator,</w:t>
      </w:r>
      <w:r w:rsidR="00874641">
        <w:rPr>
          <w:rFonts w:ascii="Times New Roman" w:hAnsi="Times New Roman" w:cs="Times New Roman"/>
          <w:sz w:val="24"/>
          <w:szCs w:val="24"/>
          <w:lang w:val="ro-RO"/>
        </w:rPr>
        <w:t xml:space="preserve"> </w:t>
      </w:r>
      <w:r w:rsidRPr="004B7EA5">
        <w:rPr>
          <w:rFonts w:ascii="Times New Roman" w:hAnsi="Times New Roman" w:cs="Times New Roman"/>
          <w:sz w:val="24"/>
          <w:szCs w:val="24"/>
          <w:lang w:val="ro-RO"/>
        </w:rPr>
        <w:t>recuperează pe cale amiabilă sumele necheltuite şi pe cele cheltuite necorespunzător</w:t>
      </w:r>
      <w:r w:rsidR="00874641">
        <w:rPr>
          <w:rFonts w:ascii="Times New Roman" w:hAnsi="Times New Roman" w:cs="Times New Roman"/>
          <w:sz w:val="24"/>
          <w:szCs w:val="24"/>
          <w:lang w:val="ro-RO"/>
        </w:rPr>
        <w:t xml:space="preserve"> </w:t>
      </w:r>
      <w:r w:rsidRPr="004B7EA5">
        <w:rPr>
          <w:rFonts w:ascii="Times New Roman" w:hAnsi="Times New Roman" w:cs="Times New Roman"/>
          <w:sz w:val="24"/>
          <w:szCs w:val="24"/>
          <w:lang w:val="ro-RO"/>
        </w:rPr>
        <w:t>şi informează fondatorul asupra procesului de recuperare şi asupra oricăror aspecte</w:t>
      </w:r>
      <w:r w:rsidR="00874641">
        <w:rPr>
          <w:rFonts w:ascii="Times New Roman" w:hAnsi="Times New Roman" w:cs="Times New Roman"/>
          <w:sz w:val="24"/>
          <w:szCs w:val="24"/>
          <w:lang w:val="ro-RO"/>
        </w:rPr>
        <w:t xml:space="preserve"> </w:t>
      </w:r>
      <w:r w:rsidRPr="004B7EA5">
        <w:rPr>
          <w:rFonts w:ascii="Times New Roman" w:hAnsi="Times New Roman" w:cs="Times New Roman"/>
          <w:sz w:val="24"/>
          <w:szCs w:val="24"/>
          <w:lang w:val="ro-RO"/>
        </w:rPr>
        <w:t>neconforme sesizate în legătură cu justificarea cheltuielilor menţionate mai sus;</w:t>
      </w:r>
    </w:p>
    <w:p w14:paraId="6261D6F9" w14:textId="77777777" w:rsidR="004B7EA5" w:rsidRPr="004B7EA5" w:rsidRDefault="004B7EA5" w:rsidP="00D726C4">
      <w:pPr>
        <w:spacing w:after="0" w:line="360" w:lineRule="auto"/>
        <w:ind w:firstLine="357"/>
        <w:jc w:val="both"/>
        <w:rPr>
          <w:rFonts w:ascii="Times New Roman" w:hAnsi="Times New Roman" w:cs="Times New Roman"/>
          <w:sz w:val="24"/>
          <w:szCs w:val="24"/>
          <w:lang w:val="ro-RO"/>
        </w:rPr>
      </w:pPr>
      <w:r w:rsidRPr="004B7EA5">
        <w:rPr>
          <w:rFonts w:ascii="Times New Roman" w:hAnsi="Times New Roman" w:cs="Times New Roman"/>
          <w:sz w:val="24"/>
          <w:szCs w:val="24"/>
          <w:lang w:val="ro-RO"/>
        </w:rPr>
        <w:t xml:space="preserve"> n) asigură serviciile necesare pentru buna funcţionare a incubatorului de afaceri;</w:t>
      </w:r>
    </w:p>
    <w:p w14:paraId="5E80EC31" w14:textId="77777777" w:rsidR="004B7EA5" w:rsidRPr="004B7EA5" w:rsidRDefault="004B7EA5" w:rsidP="00D726C4">
      <w:pPr>
        <w:spacing w:after="0" w:line="360" w:lineRule="auto"/>
        <w:ind w:firstLine="357"/>
        <w:jc w:val="both"/>
        <w:rPr>
          <w:rFonts w:ascii="Times New Roman" w:hAnsi="Times New Roman" w:cs="Times New Roman"/>
          <w:sz w:val="24"/>
          <w:szCs w:val="24"/>
          <w:lang w:val="ro-RO"/>
        </w:rPr>
      </w:pPr>
      <w:r w:rsidRPr="004B7EA5">
        <w:rPr>
          <w:rFonts w:ascii="Times New Roman" w:hAnsi="Times New Roman" w:cs="Times New Roman"/>
          <w:sz w:val="24"/>
          <w:szCs w:val="24"/>
          <w:lang w:val="ro-RO"/>
        </w:rPr>
        <w:t xml:space="preserve"> o) asigură atragerea de operatori economici ca rezidenţi ai incubatorului de afaceri;</w:t>
      </w:r>
    </w:p>
    <w:p w14:paraId="16516FA2" w14:textId="0FC44D3A" w:rsidR="004B7EA5" w:rsidRPr="004B7EA5" w:rsidRDefault="004B7EA5" w:rsidP="00D726C4">
      <w:pPr>
        <w:spacing w:after="0" w:line="360" w:lineRule="auto"/>
        <w:ind w:firstLine="357"/>
        <w:jc w:val="both"/>
        <w:rPr>
          <w:rFonts w:ascii="Times New Roman" w:hAnsi="Times New Roman" w:cs="Times New Roman"/>
          <w:sz w:val="24"/>
          <w:szCs w:val="24"/>
          <w:lang w:val="ro-RO"/>
        </w:rPr>
      </w:pPr>
      <w:r w:rsidRPr="004B7EA5">
        <w:rPr>
          <w:rFonts w:ascii="Times New Roman" w:hAnsi="Times New Roman" w:cs="Times New Roman"/>
          <w:sz w:val="24"/>
          <w:szCs w:val="24"/>
          <w:lang w:val="ro-RO"/>
        </w:rPr>
        <w:t xml:space="preserve"> p) elaborează planul de dezvoltare a incubatorului de afaceri în concordanţă cu</w:t>
      </w:r>
      <w:r w:rsidR="00874641">
        <w:rPr>
          <w:rFonts w:ascii="Times New Roman" w:hAnsi="Times New Roman" w:cs="Times New Roman"/>
          <w:sz w:val="24"/>
          <w:szCs w:val="24"/>
          <w:lang w:val="ro-RO"/>
        </w:rPr>
        <w:t xml:space="preserve"> </w:t>
      </w:r>
      <w:r w:rsidRPr="004B7EA5">
        <w:rPr>
          <w:rFonts w:ascii="Times New Roman" w:hAnsi="Times New Roman" w:cs="Times New Roman"/>
          <w:sz w:val="24"/>
          <w:szCs w:val="24"/>
          <w:lang w:val="ro-RO"/>
        </w:rPr>
        <w:t>strategiile de dezvoltare a domeniilor vizate, pe care îl supune spre aprobare</w:t>
      </w:r>
      <w:r w:rsidR="00874641">
        <w:rPr>
          <w:rFonts w:ascii="Times New Roman" w:hAnsi="Times New Roman" w:cs="Times New Roman"/>
          <w:sz w:val="24"/>
          <w:szCs w:val="24"/>
          <w:lang w:val="ro-RO"/>
        </w:rPr>
        <w:t xml:space="preserve"> </w:t>
      </w:r>
      <w:r w:rsidRPr="004B7EA5">
        <w:rPr>
          <w:rFonts w:ascii="Times New Roman" w:hAnsi="Times New Roman" w:cs="Times New Roman"/>
          <w:sz w:val="24"/>
          <w:szCs w:val="24"/>
          <w:lang w:val="ro-RO"/>
        </w:rPr>
        <w:t>fondatorului;</w:t>
      </w:r>
    </w:p>
    <w:p w14:paraId="69B86A7F" w14:textId="62F1906A" w:rsidR="004B7EA5" w:rsidRPr="004B7EA5" w:rsidRDefault="004B7EA5" w:rsidP="00D726C4">
      <w:pPr>
        <w:spacing w:after="0" w:line="360" w:lineRule="auto"/>
        <w:ind w:firstLine="357"/>
        <w:jc w:val="both"/>
        <w:rPr>
          <w:rFonts w:ascii="Times New Roman" w:hAnsi="Times New Roman" w:cs="Times New Roman"/>
          <w:sz w:val="24"/>
          <w:szCs w:val="24"/>
          <w:lang w:val="ro-RO"/>
        </w:rPr>
      </w:pPr>
      <w:r w:rsidRPr="004B7EA5">
        <w:rPr>
          <w:rFonts w:ascii="Times New Roman" w:hAnsi="Times New Roman" w:cs="Times New Roman"/>
          <w:sz w:val="24"/>
          <w:szCs w:val="24"/>
          <w:lang w:val="ro-RO"/>
        </w:rPr>
        <w:t xml:space="preserve"> q) elaborează regulamentul privind funcţionarea incubatorului de afaceri conform</w:t>
      </w:r>
      <w:r w:rsidR="00874641">
        <w:rPr>
          <w:rFonts w:ascii="Times New Roman" w:hAnsi="Times New Roman" w:cs="Times New Roman"/>
          <w:sz w:val="24"/>
          <w:szCs w:val="24"/>
          <w:lang w:val="ro-RO"/>
        </w:rPr>
        <w:t xml:space="preserve"> </w:t>
      </w:r>
      <w:r w:rsidRPr="004B7EA5">
        <w:rPr>
          <w:rFonts w:ascii="Times New Roman" w:hAnsi="Times New Roman" w:cs="Times New Roman"/>
          <w:sz w:val="24"/>
          <w:szCs w:val="24"/>
          <w:lang w:val="ro-RO"/>
        </w:rPr>
        <w:t>art. 13 din Legea nr. 102/2016 privind incubatoarele de afaceri;</w:t>
      </w:r>
    </w:p>
    <w:p w14:paraId="62DA7FB3" w14:textId="77777777" w:rsidR="004B7EA5" w:rsidRPr="004B7EA5" w:rsidRDefault="004B7EA5" w:rsidP="00D726C4">
      <w:pPr>
        <w:spacing w:after="0" w:line="360" w:lineRule="auto"/>
        <w:ind w:firstLine="357"/>
        <w:jc w:val="both"/>
        <w:rPr>
          <w:rFonts w:ascii="Times New Roman" w:hAnsi="Times New Roman" w:cs="Times New Roman"/>
          <w:sz w:val="24"/>
          <w:szCs w:val="24"/>
          <w:lang w:val="ro-RO"/>
        </w:rPr>
      </w:pPr>
      <w:r w:rsidRPr="004B7EA5">
        <w:rPr>
          <w:rFonts w:ascii="Times New Roman" w:hAnsi="Times New Roman" w:cs="Times New Roman"/>
          <w:sz w:val="24"/>
          <w:szCs w:val="24"/>
          <w:lang w:val="ro-RO"/>
        </w:rPr>
        <w:t xml:space="preserve"> r) monitorizează întreprinderile incubate şi pe cele aflate în faza de postincubare;</w:t>
      </w:r>
    </w:p>
    <w:p w14:paraId="7361CFA4" w14:textId="77777777" w:rsidR="004B7EA5" w:rsidRPr="004B7EA5" w:rsidRDefault="004B7EA5" w:rsidP="00D726C4">
      <w:pPr>
        <w:spacing w:after="0" w:line="360" w:lineRule="auto"/>
        <w:ind w:firstLine="357"/>
        <w:jc w:val="both"/>
        <w:rPr>
          <w:rFonts w:ascii="Times New Roman" w:hAnsi="Times New Roman" w:cs="Times New Roman"/>
          <w:sz w:val="24"/>
          <w:szCs w:val="24"/>
          <w:lang w:val="ro-RO"/>
        </w:rPr>
      </w:pPr>
      <w:r w:rsidRPr="004B7EA5">
        <w:rPr>
          <w:rFonts w:ascii="Times New Roman" w:hAnsi="Times New Roman" w:cs="Times New Roman"/>
          <w:sz w:val="24"/>
          <w:szCs w:val="24"/>
          <w:lang w:val="ro-RO"/>
        </w:rPr>
        <w:t xml:space="preserve"> s) derulează activităţile de promovare şi de atragere a potenţialilor rezidenţi;</w:t>
      </w:r>
    </w:p>
    <w:p w14:paraId="45E66A95" w14:textId="30583967" w:rsidR="004B7EA5" w:rsidRPr="004B7EA5" w:rsidRDefault="004B7EA5" w:rsidP="00D726C4">
      <w:pPr>
        <w:spacing w:after="0" w:line="360" w:lineRule="auto"/>
        <w:ind w:firstLine="357"/>
        <w:jc w:val="both"/>
        <w:rPr>
          <w:rFonts w:ascii="Times New Roman" w:hAnsi="Times New Roman" w:cs="Times New Roman"/>
          <w:sz w:val="24"/>
          <w:szCs w:val="24"/>
          <w:lang w:val="ro-RO"/>
        </w:rPr>
      </w:pPr>
      <w:r w:rsidRPr="004B7EA5">
        <w:rPr>
          <w:rFonts w:ascii="Times New Roman" w:hAnsi="Times New Roman" w:cs="Times New Roman"/>
          <w:sz w:val="24"/>
          <w:szCs w:val="24"/>
          <w:lang w:val="ro-RO"/>
        </w:rPr>
        <w:t xml:space="preserve"> t) elaborează şi prezintă fondatorului raportul de activitate anual, până la data de 30</w:t>
      </w:r>
      <w:r w:rsidR="00874641">
        <w:rPr>
          <w:rFonts w:ascii="Times New Roman" w:hAnsi="Times New Roman" w:cs="Times New Roman"/>
          <w:sz w:val="24"/>
          <w:szCs w:val="24"/>
          <w:lang w:val="ro-RO"/>
        </w:rPr>
        <w:t xml:space="preserve"> </w:t>
      </w:r>
      <w:r w:rsidRPr="004B7EA5">
        <w:rPr>
          <w:rFonts w:ascii="Times New Roman" w:hAnsi="Times New Roman" w:cs="Times New Roman"/>
          <w:sz w:val="24"/>
          <w:szCs w:val="24"/>
          <w:lang w:val="ro-RO"/>
        </w:rPr>
        <w:t>martie a anului următor;</w:t>
      </w:r>
    </w:p>
    <w:p w14:paraId="42F538B9" w14:textId="40D5B1F7" w:rsidR="004B7EA5" w:rsidRPr="004B7EA5" w:rsidRDefault="004B7EA5" w:rsidP="00D726C4">
      <w:pPr>
        <w:spacing w:after="0" w:line="360" w:lineRule="auto"/>
        <w:ind w:firstLine="357"/>
        <w:jc w:val="both"/>
        <w:rPr>
          <w:rFonts w:ascii="Times New Roman" w:hAnsi="Times New Roman" w:cs="Times New Roman"/>
          <w:sz w:val="24"/>
          <w:szCs w:val="24"/>
          <w:lang w:val="ro-RO"/>
        </w:rPr>
      </w:pPr>
      <w:r w:rsidRPr="004B7EA5">
        <w:rPr>
          <w:rFonts w:ascii="Times New Roman" w:hAnsi="Times New Roman" w:cs="Times New Roman"/>
          <w:sz w:val="24"/>
          <w:szCs w:val="24"/>
          <w:lang w:val="ro-RO"/>
        </w:rPr>
        <w:lastRenderedPageBreak/>
        <w:t xml:space="preserve"> u) se asigură că a fost atins numărul minim de firme incubate, monitorizează şi</w:t>
      </w:r>
      <w:r w:rsidR="00874641">
        <w:rPr>
          <w:rFonts w:ascii="Times New Roman" w:hAnsi="Times New Roman" w:cs="Times New Roman"/>
          <w:sz w:val="24"/>
          <w:szCs w:val="24"/>
          <w:lang w:val="ro-RO"/>
        </w:rPr>
        <w:t xml:space="preserve"> </w:t>
      </w:r>
      <w:r w:rsidRPr="004B7EA5">
        <w:rPr>
          <w:rFonts w:ascii="Times New Roman" w:hAnsi="Times New Roman" w:cs="Times New Roman"/>
          <w:sz w:val="24"/>
          <w:szCs w:val="24"/>
          <w:lang w:val="ro-RO"/>
        </w:rPr>
        <w:t>raportează anual, până la 30 martie, către fondator situaţia anului anterior privind:</w:t>
      </w:r>
    </w:p>
    <w:p w14:paraId="64FD4BD4" w14:textId="1E1E2DBB" w:rsidR="004B7EA5" w:rsidRPr="004B7EA5" w:rsidRDefault="004B7EA5" w:rsidP="00D726C4">
      <w:pPr>
        <w:spacing w:after="0" w:line="360" w:lineRule="auto"/>
        <w:ind w:firstLine="357"/>
        <w:jc w:val="both"/>
        <w:rPr>
          <w:rFonts w:ascii="Times New Roman" w:hAnsi="Times New Roman" w:cs="Times New Roman"/>
          <w:sz w:val="24"/>
          <w:szCs w:val="24"/>
          <w:lang w:val="ro-RO"/>
        </w:rPr>
      </w:pPr>
      <w:r w:rsidRPr="004B7EA5">
        <w:rPr>
          <w:rFonts w:ascii="Times New Roman" w:hAnsi="Times New Roman" w:cs="Times New Roman"/>
          <w:sz w:val="24"/>
          <w:szCs w:val="24"/>
          <w:lang w:val="ro-RO"/>
        </w:rPr>
        <w:t xml:space="preserve"> - numărul de contracte/parteneriate încheiate de firmele incubate cu alte</w:t>
      </w:r>
      <w:r w:rsidR="00874641">
        <w:rPr>
          <w:rFonts w:ascii="Times New Roman" w:hAnsi="Times New Roman" w:cs="Times New Roman"/>
          <w:sz w:val="24"/>
          <w:szCs w:val="24"/>
          <w:lang w:val="ro-RO"/>
        </w:rPr>
        <w:t xml:space="preserve"> </w:t>
      </w:r>
      <w:r w:rsidRPr="004B7EA5">
        <w:rPr>
          <w:rFonts w:ascii="Times New Roman" w:hAnsi="Times New Roman" w:cs="Times New Roman"/>
          <w:sz w:val="24"/>
          <w:szCs w:val="24"/>
          <w:lang w:val="ro-RO"/>
        </w:rPr>
        <w:t>societăţi/universităţi/institute de cercetare/autorităţi publice;</w:t>
      </w:r>
    </w:p>
    <w:p w14:paraId="5E1DDDCD" w14:textId="055C0B68" w:rsidR="004B7EA5" w:rsidRPr="004B7EA5" w:rsidRDefault="004B7EA5" w:rsidP="00D726C4">
      <w:pPr>
        <w:spacing w:after="0" w:line="360" w:lineRule="auto"/>
        <w:ind w:firstLine="357"/>
        <w:jc w:val="both"/>
        <w:rPr>
          <w:rFonts w:ascii="Times New Roman" w:hAnsi="Times New Roman" w:cs="Times New Roman"/>
          <w:sz w:val="24"/>
          <w:szCs w:val="24"/>
          <w:lang w:val="ro-RO"/>
        </w:rPr>
      </w:pPr>
      <w:r w:rsidRPr="004B7EA5">
        <w:rPr>
          <w:rFonts w:ascii="Times New Roman" w:hAnsi="Times New Roman" w:cs="Times New Roman"/>
          <w:sz w:val="24"/>
          <w:szCs w:val="24"/>
          <w:lang w:val="ro-RO"/>
        </w:rPr>
        <w:t xml:space="preserve"> - creşterea cifrei de afaceri, a profitului firmelor incubate, a numărului de locuri de</w:t>
      </w:r>
      <w:r w:rsidR="00874641">
        <w:rPr>
          <w:rFonts w:ascii="Times New Roman" w:hAnsi="Times New Roman" w:cs="Times New Roman"/>
          <w:sz w:val="24"/>
          <w:szCs w:val="24"/>
          <w:lang w:val="ro-RO"/>
        </w:rPr>
        <w:t xml:space="preserve"> </w:t>
      </w:r>
      <w:r w:rsidRPr="004B7EA5">
        <w:rPr>
          <w:rFonts w:ascii="Times New Roman" w:hAnsi="Times New Roman" w:cs="Times New Roman"/>
          <w:sz w:val="24"/>
          <w:szCs w:val="24"/>
          <w:lang w:val="ro-RO"/>
        </w:rPr>
        <w:t>muncă create de acestea;</w:t>
      </w:r>
    </w:p>
    <w:p w14:paraId="59243353" w14:textId="5CD1EFA3" w:rsidR="00874641" w:rsidRDefault="004B7EA5" w:rsidP="00D726C4">
      <w:pPr>
        <w:spacing w:after="0" w:line="360" w:lineRule="auto"/>
        <w:ind w:firstLine="357"/>
        <w:jc w:val="both"/>
        <w:rPr>
          <w:rFonts w:ascii="Times New Roman" w:hAnsi="Times New Roman" w:cs="Times New Roman"/>
          <w:sz w:val="24"/>
          <w:szCs w:val="24"/>
          <w:lang w:val="ro-RO"/>
        </w:rPr>
      </w:pPr>
      <w:r w:rsidRPr="004B7EA5">
        <w:rPr>
          <w:rFonts w:ascii="Times New Roman" w:hAnsi="Times New Roman" w:cs="Times New Roman"/>
          <w:sz w:val="24"/>
          <w:szCs w:val="24"/>
          <w:lang w:val="ro-RO"/>
        </w:rPr>
        <w:t xml:space="preserve"> v) stabileşte condiţiile în care rezidenţii incubaţi părăsesc incubatorul.</w:t>
      </w:r>
    </w:p>
    <w:p w14:paraId="2FDE5796" w14:textId="5873F5B9" w:rsidR="00874641" w:rsidRDefault="00874641" w:rsidP="00D726C4">
      <w:pPr>
        <w:spacing w:after="0" w:line="276" w:lineRule="auto"/>
        <w:jc w:val="both"/>
        <w:rPr>
          <w:rFonts w:ascii="Times New Roman" w:hAnsi="Times New Roman" w:cs="Times New Roman"/>
          <w:sz w:val="24"/>
          <w:szCs w:val="24"/>
          <w:lang w:val="ro-RO"/>
        </w:rPr>
      </w:pPr>
    </w:p>
    <w:p w14:paraId="5CDA305E" w14:textId="652031EB" w:rsidR="00874641" w:rsidRPr="006228E2" w:rsidRDefault="00874641" w:rsidP="00D726C4">
      <w:pPr>
        <w:pStyle w:val="ListParagraph"/>
        <w:numPr>
          <w:ilvl w:val="0"/>
          <w:numId w:val="4"/>
        </w:numPr>
        <w:spacing w:after="0" w:line="276" w:lineRule="auto"/>
        <w:jc w:val="both"/>
        <w:rPr>
          <w:rFonts w:ascii="Times New Roman" w:hAnsi="Times New Roman" w:cs="Times New Roman"/>
          <w:b/>
          <w:bCs/>
          <w:sz w:val="24"/>
          <w:szCs w:val="24"/>
          <w:lang w:val="ro-RO"/>
        </w:rPr>
      </w:pPr>
      <w:bookmarkStart w:id="3" w:name="_Hlk177714474"/>
      <w:r w:rsidRPr="006228E2">
        <w:rPr>
          <w:rFonts w:ascii="Times New Roman" w:hAnsi="Times New Roman" w:cs="Times New Roman"/>
          <w:b/>
          <w:bCs/>
          <w:sz w:val="24"/>
          <w:szCs w:val="24"/>
          <w:lang w:val="ro-RO"/>
        </w:rPr>
        <w:t>Etapele și programul pentru evaluarea și selecția firmei de administrare</w:t>
      </w:r>
    </w:p>
    <w:p w14:paraId="59A99696" w14:textId="4FCB9237" w:rsidR="00874641" w:rsidRDefault="00874641" w:rsidP="00D726C4">
      <w:pPr>
        <w:spacing w:after="0" w:line="360" w:lineRule="auto"/>
        <w:ind w:firstLine="357"/>
        <w:jc w:val="both"/>
        <w:rPr>
          <w:rFonts w:ascii="Times New Roman" w:hAnsi="Times New Roman" w:cs="Times New Roman"/>
          <w:sz w:val="24"/>
          <w:szCs w:val="24"/>
          <w:lang w:val="ro-RO"/>
        </w:rPr>
      </w:pPr>
      <w:r w:rsidRPr="00874641">
        <w:rPr>
          <w:rFonts w:ascii="Times New Roman" w:hAnsi="Times New Roman" w:cs="Times New Roman"/>
          <w:sz w:val="24"/>
          <w:szCs w:val="24"/>
          <w:lang w:val="ro-RO"/>
        </w:rPr>
        <w:t>Perioada de înscriere a candidaturilor pentru alegerea firmei de administrare a Incubatorului</w:t>
      </w:r>
      <w:r>
        <w:rPr>
          <w:rFonts w:ascii="Times New Roman" w:hAnsi="Times New Roman" w:cs="Times New Roman"/>
          <w:sz w:val="24"/>
          <w:szCs w:val="24"/>
          <w:lang w:val="ro-RO"/>
        </w:rPr>
        <w:t xml:space="preserve"> academic de afaceri </w:t>
      </w:r>
      <w:r w:rsidRPr="00EB557E">
        <w:rPr>
          <w:rFonts w:ascii="Times New Roman" w:hAnsi="Times New Roman" w:cs="Times New Roman"/>
          <w:sz w:val="24"/>
          <w:szCs w:val="24"/>
          <w:lang w:val="ro-RO"/>
        </w:rPr>
        <w:t xml:space="preserve">pentru tehnologii de producție avansate </w:t>
      </w:r>
      <w:r>
        <w:rPr>
          <w:rFonts w:ascii="Times New Roman" w:hAnsi="Times New Roman" w:cs="Times New Roman"/>
          <w:sz w:val="24"/>
          <w:szCs w:val="24"/>
          <w:lang w:val="ro-RO"/>
        </w:rPr>
        <w:t xml:space="preserve">- </w:t>
      </w:r>
      <w:r w:rsidRPr="00EB557E">
        <w:rPr>
          <w:rFonts w:ascii="Times New Roman" w:hAnsi="Times New Roman" w:cs="Times New Roman"/>
          <w:sz w:val="24"/>
          <w:szCs w:val="24"/>
          <w:lang w:val="ro-RO"/>
        </w:rPr>
        <w:t>TechFusion Hub</w:t>
      </w:r>
      <w:r w:rsidR="002E6054">
        <w:rPr>
          <w:rFonts w:ascii="Times New Roman" w:hAnsi="Times New Roman" w:cs="Times New Roman"/>
          <w:sz w:val="24"/>
          <w:szCs w:val="24"/>
          <w:lang w:val="ro-RO"/>
        </w:rPr>
        <w:t xml:space="preserve"> se va desfășura conform calendarului. Pentru a asigura transparența și principiile privind selectarea administratorului, anunțul, impreună cu calendarul vor fi postate pe pagina web a Universității Tehnice</w:t>
      </w:r>
      <w:r w:rsidR="005F22E2">
        <w:rPr>
          <w:rFonts w:ascii="Times New Roman" w:hAnsi="Times New Roman" w:cs="Times New Roman"/>
          <w:sz w:val="24"/>
          <w:szCs w:val="24"/>
          <w:lang w:val="ro-RO"/>
        </w:rPr>
        <w:t xml:space="preserve">: </w:t>
      </w:r>
      <w:r w:rsidR="005F22E2" w:rsidRPr="005F22E2">
        <w:rPr>
          <w:rFonts w:ascii="Times New Roman" w:hAnsi="Times New Roman" w:cs="Times New Roman"/>
          <w:sz w:val="24"/>
          <w:szCs w:val="24"/>
          <w:lang w:val="ro-RO"/>
        </w:rPr>
        <w:t>https://ctfs.utcluj.ro/</w:t>
      </w:r>
    </w:p>
    <w:p w14:paraId="5C92B77C" w14:textId="77777777" w:rsidR="00036E59" w:rsidRDefault="00036E59" w:rsidP="00D726C4">
      <w:pPr>
        <w:spacing w:after="0" w:line="360" w:lineRule="auto"/>
        <w:ind w:firstLine="360"/>
        <w:jc w:val="both"/>
        <w:rPr>
          <w:rFonts w:ascii="Times New Roman" w:hAnsi="Times New Roman" w:cs="Times New Roman"/>
          <w:sz w:val="24"/>
          <w:szCs w:val="24"/>
          <w:lang w:val="ro-RO"/>
        </w:rPr>
      </w:pPr>
    </w:p>
    <w:p w14:paraId="04B698DA" w14:textId="725BB010" w:rsidR="002E6054" w:rsidRDefault="002E6054" w:rsidP="00D726C4">
      <w:pPr>
        <w:spacing w:after="0" w:line="360" w:lineRule="auto"/>
        <w:ind w:firstLine="357"/>
        <w:jc w:val="both"/>
        <w:rPr>
          <w:rFonts w:ascii="Times New Roman" w:hAnsi="Times New Roman" w:cs="Times New Roman"/>
          <w:sz w:val="24"/>
          <w:szCs w:val="24"/>
          <w:lang w:val="ro-RO"/>
        </w:rPr>
      </w:pPr>
      <w:r w:rsidRPr="009D28A4">
        <w:rPr>
          <w:rFonts w:ascii="Times New Roman" w:hAnsi="Times New Roman" w:cs="Times New Roman"/>
          <w:b/>
          <w:bCs/>
          <w:sz w:val="24"/>
          <w:szCs w:val="24"/>
          <w:lang w:val="ro-RO"/>
        </w:rPr>
        <w:t>Postarea anunțului:</w:t>
      </w:r>
      <w:r w:rsidR="009D28A4">
        <w:rPr>
          <w:rFonts w:ascii="Times New Roman" w:hAnsi="Times New Roman" w:cs="Times New Roman"/>
          <w:sz w:val="24"/>
          <w:szCs w:val="24"/>
          <w:lang w:val="ro-RO"/>
        </w:rPr>
        <w:t xml:space="preserve"> 04.10.2024</w:t>
      </w:r>
    </w:p>
    <w:p w14:paraId="67943083" w14:textId="54C27C7D" w:rsidR="002E6054" w:rsidRDefault="002E6054" w:rsidP="00D726C4">
      <w:pPr>
        <w:spacing w:after="0" w:line="360" w:lineRule="auto"/>
        <w:ind w:firstLine="357"/>
        <w:jc w:val="both"/>
        <w:rPr>
          <w:rFonts w:ascii="Times New Roman" w:hAnsi="Times New Roman" w:cs="Times New Roman"/>
          <w:sz w:val="24"/>
          <w:szCs w:val="24"/>
          <w:lang w:val="ro-RO"/>
        </w:rPr>
      </w:pPr>
      <w:r w:rsidRPr="009D28A4">
        <w:rPr>
          <w:rFonts w:ascii="Times New Roman" w:hAnsi="Times New Roman" w:cs="Times New Roman"/>
          <w:b/>
          <w:bCs/>
          <w:sz w:val="24"/>
          <w:szCs w:val="24"/>
          <w:lang w:val="ro-RO"/>
        </w:rPr>
        <w:t>Depunerea candidaturii:</w:t>
      </w:r>
      <w:r w:rsidR="009D28A4">
        <w:rPr>
          <w:rFonts w:ascii="Times New Roman" w:hAnsi="Times New Roman" w:cs="Times New Roman"/>
          <w:sz w:val="24"/>
          <w:szCs w:val="24"/>
          <w:lang w:val="ro-RO"/>
        </w:rPr>
        <w:t xml:space="preserve"> 08.10.2024, ora 17:00</w:t>
      </w:r>
    </w:p>
    <w:p w14:paraId="783735F7" w14:textId="1CEC4922" w:rsidR="002E6054" w:rsidRDefault="002E6054" w:rsidP="00D726C4">
      <w:pPr>
        <w:spacing w:after="0" w:line="360" w:lineRule="auto"/>
        <w:ind w:firstLine="357"/>
        <w:jc w:val="both"/>
        <w:rPr>
          <w:rFonts w:ascii="Times New Roman" w:hAnsi="Times New Roman" w:cs="Times New Roman"/>
          <w:sz w:val="24"/>
          <w:szCs w:val="24"/>
          <w:lang w:val="ro-RO"/>
        </w:rPr>
      </w:pPr>
      <w:r w:rsidRPr="009D28A4">
        <w:rPr>
          <w:rFonts w:ascii="Times New Roman" w:hAnsi="Times New Roman" w:cs="Times New Roman"/>
          <w:b/>
          <w:bCs/>
          <w:sz w:val="24"/>
          <w:szCs w:val="24"/>
          <w:lang w:val="ro-RO"/>
        </w:rPr>
        <w:t>Evaluarea candidaturilor:</w:t>
      </w:r>
      <w:r w:rsidR="009D28A4">
        <w:rPr>
          <w:rFonts w:ascii="Times New Roman" w:hAnsi="Times New Roman" w:cs="Times New Roman"/>
          <w:sz w:val="24"/>
          <w:szCs w:val="24"/>
          <w:lang w:val="ro-RO"/>
        </w:rPr>
        <w:t xml:space="preserve"> 09.10.2024</w:t>
      </w:r>
    </w:p>
    <w:p w14:paraId="26FC6CE3" w14:textId="069CCA36" w:rsidR="002E6054" w:rsidRPr="002E6054" w:rsidRDefault="002E6054" w:rsidP="00D726C4">
      <w:pPr>
        <w:spacing w:after="0" w:line="360" w:lineRule="auto"/>
        <w:ind w:firstLine="357"/>
        <w:jc w:val="both"/>
        <w:rPr>
          <w:rFonts w:ascii="Times New Roman" w:hAnsi="Times New Roman" w:cs="Times New Roman"/>
          <w:sz w:val="24"/>
          <w:szCs w:val="24"/>
          <w:lang w:val="ro-RO"/>
        </w:rPr>
      </w:pPr>
      <w:r w:rsidRPr="009D28A4">
        <w:rPr>
          <w:rFonts w:ascii="Times New Roman" w:hAnsi="Times New Roman" w:cs="Times New Roman"/>
          <w:b/>
          <w:bCs/>
          <w:sz w:val="24"/>
          <w:szCs w:val="24"/>
          <w:lang w:val="ro-RO"/>
        </w:rPr>
        <w:t>Anunțarea rezultatelor intermediare:</w:t>
      </w:r>
      <w:r w:rsidRPr="002E6054">
        <w:rPr>
          <w:rFonts w:ascii="Times New Roman" w:hAnsi="Times New Roman" w:cs="Times New Roman"/>
          <w:sz w:val="24"/>
          <w:szCs w:val="24"/>
          <w:lang w:val="ro-RO"/>
        </w:rPr>
        <w:t xml:space="preserve"> </w:t>
      </w:r>
      <w:r w:rsidR="009D28A4">
        <w:rPr>
          <w:rFonts w:ascii="Times New Roman" w:hAnsi="Times New Roman" w:cs="Times New Roman"/>
          <w:sz w:val="24"/>
          <w:szCs w:val="24"/>
          <w:lang w:val="ro-RO"/>
        </w:rPr>
        <w:t>09.10.2024</w:t>
      </w:r>
    </w:p>
    <w:p w14:paraId="3CEA00E7" w14:textId="387BD58E" w:rsidR="002E6054" w:rsidRPr="002E6054" w:rsidRDefault="002E6054" w:rsidP="00D726C4">
      <w:pPr>
        <w:spacing w:after="0" w:line="360" w:lineRule="auto"/>
        <w:ind w:firstLine="357"/>
        <w:jc w:val="both"/>
        <w:rPr>
          <w:rFonts w:ascii="Times New Roman" w:hAnsi="Times New Roman" w:cs="Times New Roman"/>
          <w:sz w:val="24"/>
          <w:szCs w:val="24"/>
          <w:lang w:val="ro-RO"/>
        </w:rPr>
      </w:pPr>
      <w:r w:rsidRPr="009D28A4">
        <w:rPr>
          <w:rFonts w:ascii="Times New Roman" w:hAnsi="Times New Roman" w:cs="Times New Roman"/>
          <w:b/>
          <w:bCs/>
          <w:sz w:val="24"/>
          <w:szCs w:val="24"/>
          <w:lang w:val="ro-RO"/>
        </w:rPr>
        <w:t>Depunere contestații:</w:t>
      </w:r>
      <w:r w:rsidRPr="002E6054">
        <w:rPr>
          <w:rFonts w:ascii="Times New Roman" w:hAnsi="Times New Roman" w:cs="Times New Roman"/>
          <w:sz w:val="24"/>
          <w:szCs w:val="24"/>
          <w:lang w:val="ro-RO"/>
        </w:rPr>
        <w:t xml:space="preserve">  </w:t>
      </w:r>
      <w:r w:rsidR="009D28A4">
        <w:rPr>
          <w:rFonts w:ascii="Times New Roman" w:hAnsi="Times New Roman" w:cs="Times New Roman"/>
          <w:sz w:val="24"/>
          <w:szCs w:val="24"/>
          <w:lang w:val="ro-RO"/>
        </w:rPr>
        <w:t>10.10.2024, ora 17:00</w:t>
      </w:r>
    </w:p>
    <w:p w14:paraId="78317FD9" w14:textId="21836028" w:rsidR="002E6054" w:rsidRPr="002E6054" w:rsidRDefault="002E6054" w:rsidP="00D726C4">
      <w:pPr>
        <w:spacing w:after="0" w:line="360" w:lineRule="auto"/>
        <w:ind w:firstLine="357"/>
        <w:jc w:val="both"/>
        <w:rPr>
          <w:rFonts w:ascii="Times New Roman" w:hAnsi="Times New Roman" w:cs="Times New Roman"/>
          <w:sz w:val="24"/>
          <w:szCs w:val="24"/>
          <w:lang w:val="ro-RO"/>
        </w:rPr>
      </w:pPr>
      <w:r w:rsidRPr="009D28A4">
        <w:rPr>
          <w:rFonts w:ascii="Times New Roman" w:hAnsi="Times New Roman" w:cs="Times New Roman"/>
          <w:b/>
          <w:bCs/>
          <w:sz w:val="24"/>
          <w:szCs w:val="24"/>
          <w:lang w:val="ro-RO"/>
        </w:rPr>
        <w:t>Soluționarea contestațiilor:</w:t>
      </w:r>
      <w:r w:rsidRPr="002E6054">
        <w:rPr>
          <w:rFonts w:ascii="Times New Roman" w:hAnsi="Times New Roman" w:cs="Times New Roman"/>
          <w:sz w:val="24"/>
          <w:szCs w:val="24"/>
          <w:lang w:val="ro-RO"/>
        </w:rPr>
        <w:t xml:space="preserve"> </w:t>
      </w:r>
      <w:r w:rsidR="009D28A4">
        <w:rPr>
          <w:rFonts w:ascii="Times New Roman" w:hAnsi="Times New Roman" w:cs="Times New Roman"/>
          <w:sz w:val="24"/>
          <w:szCs w:val="24"/>
          <w:lang w:val="ro-RO"/>
        </w:rPr>
        <w:t>11.10.2024</w:t>
      </w:r>
    </w:p>
    <w:p w14:paraId="2B2D3C49" w14:textId="116ED690" w:rsidR="00AA2B08" w:rsidRDefault="002E6054" w:rsidP="00D726C4">
      <w:pPr>
        <w:spacing w:after="0" w:line="360" w:lineRule="auto"/>
        <w:ind w:firstLine="357"/>
        <w:jc w:val="both"/>
        <w:rPr>
          <w:rFonts w:ascii="Times New Roman" w:hAnsi="Times New Roman" w:cs="Times New Roman"/>
          <w:sz w:val="24"/>
          <w:szCs w:val="24"/>
          <w:lang w:val="ro-RO"/>
        </w:rPr>
      </w:pPr>
      <w:r w:rsidRPr="009D28A4">
        <w:rPr>
          <w:rFonts w:ascii="Times New Roman" w:hAnsi="Times New Roman" w:cs="Times New Roman"/>
          <w:b/>
          <w:bCs/>
          <w:sz w:val="24"/>
          <w:szCs w:val="24"/>
          <w:lang w:val="ro-RO"/>
        </w:rPr>
        <w:t>Afișarea rezultatelor finale:</w:t>
      </w:r>
      <w:r w:rsidR="009D28A4">
        <w:rPr>
          <w:rFonts w:ascii="Times New Roman" w:hAnsi="Times New Roman" w:cs="Times New Roman"/>
          <w:sz w:val="24"/>
          <w:szCs w:val="24"/>
          <w:lang w:val="ro-RO"/>
        </w:rPr>
        <w:t xml:space="preserve"> 11.10.2024</w:t>
      </w:r>
    </w:p>
    <w:p w14:paraId="33897B91" w14:textId="77777777" w:rsidR="00AA2B08" w:rsidRDefault="00AA2B08" w:rsidP="00D726C4">
      <w:pPr>
        <w:spacing w:after="0" w:line="276" w:lineRule="auto"/>
        <w:jc w:val="both"/>
        <w:rPr>
          <w:rFonts w:ascii="Times New Roman" w:hAnsi="Times New Roman" w:cs="Times New Roman"/>
          <w:sz w:val="24"/>
          <w:szCs w:val="24"/>
          <w:lang w:val="ro-RO"/>
        </w:rPr>
      </w:pPr>
    </w:p>
    <w:bookmarkEnd w:id="3"/>
    <w:p w14:paraId="23B89943" w14:textId="45EBDFBA" w:rsidR="00AA2B08" w:rsidRPr="006228E2" w:rsidRDefault="00AA2B08" w:rsidP="00D726C4">
      <w:pPr>
        <w:pStyle w:val="ListParagraph"/>
        <w:numPr>
          <w:ilvl w:val="0"/>
          <w:numId w:val="4"/>
        </w:numPr>
        <w:spacing w:after="0" w:line="276" w:lineRule="auto"/>
        <w:jc w:val="both"/>
        <w:rPr>
          <w:rFonts w:ascii="Times New Roman" w:hAnsi="Times New Roman" w:cs="Times New Roman"/>
          <w:b/>
          <w:bCs/>
          <w:sz w:val="24"/>
          <w:szCs w:val="24"/>
          <w:lang w:val="ro-RO"/>
        </w:rPr>
      </w:pPr>
      <w:r w:rsidRPr="006228E2">
        <w:rPr>
          <w:rFonts w:ascii="Times New Roman" w:hAnsi="Times New Roman" w:cs="Times New Roman"/>
          <w:b/>
          <w:bCs/>
          <w:sz w:val="24"/>
          <w:szCs w:val="24"/>
          <w:lang w:val="ro-RO"/>
        </w:rPr>
        <w:t xml:space="preserve">Criteriile </w:t>
      </w:r>
      <w:r w:rsidR="00AD17A6" w:rsidRPr="006228E2">
        <w:rPr>
          <w:rFonts w:ascii="Times New Roman" w:hAnsi="Times New Roman" w:cs="Times New Roman"/>
          <w:b/>
          <w:bCs/>
          <w:sz w:val="24"/>
          <w:szCs w:val="24"/>
          <w:lang w:val="ro-RO"/>
        </w:rPr>
        <w:t>de care se va ține cont în momentul selecției:</w:t>
      </w:r>
    </w:p>
    <w:p w14:paraId="1BE35BF8" w14:textId="56D768CA" w:rsidR="00AA2B08" w:rsidRPr="00AA2B08" w:rsidRDefault="00AA2B08" w:rsidP="00D726C4">
      <w:pPr>
        <w:spacing w:after="0" w:line="360" w:lineRule="auto"/>
        <w:ind w:left="357" w:firstLine="360"/>
        <w:jc w:val="both"/>
        <w:rPr>
          <w:rFonts w:ascii="Times New Roman" w:hAnsi="Times New Roman" w:cs="Times New Roman"/>
          <w:sz w:val="24"/>
          <w:szCs w:val="24"/>
          <w:lang w:val="ro-RO"/>
        </w:rPr>
      </w:pPr>
      <w:r w:rsidRPr="00AA2B08">
        <w:rPr>
          <w:rFonts w:ascii="Times New Roman" w:hAnsi="Times New Roman" w:cs="Times New Roman"/>
          <w:sz w:val="24"/>
          <w:szCs w:val="24"/>
          <w:lang w:val="ro-RO"/>
        </w:rPr>
        <w:t xml:space="preserve">Selecţia </w:t>
      </w:r>
      <w:r w:rsidR="009D28A4">
        <w:rPr>
          <w:rFonts w:ascii="Times New Roman" w:hAnsi="Times New Roman" w:cs="Times New Roman"/>
          <w:sz w:val="24"/>
          <w:szCs w:val="24"/>
          <w:lang w:val="ro-RO"/>
        </w:rPr>
        <w:t>administratorului</w:t>
      </w:r>
      <w:r w:rsidRPr="00AA2B08">
        <w:rPr>
          <w:rFonts w:ascii="Times New Roman" w:hAnsi="Times New Roman" w:cs="Times New Roman"/>
          <w:sz w:val="24"/>
          <w:szCs w:val="24"/>
          <w:lang w:val="ro-RO"/>
        </w:rPr>
        <w:t xml:space="preserve"> incubator</w:t>
      </w:r>
      <w:r w:rsidR="009D28A4">
        <w:rPr>
          <w:rFonts w:ascii="Times New Roman" w:hAnsi="Times New Roman" w:cs="Times New Roman"/>
          <w:sz w:val="24"/>
          <w:szCs w:val="24"/>
          <w:lang w:val="ro-RO"/>
        </w:rPr>
        <w:t>ului</w:t>
      </w:r>
      <w:r w:rsidRPr="00AA2B08">
        <w:rPr>
          <w:rFonts w:ascii="Times New Roman" w:hAnsi="Times New Roman" w:cs="Times New Roman"/>
          <w:sz w:val="24"/>
          <w:szCs w:val="24"/>
          <w:lang w:val="ro-RO"/>
        </w:rPr>
        <w:t xml:space="preserve"> de afaceri se va face prin procedură stabilită</w:t>
      </w:r>
      <w:r>
        <w:rPr>
          <w:rFonts w:ascii="Times New Roman" w:hAnsi="Times New Roman" w:cs="Times New Roman"/>
          <w:sz w:val="24"/>
          <w:szCs w:val="24"/>
          <w:lang w:val="ro-RO"/>
        </w:rPr>
        <w:t xml:space="preserve"> </w:t>
      </w:r>
      <w:r w:rsidRPr="00AA2B08">
        <w:rPr>
          <w:rFonts w:ascii="Times New Roman" w:hAnsi="Times New Roman" w:cs="Times New Roman"/>
          <w:sz w:val="24"/>
          <w:szCs w:val="24"/>
          <w:lang w:val="ro-RO"/>
        </w:rPr>
        <w:t>l</w:t>
      </w:r>
      <w:r>
        <w:rPr>
          <w:rFonts w:ascii="Times New Roman" w:hAnsi="Times New Roman" w:cs="Times New Roman"/>
          <w:sz w:val="24"/>
          <w:szCs w:val="24"/>
          <w:lang w:val="ro-RO"/>
        </w:rPr>
        <w:t xml:space="preserve">a </w:t>
      </w:r>
      <w:r w:rsidRPr="00AA2B08">
        <w:rPr>
          <w:rFonts w:ascii="Times New Roman" w:hAnsi="Times New Roman" w:cs="Times New Roman"/>
          <w:sz w:val="24"/>
          <w:szCs w:val="24"/>
          <w:lang w:val="ro-RO"/>
        </w:rPr>
        <w:t>nivelul autorităţii publice, cu respectarea principiului transparenţei, iar în cadrul</w:t>
      </w:r>
      <w:r>
        <w:rPr>
          <w:rFonts w:ascii="Times New Roman" w:hAnsi="Times New Roman" w:cs="Times New Roman"/>
          <w:sz w:val="24"/>
          <w:szCs w:val="24"/>
          <w:lang w:val="ro-RO"/>
        </w:rPr>
        <w:t xml:space="preserve"> </w:t>
      </w:r>
      <w:r w:rsidRPr="00AA2B08">
        <w:rPr>
          <w:rFonts w:ascii="Times New Roman" w:hAnsi="Times New Roman" w:cs="Times New Roman"/>
          <w:sz w:val="24"/>
          <w:szCs w:val="24"/>
          <w:lang w:val="ro-RO"/>
        </w:rPr>
        <w:t>procesului</w:t>
      </w:r>
      <w:r>
        <w:rPr>
          <w:rFonts w:ascii="Times New Roman" w:hAnsi="Times New Roman" w:cs="Times New Roman"/>
          <w:sz w:val="24"/>
          <w:szCs w:val="24"/>
          <w:lang w:val="ro-RO"/>
        </w:rPr>
        <w:t xml:space="preserve"> </w:t>
      </w:r>
      <w:r w:rsidRPr="00AA2B08">
        <w:rPr>
          <w:rFonts w:ascii="Times New Roman" w:hAnsi="Times New Roman" w:cs="Times New Roman"/>
          <w:sz w:val="24"/>
          <w:szCs w:val="24"/>
          <w:lang w:val="ro-RO"/>
        </w:rPr>
        <w:t>de selecţie se vor avea în vedere cel puţin următoarele criterii:</w:t>
      </w:r>
    </w:p>
    <w:p w14:paraId="071B9616" w14:textId="011C43CE" w:rsidR="00AA2B08" w:rsidRPr="00AA2B08" w:rsidRDefault="00AA2B08" w:rsidP="00D726C4">
      <w:pPr>
        <w:spacing w:after="0" w:line="360" w:lineRule="auto"/>
        <w:ind w:left="357"/>
        <w:jc w:val="both"/>
        <w:rPr>
          <w:rFonts w:ascii="Times New Roman" w:hAnsi="Times New Roman" w:cs="Times New Roman"/>
          <w:sz w:val="24"/>
          <w:szCs w:val="24"/>
          <w:lang w:val="ro-RO"/>
        </w:rPr>
      </w:pPr>
      <w:r w:rsidRPr="00AA2B08">
        <w:rPr>
          <w:rFonts w:ascii="Times New Roman" w:hAnsi="Times New Roman" w:cs="Times New Roman"/>
          <w:sz w:val="24"/>
          <w:szCs w:val="24"/>
          <w:lang w:val="ro-RO"/>
        </w:rPr>
        <w:t xml:space="preserve"> a) după caz, prezentarea de proiecte de consultanţă derulate în ultima perioadă şi</w:t>
      </w:r>
      <w:r>
        <w:rPr>
          <w:rFonts w:ascii="Times New Roman" w:hAnsi="Times New Roman" w:cs="Times New Roman"/>
          <w:sz w:val="24"/>
          <w:szCs w:val="24"/>
          <w:lang w:val="ro-RO"/>
        </w:rPr>
        <w:t xml:space="preserve"> </w:t>
      </w:r>
      <w:r w:rsidRPr="00AA2B08">
        <w:rPr>
          <w:rFonts w:ascii="Times New Roman" w:hAnsi="Times New Roman" w:cs="Times New Roman"/>
          <w:sz w:val="24"/>
          <w:szCs w:val="24"/>
          <w:lang w:val="ro-RO"/>
        </w:rPr>
        <w:t>rezultatele acestora;</w:t>
      </w:r>
    </w:p>
    <w:p w14:paraId="5E4FD111" w14:textId="3CD8D229" w:rsidR="00AA2B08" w:rsidRPr="00AA2B08" w:rsidRDefault="00AA2B08" w:rsidP="00D726C4">
      <w:pPr>
        <w:spacing w:after="0" w:line="360" w:lineRule="auto"/>
        <w:ind w:left="35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AA2B08">
        <w:rPr>
          <w:rFonts w:ascii="Times New Roman" w:hAnsi="Times New Roman" w:cs="Times New Roman"/>
          <w:sz w:val="24"/>
          <w:szCs w:val="24"/>
          <w:lang w:val="ro-RO"/>
        </w:rPr>
        <w:t>b) candidatul nu se află în stare de faliment ori lichidare, nu are afacerile</w:t>
      </w:r>
      <w:r>
        <w:rPr>
          <w:rFonts w:ascii="Times New Roman" w:hAnsi="Times New Roman" w:cs="Times New Roman"/>
          <w:sz w:val="24"/>
          <w:szCs w:val="24"/>
          <w:lang w:val="ro-RO"/>
        </w:rPr>
        <w:t xml:space="preserve"> </w:t>
      </w:r>
      <w:r w:rsidRPr="00AA2B08">
        <w:rPr>
          <w:rFonts w:ascii="Times New Roman" w:hAnsi="Times New Roman" w:cs="Times New Roman"/>
          <w:sz w:val="24"/>
          <w:szCs w:val="24"/>
          <w:lang w:val="ro-RO"/>
        </w:rPr>
        <w:t>administrate de un administrator judiciar, nu are activitatea comercială suspendată şi</w:t>
      </w:r>
      <w:r>
        <w:rPr>
          <w:rFonts w:ascii="Times New Roman" w:hAnsi="Times New Roman" w:cs="Times New Roman"/>
          <w:sz w:val="24"/>
          <w:szCs w:val="24"/>
          <w:lang w:val="ro-RO"/>
        </w:rPr>
        <w:t xml:space="preserve"> </w:t>
      </w:r>
      <w:r w:rsidRPr="00AA2B08">
        <w:rPr>
          <w:rFonts w:ascii="Times New Roman" w:hAnsi="Times New Roman" w:cs="Times New Roman"/>
          <w:sz w:val="24"/>
          <w:szCs w:val="24"/>
          <w:lang w:val="ro-RO"/>
        </w:rPr>
        <w:t xml:space="preserve">nu are datorii la </w:t>
      </w:r>
      <w:r w:rsidRPr="00AA2B08">
        <w:rPr>
          <w:rFonts w:ascii="Times New Roman" w:hAnsi="Times New Roman" w:cs="Times New Roman"/>
          <w:sz w:val="24"/>
          <w:szCs w:val="24"/>
          <w:lang w:val="ro-RO"/>
        </w:rPr>
        <w:lastRenderedPageBreak/>
        <w:t>bugetul general consolidat şi la bugetele locale, atât pentru sediul</w:t>
      </w:r>
      <w:r>
        <w:rPr>
          <w:rFonts w:ascii="Times New Roman" w:hAnsi="Times New Roman" w:cs="Times New Roman"/>
          <w:sz w:val="24"/>
          <w:szCs w:val="24"/>
          <w:lang w:val="ro-RO"/>
        </w:rPr>
        <w:t xml:space="preserve"> </w:t>
      </w:r>
      <w:r w:rsidRPr="00AA2B08">
        <w:rPr>
          <w:rFonts w:ascii="Times New Roman" w:hAnsi="Times New Roman" w:cs="Times New Roman"/>
          <w:sz w:val="24"/>
          <w:szCs w:val="24"/>
          <w:lang w:val="ro-RO"/>
        </w:rPr>
        <w:t>social, cât şi pentru toate punctele de lucru. Solicitanţii care au datorii eşalonate nu</w:t>
      </w:r>
      <w:r>
        <w:rPr>
          <w:rFonts w:ascii="Times New Roman" w:hAnsi="Times New Roman" w:cs="Times New Roman"/>
          <w:sz w:val="24"/>
          <w:szCs w:val="24"/>
          <w:lang w:val="ro-RO"/>
        </w:rPr>
        <w:t xml:space="preserve"> </w:t>
      </w:r>
      <w:r w:rsidRPr="00AA2B08">
        <w:rPr>
          <w:rFonts w:ascii="Times New Roman" w:hAnsi="Times New Roman" w:cs="Times New Roman"/>
          <w:sz w:val="24"/>
          <w:szCs w:val="24"/>
          <w:lang w:val="ro-RO"/>
        </w:rPr>
        <w:t>sunt eligibili pentru selecţie;</w:t>
      </w:r>
    </w:p>
    <w:p w14:paraId="4AD317AE" w14:textId="71609B91" w:rsidR="00AA2B08" w:rsidRPr="00AA2B08" w:rsidRDefault="00AA2B08" w:rsidP="00D726C4">
      <w:pPr>
        <w:spacing w:after="0" w:line="360" w:lineRule="auto"/>
        <w:ind w:left="357"/>
        <w:jc w:val="both"/>
        <w:rPr>
          <w:rFonts w:ascii="Times New Roman" w:hAnsi="Times New Roman" w:cs="Times New Roman"/>
          <w:sz w:val="24"/>
          <w:szCs w:val="24"/>
          <w:lang w:val="ro-RO"/>
        </w:rPr>
      </w:pPr>
      <w:r w:rsidRPr="00AA2B08">
        <w:rPr>
          <w:rFonts w:ascii="Times New Roman" w:hAnsi="Times New Roman" w:cs="Times New Roman"/>
          <w:sz w:val="24"/>
          <w:szCs w:val="24"/>
          <w:lang w:val="ro-RO"/>
        </w:rPr>
        <w:t xml:space="preserve"> c) implicarea în gestionarea acestui proiect a personalului şi a colaboratorilor</w:t>
      </w:r>
      <w:r>
        <w:rPr>
          <w:rFonts w:ascii="Times New Roman" w:hAnsi="Times New Roman" w:cs="Times New Roman"/>
          <w:sz w:val="24"/>
          <w:szCs w:val="24"/>
          <w:lang w:val="ro-RO"/>
        </w:rPr>
        <w:t xml:space="preserve"> </w:t>
      </w:r>
      <w:r w:rsidRPr="00AA2B08">
        <w:rPr>
          <w:rFonts w:ascii="Times New Roman" w:hAnsi="Times New Roman" w:cs="Times New Roman"/>
          <w:sz w:val="24"/>
          <w:szCs w:val="24"/>
          <w:lang w:val="ro-RO"/>
        </w:rPr>
        <w:t>calificaţi, cu experienţă în managementul afacerilor, capabili să ofere firmelor incubate</w:t>
      </w:r>
      <w:r>
        <w:rPr>
          <w:rFonts w:ascii="Times New Roman" w:hAnsi="Times New Roman" w:cs="Times New Roman"/>
          <w:sz w:val="24"/>
          <w:szCs w:val="24"/>
          <w:lang w:val="ro-RO"/>
        </w:rPr>
        <w:t xml:space="preserve"> </w:t>
      </w:r>
      <w:r w:rsidRPr="00AA2B08">
        <w:rPr>
          <w:rFonts w:ascii="Times New Roman" w:hAnsi="Times New Roman" w:cs="Times New Roman"/>
          <w:sz w:val="24"/>
          <w:szCs w:val="24"/>
          <w:lang w:val="ro-RO"/>
        </w:rPr>
        <w:t>consultanţă şi alte servicii de dezvoltare a afacerilor;</w:t>
      </w:r>
    </w:p>
    <w:p w14:paraId="00E50337" w14:textId="16192375" w:rsidR="00AA2B08" w:rsidRPr="00AA2B08" w:rsidRDefault="00AA2B08" w:rsidP="00D726C4">
      <w:pPr>
        <w:spacing w:after="0" w:line="360" w:lineRule="auto"/>
        <w:ind w:left="357"/>
        <w:jc w:val="both"/>
        <w:rPr>
          <w:rFonts w:ascii="Times New Roman" w:hAnsi="Times New Roman" w:cs="Times New Roman"/>
          <w:sz w:val="24"/>
          <w:szCs w:val="24"/>
          <w:lang w:val="ro-RO"/>
        </w:rPr>
      </w:pPr>
      <w:r w:rsidRPr="00AA2B08">
        <w:rPr>
          <w:rFonts w:ascii="Times New Roman" w:hAnsi="Times New Roman" w:cs="Times New Roman"/>
          <w:sz w:val="24"/>
          <w:szCs w:val="24"/>
          <w:lang w:val="ro-RO"/>
        </w:rPr>
        <w:t xml:space="preserve"> d) experienţă demonstrată în ceea ce priveşte cunoaşterea mediului de afaceri din</w:t>
      </w:r>
      <w:r>
        <w:rPr>
          <w:rFonts w:ascii="Times New Roman" w:hAnsi="Times New Roman" w:cs="Times New Roman"/>
          <w:sz w:val="24"/>
          <w:szCs w:val="24"/>
          <w:lang w:val="ro-RO"/>
        </w:rPr>
        <w:t xml:space="preserve"> </w:t>
      </w:r>
      <w:r w:rsidRPr="00AA2B08">
        <w:rPr>
          <w:rFonts w:ascii="Times New Roman" w:hAnsi="Times New Roman" w:cs="Times New Roman"/>
          <w:sz w:val="24"/>
          <w:szCs w:val="24"/>
          <w:lang w:val="ro-RO"/>
        </w:rPr>
        <w:t>aria geografică de amplasare a incubatorului de afaceri;</w:t>
      </w:r>
    </w:p>
    <w:p w14:paraId="17882320" w14:textId="1CEE2050" w:rsidR="00AA2B08" w:rsidRPr="00AA2B08" w:rsidRDefault="00AA2B08" w:rsidP="00D726C4">
      <w:pPr>
        <w:spacing w:after="0" w:line="360" w:lineRule="auto"/>
        <w:ind w:left="357"/>
        <w:jc w:val="both"/>
        <w:rPr>
          <w:rFonts w:ascii="Times New Roman" w:hAnsi="Times New Roman" w:cs="Times New Roman"/>
          <w:sz w:val="24"/>
          <w:szCs w:val="24"/>
          <w:lang w:val="ro-RO"/>
        </w:rPr>
      </w:pPr>
      <w:r w:rsidRPr="00AA2B08">
        <w:rPr>
          <w:rFonts w:ascii="Times New Roman" w:hAnsi="Times New Roman" w:cs="Times New Roman"/>
          <w:sz w:val="24"/>
          <w:szCs w:val="24"/>
          <w:lang w:val="ro-RO"/>
        </w:rPr>
        <w:t xml:space="preserve"> e) capacitatea de a favoriza şi dezvolta o bună relaţionare a incubatorului de afaceri</w:t>
      </w:r>
      <w:r>
        <w:rPr>
          <w:rFonts w:ascii="Times New Roman" w:hAnsi="Times New Roman" w:cs="Times New Roman"/>
          <w:sz w:val="24"/>
          <w:szCs w:val="24"/>
          <w:lang w:val="ro-RO"/>
        </w:rPr>
        <w:t xml:space="preserve"> </w:t>
      </w:r>
      <w:r w:rsidRPr="00AA2B08">
        <w:rPr>
          <w:rFonts w:ascii="Times New Roman" w:hAnsi="Times New Roman" w:cs="Times New Roman"/>
          <w:sz w:val="24"/>
          <w:szCs w:val="24"/>
          <w:lang w:val="ro-RO"/>
        </w:rPr>
        <w:t>cu autorităţile publice locale, unităţile bancare, institutele de cercetare, instituţiile de</w:t>
      </w:r>
      <w:r>
        <w:rPr>
          <w:rFonts w:ascii="Times New Roman" w:hAnsi="Times New Roman" w:cs="Times New Roman"/>
          <w:sz w:val="24"/>
          <w:szCs w:val="24"/>
          <w:lang w:val="ro-RO"/>
        </w:rPr>
        <w:t xml:space="preserve"> </w:t>
      </w:r>
      <w:r w:rsidRPr="00AA2B08">
        <w:rPr>
          <w:rFonts w:ascii="Times New Roman" w:hAnsi="Times New Roman" w:cs="Times New Roman"/>
          <w:sz w:val="24"/>
          <w:szCs w:val="24"/>
          <w:lang w:val="ro-RO"/>
        </w:rPr>
        <w:t>învăţământ şi unităţile economice din aria geografică de amplasare a acestuia;</w:t>
      </w:r>
    </w:p>
    <w:p w14:paraId="25C90989" w14:textId="029CA6A0" w:rsidR="00AA2B08" w:rsidRPr="00AA2B08" w:rsidRDefault="00AA2B08" w:rsidP="00D726C4">
      <w:pPr>
        <w:spacing w:after="0" w:line="360" w:lineRule="auto"/>
        <w:ind w:left="357"/>
        <w:jc w:val="both"/>
        <w:rPr>
          <w:rFonts w:ascii="Times New Roman" w:hAnsi="Times New Roman" w:cs="Times New Roman"/>
          <w:sz w:val="24"/>
          <w:szCs w:val="24"/>
          <w:lang w:val="ro-RO"/>
        </w:rPr>
      </w:pPr>
      <w:r w:rsidRPr="00AA2B08">
        <w:rPr>
          <w:rFonts w:ascii="Times New Roman" w:hAnsi="Times New Roman" w:cs="Times New Roman"/>
          <w:sz w:val="24"/>
          <w:szCs w:val="24"/>
          <w:lang w:val="ro-RO"/>
        </w:rPr>
        <w:t xml:space="preserve"> f) prezentarea unui plan de promovare pentru perioada de preincubare şi a unui</w:t>
      </w:r>
      <w:r>
        <w:rPr>
          <w:rFonts w:ascii="Times New Roman" w:hAnsi="Times New Roman" w:cs="Times New Roman"/>
          <w:sz w:val="24"/>
          <w:szCs w:val="24"/>
          <w:lang w:val="ro-RO"/>
        </w:rPr>
        <w:t xml:space="preserve"> </w:t>
      </w:r>
      <w:r w:rsidRPr="00AA2B08">
        <w:rPr>
          <w:rFonts w:ascii="Times New Roman" w:hAnsi="Times New Roman" w:cs="Times New Roman"/>
          <w:sz w:val="24"/>
          <w:szCs w:val="24"/>
          <w:lang w:val="ro-RO"/>
        </w:rPr>
        <w:t>plan de afaceri pe durata contractului de administrare;</w:t>
      </w:r>
    </w:p>
    <w:p w14:paraId="36EE2E71" w14:textId="78C7BC90" w:rsidR="00AA2B08" w:rsidRPr="00AA2B08" w:rsidRDefault="00AA2B08" w:rsidP="00D726C4">
      <w:pPr>
        <w:spacing w:after="0" w:line="360" w:lineRule="auto"/>
        <w:ind w:left="357"/>
        <w:jc w:val="both"/>
        <w:rPr>
          <w:rFonts w:ascii="Times New Roman" w:hAnsi="Times New Roman" w:cs="Times New Roman"/>
          <w:sz w:val="24"/>
          <w:szCs w:val="24"/>
          <w:lang w:val="ro-RO"/>
        </w:rPr>
      </w:pPr>
      <w:r w:rsidRPr="00AA2B08">
        <w:rPr>
          <w:rFonts w:ascii="Times New Roman" w:hAnsi="Times New Roman" w:cs="Times New Roman"/>
          <w:sz w:val="24"/>
          <w:szCs w:val="24"/>
          <w:lang w:val="ro-RO"/>
        </w:rPr>
        <w:t xml:space="preserve"> g) prezentarea unei strategii de monitorizare a firmelor incubate pe parcursul a 2 ani</w:t>
      </w:r>
      <w:r>
        <w:rPr>
          <w:rFonts w:ascii="Times New Roman" w:hAnsi="Times New Roman" w:cs="Times New Roman"/>
          <w:sz w:val="24"/>
          <w:szCs w:val="24"/>
          <w:lang w:val="ro-RO"/>
        </w:rPr>
        <w:t xml:space="preserve"> </w:t>
      </w:r>
      <w:r w:rsidRPr="00AA2B08">
        <w:rPr>
          <w:rFonts w:ascii="Times New Roman" w:hAnsi="Times New Roman" w:cs="Times New Roman"/>
          <w:sz w:val="24"/>
          <w:szCs w:val="24"/>
          <w:lang w:val="ro-RO"/>
        </w:rPr>
        <w:t>postincubare;</w:t>
      </w:r>
    </w:p>
    <w:p w14:paraId="03D0B04A" w14:textId="4C2EC438" w:rsidR="00AA2B08" w:rsidRDefault="00AA2B08" w:rsidP="00D726C4">
      <w:pPr>
        <w:spacing w:after="0" w:line="360" w:lineRule="auto"/>
        <w:ind w:left="357"/>
        <w:jc w:val="both"/>
        <w:rPr>
          <w:rFonts w:ascii="Times New Roman" w:hAnsi="Times New Roman" w:cs="Times New Roman"/>
          <w:sz w:val="24"/>
          <w:szCs w:val="24"/>
          <w:lang w:val="ro-RO"/>
        </w:rPr>
      </w:pPr>
      <w:r w:rsidRPr="00AA2B08">
        <w:rPr>
          <w:rFonts w:ascii="Times New Roman" w:hAnsi="Times New Roman" w:cs="Times New Roman"/>
          <w:sz w:val="24"/>
          <w:szCs w:val="24"/>
          <w:lang w:val="ro-RO"/>
        </w:rPr>
        <w:t xml:space="preserve"> h) îndeplinirea condiţiilor prevăzute la art. 10 din Legea nr. 102/2016 privind</w:t>
      </w:r>
      <w:r w:rsidR="00AD17A6">
        <w:rPr>
          <w:rFonts w:ascii="Times New Roman" w:hAnsi="Times New Roman" w:cs="Times New Roman"/>
          <w:sz w:val="24"/>
          <w:szCs w:val="24"/>
          <w:lang w:val="ro-RO"/>
        </w:rPr>
        <w:t xml:space="preserve"> </w:t>
      </w:r>
      <w:r w:rsidRPr="00AA2B08">
        <w:rPr>
          <w:rFonts w:ascii="Times New Roman" w:hAnsi="Times New Roman" w:cs="Times New Roman"/>
          <w:sz w:val="24"/>
          <w:szCs w:val="24"/>
          <w:lang w:val="ro-RO"/>
        </w:rPr>
        <w:t>incubatoarele de afaceri.</w:t>
      </w:r>
    </w:p>
    <w:p w14:paraId="546146A0" w14:textId="77777777" w:rsidR="00AA2B08" w:rsidRPr="00AA2B08" w:rsidRDefault="00AA2B08" w:rsidP="00D726C4">
      <w:pPr>
        <w:spacing w:after="0" w:line="276" w:lineRule="auto"/>
        <w:ind w:left="360"/>
        <w:jc w:val="both"/>
        <w:rPr>
          <w:rFonts w:ascii="Times New Roman" w:hAnsi="Times New Roman" w:cs="Times New Roman"/>
          <w:sz w:val="24"/>
          <w:szCs w:val="24"/>
          <w:lang w:val="ro-RO"/>
        </w:rPr>
      </w:pPr>
    </w:p>
    <w:p w14:paraId="50DDDB6C" w14:textId="528A6E5C" w:rsidR="00AA2B08" w:rsidRPr="006228E2" w:rsidRDefault="00AA2B08" w:rsidP="00D726C4">
      <w:pPr>
        <w:pStyle w:val="ListParagraph"/>
        <w:numPr>
          <w:ilvl w:val="0"/>
          <w:numId w:val="4"/>
        </w:numPr>
        <w:spacing w:after="0" w:line="276" w:lineRule="auto"/>
        <w:jc w:val="both"/>
        <w:rPr>
          <w:rFonts w:ascii="Times New Roman" w:hAnsi="Times New Roman" w:cs="Times New Roman"/>
          <w:b/>
          <w:bCs/>
          <w:sz w:val="24"/>
          <w:szCs w:val="24"/>
          <w:lang w:val="ro-RO"/>
        </w:rPr>
      </w:pPr>
      <w:r w:rsidRPr="006228E2">
        <w:rPr>
          <w:rFonts w:ascii="Times New Roman" w:hAnsi="Times New Roman" w:cs="Times New Roman"/>
          <w:b/>
          <w:bCs/>
          <w:sz w:val="24"/>
          <w:szCs w:val="24"/>
          <w:lang w:val="ro-RO"/>
        </w:rPr>
        <w:t>Procedura de evaluare a partenerilor</w:t>
      </w:r>
    </w:p>
    <w:p w14:paraId="24037C96" w14:textId="56587C97" w:rsidR="00AA2B08" w:rsidRDefault="00AA2B08" w:rsidP="00D726C4">
      <w:pPr>
        <w:spacing w:after="0" w:line="360" w:lineRule="auto"/>
        <w:ind w:firstLine="357"/>
        <w:jc w:val="both"/>
        <w:rPr>
          <w:rFonts w:ascii="Times New Roman" w:hAnsi="Times New Roman" w:cs="Times New Roman"/>
          <w:sz w:val="24"/>
          <w:szCs w:val="24"/>
          <w:lang w:val="ro-RO"/>
        </w:rPr>
      </w:pPr>
      <w:r w:rsidRPr="00AA2B08">
        <w:rPr>
          <w:rFonts w:ascii="Times New Roman" w:hAnsi="Times New Roman" w:cs="Times New Roman"/>
          <w:sz w:val="24"/>
          <w:szCs w:val="24"/>
          <w:lang w:val="ro-RO"/>
        </w:rPr>
        <w:t>Pentru evaluarea partenerilor se va constitui o comisie la nivelul</w:t>
      </w:r>
      <w:r>
        <w:rPr>
          <w:rFonts w:ascii="Times New Roman" w:hAnsi="Times New Roman" w:cs="Times New Roman"/>
          <w:sz w:val="24"/>
          <w:szCs w:val="24"/>
          <w:lang w:val="ro-RO"/>
        </w:rPr>
        <w:t xml:space="preserve"> Universității Tehnice. Această comisie va fi formată din persoane </w:t>
      </w:r>
      <w:r w:rsidR="000557A4">
        <w:rPr>
          <w:rFonts w:ascii="Times New Roman" w:hAnsi="Times New Roman" w:cs="Times New Roman"/>
          <w:sz w:val="24"/>
          <w:szCs w:val="24"/>
          <w:lang w:val="ro-RO"/>
        </w:rPr>
        <w:t>im</w:t>
      </w:r>
      <w:r>
        <w:rPr>
          <w:rFonts w:ascii="Times New Roman" w:hAnsi="Times New Roman" w:cs="Times New Roman"/>
          <w:sz w:val="24"/>
          <w:szCs w:val="24"/>
          <w:lang w:val="ro-RO"/>
        </w:rPr>
        <w:t>parțiale care să nu favorizeze și să nu impacteze procesul de evaluare.</w:t>
      </w:r>
    </w:p>
    <w:p w14:paraId="5CCB6294" w14:textId="77777777" w:rsidR="001B40AB" w:rsidRDefault="001B40AB" w:rsidP="00D726C4">
      <w:pPr>
        <w:spacing w:after="0" w:line="276" w:lineRule="auto"/>
        <w:ind w:firstLine="360"/>
        <w:jc w:val="both"/>
        <w:rPr>
          <w:rFonts w:ascii="Times New Roman" w:hAnsi="Times New Roman" w:cs="Times New Roman"/>
          <w:sz w:val="24"/>
          <w:szCs w:val="24"/>
          <w:lang w:val="ro-RO"/>
        </w:rPr>
      </w:pPr>
    </w:p>
    <w:p w14:paraId="26581ACD" w14:textId="4A0FD782" w:rsidR="00AD17A6" w:rsidRPr="00AD17A6" w:rsidRDefault="00AD17A6" w:rsidP="00D726C4">
      <w:pPr>
        <w:spacing w:after="0" w:line="276" w:lineRule="auto"/>
        <w:ind w:firstLine="360"/>
        <w:jc w:val="both"/>
        <w:rPr>
          <w:rFonts w:ascii="Times New Roman" w:hAnsi="Times New Roman" w:cs="Times New Roman"/>
          <w:sz w:val="24"/>
          <w:szCs w:val="24"/>
          <w:lang w:val="ro-RO"/>
        </w:rPr>
      </w:pPr>
      <w:r w:rsidRPr="00AD17A6">
        <w:rPr>
          <w:rFonts w:ascii="Times New Roman" w:hAnsi="Times New Roman" w:cs="Times New Roman"/>
          <w:sz w:val="24"/>
          <w:szCs w:val="24"/>
          <w:lang w:val="ro-RO"/>
        </w:rPr>
        <w:t>Etapele procedurii de selecție:</w:t>
      </w:r>
    </w:p>
    <w:p w14:paraId="1D08EF43" w14:textId="77777777" w:rsidR="00AD17A6" w:rsidRPr="009D28A4" w:rsidRDefault="00AD17A6" w:rsidP="00D726C4">
      <w:pPr>
        <w:spacing w:after="0" w:line="360" w:lineRule="auto"/>
        <w:ind w:firstLine="357"/>
        <w:jc w:val="both"/>
        <w:rPr>
          <w:rFonts w:ascii="Times New Roman" w:hAnsi="Times New Roman" w:cs="Times New Roman"/>
          <w:b/>
          <w:bCs/>
          <w:sz w:val="24"/>
          <w:szCs w:val="24"/>
          <w:lang w:val="ro-RO"/>
        </w:rPr>
      </w:pPr>
      <w:r w:rsidRPr="009D28A4">
        <w:rPr>
          <w:rFonts w:ascii="Times New Roman" w:hAnsi="Times New Roman" w:cs="Times New Roman"/>
          <w:b/>
          <w:bCs/>
          <w:sz w:val="24"/>
          <w:szCs w:val="24"/>
          <w:lang w:val="ro-RO"/>
        </w:rPr>
        <w:t>1.</w:t>
      </w:r>
      <w:r w:rsidRPr="009D28A4">
        <w:rPr>
          <w:rFonts w:ascii="Times New Roman" w:hAnsi="Times New Roman" w:cs="Times New Roman"/>
          <w:b/>
          <w:bCs/>
          <w:sz w:val="24"/>
          <w:szCs w:val="24"/>
          <w:lang w:val="ro-RO"/>
        </w:rPr>
        <w:tab/>
        <w:t>Verificarea eligibilității, conform condițiilor de eligibilitate.</w:t>
      </w:r>
    </w:p>
    <w:p w14:paraId="25268A0A" w14:textId="7ACF9575" w:rsidR="00AA2B08" w:rsidRPr="009D28A4" w:rsidRDefault="00AD17A6" w:rsidP="00D726C4">
      <w:pPr>
        <w:spacing w:after="0" w:line="360" w:lineRule="auto"/>
        <w:ind w:firstLine="357"/>
        <w:jc w:val="both"/>
        <w:rPr>
          <w:rFonts w:ascii="Times New Roman" w:hAnsi="Times New Roman" w:cs="Times New Roman"/>
          <w:b/>
          <w:bCs/>
          <w:sz w:val="24"/>
          <w:szCs w:val="24"/>
          <w:lang w:val="ro-RO"/>
        </w:rPr>
      </w:pPr>
      <w:r w:rsidRPr="009D28A4">
        <w:rPr>
          <w:rFonts w:ascii="Times New Roman" w:hAnsi="Times New Roman" w:cs="Times New Roman"/>
          <w:b/>
          <w:bCs/>
          <w:sz w:val="24"/>
          <w:szCs w:val="24"/>
          <w:lang w:val="ro-RO"/>
        </w:rPr>
        <w:t>2.</w:t>
      </w:r>
      <w:r w:rsidRPr="009D28A4">
        <w:rPr>
          <w:rFonts w:ascii="Times New Roman" w:hAnsi="Times New Roman" w:cs="Times New Roman"/>
          <w:b/>
          <w:bCs/>
          <w:sz w:val="24"/>
          <w:szCs w:val="24"/>
          <w:lang w:val="ro-RO"/>
        </w:rPr>
        <w:tab/>
        <w:t>Evaluarea calitativă a dosarelor de candidatură având în vedere următoarele criterii:</w:t>
      </w:r>
    </w:p>
    <w:p w14:paraId="11C3B774" w14:textId="77777777" w:rsidR="009D28A4" w:rsidRDefault="009D28A4" w:rsidP="00D726C4">
      <w:pPr>
        <w:pStyle w:val="ListParagraph"/>
        <w:numPr>
          <w:ilvl w:val="0"/>
          <w:numId w:val="8"/>
        </w:numPr>
        <w:spacing w:after="0" w:line="360" w:lineRule="auto"/>
        <w:ind w:left="567" w:hanging="567"/>
        <w:jc w:val="both"/>
        <w:rPr>
          <w:rFonts w:ascii="Times New Roman" w:hAnsi="Times New Roman" w:cs="Times New Roman"/>
          <w:sz w:val="24"/>
          <w:szCs w:val="24"/>
          <w:lang w:val="ro-RO"/>
        </w:rPr>
      </w:pPr>
      <w:r w:rsidRPr="009D28A4">
        <w:rPr>
          <w:rFonts w:ascii="Times New Roman" w:hAnsi="Times New Roman" w:cs="Times New Roman"/>
          <w:sz w:val="24"/>
          <w:szCs w:val="24"/>
          <w:lang w:val="ro-RO"/>
        </w:rPr>
        <w:t>Competențele și calificările existente la nivelul incubatorului (resursele umane interne) acoperă serviciile definite, corelate cu nevoile identificate în mediul antreprenorial și sectorul economic specific incubatorului:</w:t>
      </w:r>
      <w:r>
        <w:rPr>
          <w:rFonts w:ascii="Times New Roman" w:hAnsi="Times New Roman" w:cs="Times New Roman"/>
          <w:sz w:val="24"/>
          <w:szCs w:val="24"/>
          <w:lang w:val="ro-RO"/>
        </w:rPr>
        <w:t xml:space="preserve"> </w:t>
      </w:r>
      <w:r w:rsidRPr="00825400">
        <w:rPr>
          <w:rFonts w:ascii="Times New Roman" w:hAnsi="Times New Roman" w:cs="Times New Roman"/>
          <w:b/>
          <w:bCs/>
          <w:sz w:val="24"/>
          <w:szCs w:val="24"/>
          <w:lang w:val="ro-RO"/>
        </w:rPr>
        <w:t>- Cercetare și inovare</w:t>
      </w:r>
      <w:r w:rsidRPr="009D28A4">
        <w:rPr>
          <w:rFonts w:ascii="Times New Roman" w:hAnsi="Times New Roman" w:cs="Times New Roman"/>
          <w:sz w:val="24"/>
          <w:szCs w:val="24"/>
          <w:lang w:val="ro-RO"/>
        </w:rPr>
        <w:t xml:space="preserve"> (de ex.  Consultanță în dezvoltarea de noi produse și servicii, spin-off, creare și sprijinire IMM- uri inovative, consiliere managerială)</w:t>
      </w:r>
    </w:p>
    <w:p w14:paraId="0E90F52F" w14:textId="74E6FAFA" w:rsidR="00825400" w:rsidRPr="00825400" w:rsidRDefault="00825400" w:rsidP="00D726C4">
      <w:pPr>
        <w:pStyle w:val="ListParagraph"/>
        <w:numPr>
          <w:ilvl w:val="0"/>
          <w:numId w:val="8"/>
        </w:numPr>
        <w:spacing w:after="0" w:line="360" w:lineRule="auto"/>
        <w:ind w:left="567" w:hanging="567"/>
        <w:jc w:val="both"/>
        <w:rPr>
          <w:rFonts w:ascii="Times New Roman" w:hAnsi="Times New Roman" w:cs="Times New Roman"/>
          <w:sz w:val="24"/>
          <w:szCs w:val="24"/>
          <w:lang w:val="ro-RO"/>
        </w:rPr>
      </w:pPr>
      <w:r w:rsidRPr="00825400">
        <w:rPr>
          <w:rFonts w:ascii="Times New Roman" w:hAnsi="Times New Roman" w:cs="Times New Roman"/>
          <w:sz w:val="24"/>
          <w:szCs w:val="24"/>
          <w:lang w:val="ro-RO"/>
        </w:rPr>
        <w:lastRenderedPageBreak/>
        <w:t>Competențele și calificările existente la nivelul incubatorului (resursele umane interne) acoperă serviciile definite, corelate cu nevoile identificate în mediul antreprenorial și sectorul economic specific incubatorului:</w:t>
      </w:r>
      <w:r>
        <w:rPr>
          <w:rFonts w:ascii="Times New Roman" w:hAnsi="Times New Roman" w:cs="Times New Roman"/>
          <w:sz w:val="24"/>
          <w:szCs w:val="24"/>
          <w:lang w:val="ro-RO"/>
        </w:rPr>
        <w:t xml:space="preserve"> </w:t>
      </w:r>
      <w:r w:rsidRPr="00825400">
        <w:rPr>
          <w:rFonts w:ascii="Times New Roman" w:hAnsi="Times New Roman" w:cs="Times New Roman"/>
          <w:b/>
          <w:bCs/>
          <w:sz w:val="24"/>
          <w:szCs w:val="24"/>
          <w:lang w:val="ro-RO"/>
        </w:rPr>
        <w:t>- Internaționalizare</w:t>
      </w:r>
      <w:r w:rsidRPr="00825400">
        <w:rPr>
          <w:rFonts w:ascii="Times New Roman" w:hAnsi="Times New Roman" w:cs="Times New Roman"/>
          <w:sz w:val="24"/>
          <w:szCs w:val="24"/>
          <w:lang w:val="ro-RO"/>
        </w:rPr>
        <w:t xml:space="preserve"> (cooperare internațională și sprijin export)</w:t>
      </w:r>
    </w:p>
    <w:p w14:paraId="63259A8D" w14:textId="225DC60C" w:rsidR="00AD17A6" w:rsidRDefault="00825400" w:rsidP="00D726C4">
      <w:pPr>
        <w:pStyle w:val="ListParagraph"/>
        <w:numPr>
          <w:ilvl w:val="0"/>
          <w:numId w:val="8"/>
        </w:numPr>
        <w:spacing w:after="0" w:line="360" w:lineRule="auto"/>
        <w:ind w:left="567" w:hanging="567"/>
        <w:jc w:val="both"/>
        <w:rPr>
          <w:rFonts w:ascii="Times New Roman" w:hAnsi="Times New Roman" w:cs="Times New Roman"/>
          <w:sz w:val="24"/>
          <w:szCs w:val="24"/>
          <w:lang w:val="ro-RO"/>
        </w:rPr>
      </w:pPr>
      <w:r w:rsidRPr="00825400">
        <w:rPr>
          <w:rFonts w:ascii="Times New Roman" w:hAnsi="Times New Roman" w:cs="Times New Roman"/>
          <w:sz w:val="24"/>
          <w:szCs w:val="24"/>
          <w:lang w:val="ro-RO"/>
        </w:rPr>
        <w:t>Competențele și calificările existente la nivelul incubatorului (resursele umane interne) acoperă serviciile definite, corelate cu nevoile identificate în mediul antreprenorial și sectorul economic specific incubatorului:</w:t>
      </w:r>
      <w:r>
        <w:rPr>
          <w:rFonts w:ascii="Times New Roman" w:hAnsi="Times New Roman" w:cs="Times New Roman"/>
          <w:sz w:val="24"/>
          <w:szCs w:val="24"/>
          <w:lang w:val="ro-RO"/>
        </w:rPr>
        <w:t xml:space="preserve"> </w:t>
      </w:r>
      <w:r w:rsidRPr="00825400">
        <w:rPr>
          <w:rFonts w:ascii="Times New Roman" w:hAnsi="Times New Roman" w:cs="Times New Roman"/>
          <w:sz w:val="24"/>
          <w:szCs w:val="24"/>
          <w:lang w:val="ro-RO"/>
        </w:rPr>
        <w:t xml:space="preserve">- </w:t>
      </w:r>
      <w:r w:rsidRPr="00825400">
        <w:rPr>
          <w:rFonts w:ascii="Times New Roman" w:hAnsi="Times New Roman" w:cs="Times New Roman"/>
          <w:b/>
          <w:bCs/>
          <w:sz w:val="24"/>
          <w:szCs w:val="24"/>
          <w:lang w:val="ro-RO"/>
        </w:rPr>
        <w:t>Accesare de finanțări</w:t>
      </w:r>
      <w:r w:rsidRPr="00825400">
        <w:rPr>
          <w:rFonts w:ascii="Times New Roman" w:hAnsi="Times New Roman" w:cs="Times New Roman"/>
          <w:sz w:val="24"/>
          <w:szCs w:val="24"/>
          <w:lang w:val="ro-RO"/>
        </w:rPr>
        <w:t xml:space="preserve"> (consultanță în obținere de finanțare, granturi și capital, contacte cu Business Angels, fonduri cu capital de risc).</w:t>
      </w:r>
    </w:p>
    <w:p w14:paraId="6CDD0030" w14:textId="04C87106" w:rsidR="00825400" w:rsidRDefault="00825400" w:rsidP="00D726C4">
      <w:pPr>
        <w:pStyle w:val="ListParagraph"/>
        <w:numPr>
          <w:ilvl w:val="0"/>
          <w:numId w:val="8"/>
        </w:numPr>
        <w:spacing w:after="0" w:line="360" w:lineRule="auto"/>
        <w:ind w:left="567" w:hanging="567"/>
        <w:jc w:val="both"/>
        <w:rPr>
          <w:rFonts w:ascii="Times New Roman" w:hAnsi="Times New Roman" w:cs="Times New Roman"/>
          <w:sz w:val="24"/>
          <w:szCs w:val="24"/>
          <w:lang w:val="ro-RO"/>
        </w:rPr>
      </w:pPr>
      <w:r w:rsidRPr="00825400">
        <w:rPr>
          <w:rFonts w:ascii="Times New Roman" w:hAnsi="Times New Roman" w:cs="Times New Roman"/>
          <w:sz w:val="24"/>
          <w:szCs w:val="24"/>
          <w:lang w:val="ro-RO"/>
        </w:rPr>
        <w:t>Competențele și calificările existente la nivelul incubatorului (resursele umane interne) acoperă serviciile definite, corelate cu nevoile identificate în mediul antreprenorial și sectorul economic specific incubatorului:</w:t>
      </w:r>
      <w:r>
        <w:rPr>
          <w:rFonts w:ascii="Times New Roman" w:hAnsi="Times New Roman" w:cs="Times New Roman"/>
          <w:sz w:val="24"/>
          <w:szCs w:val="24"/>
          <w:lang w:val="ro-RO"/>
        </w:rPr>
        <w:t xml:space="preserve"> </w:t>
      </w:r>
      <w:r w:rsidRPr="00825400">
        <w:rPr>
          <w:rFonts w:ascii="Times New Roman" w:hAnsi="Times New Roman" w:cs="Times New Roman"/>
          <w:sz w:val="24"/>
          <w:szCs w:val="24"/>
          <w:lang w:val="ro-RO"/>
        </w:rPr>
        <w:t xml:space="preserve">- </w:t>
      </w:r>
      <w:r w:rsidRPr="00825400">
        <w:rPr>
          <w:rFonts w:ascii="Times New Roman" w:hAnsi="Times New Roman" w:cs="Times New Roman"/>
          <w:b/>
          <w:bCs/>
          <w:sz w:val="24"/>
          <w:szCs w:val="24"/>
          <w:lang w:val="ro-RO"/>
        </w:rPr>
        <w:t>Consultanță juridică</w:t>
      </w:r>
      <w:r w:rsidRPr="00825400">
        <w:rPr>
          <w:rFonts w:ascii="Times New Roman" w:hAnsi="Times New Roman" w:cs="Times New Roman"/>
          <w:sz w:val="24"/>
          <w:szCs w:val="24"/>
          <w:lang w:val="ro-RO"/>
        </w:rPr>
        <w:t xml:space="preserve"> (înființare, contracte comerciale, drepturi de proprietate intelectuală)</w:t>
      </w:r>
    </w:p>
    <w:p w14:paraId="5EBF7397" w14:textId="32BC7EFE" w:rsidR="00327319" w:rsidRDefault="00327319" w:rsidP="00D726C4">
      <w:pPr>
        <w:pStyle w:val="ListParagraph"/>
        <w:numPr>
          <w:ilvl w:val="0"/>
          <w:numId w:val="8"/>
        </w:numPr>
        <w:spacing w:after="0" w:line="360" w:lineRule="auto"/>
        <w:ind w:left="567" w:hanging="567"/>
        <w:jc w:val="both"/>
        <w:rPr>
          <w:rFonts w:ascii="Times New Roman" w:hAnsi="Times New Roman" w:cs="Times New Roman"/>
          <w:sz w:val="24"/>
          <w:szCs w:val="24"/>
          <w:lang w:val="ro-RO"/>
        </w:rPr>
      </w:pPr>
      <w:r>
        <w:rPr>
          <w:rFonts w:ascii="Times New Roman" w:hAnsi="Times New Roman" w:cs="Times New Roman"/>
          <w:sz w:val="24"/>
          <w:szCs w:val="24"/>
          <w:lang w:val="ro-RO"/>
        </w:rPr>
        <w:t>A s</w:t>
      </w:r>
      <w:r w:rsidRPr="00327319">
        <w:rPr>
          <w:rFonts w:ascii="Times New Roman" w:hAnsi="Times New Roman" w:cs="Times New Roman"/>
          <w:sz w:val="24"/>
          <w:szCs w:val="24"/>
          <w:lang w:val="ro-RO"/>
        </w:rPr>
        <w:t>tabil</w:t>
      </w:r>
      <w:r>
        <w:rPr>
          <w:rFonts w:ascii="Times New Roman" w:hAnsi="Times New Roman" w:cs="Times New Roman"/>
          <w:sz w:val="24"/>
          <w:szCs w:val="24"/>
          <w:lang w:val="ro-RO"/>
        </w:rPr>
        <w:t>it</w:t>
      </w:r>
      <w:r w:rsidRPr="00327319">
        <w:rPr>
          <w:rFonts w:ascii="Times New Roman" w:hAnsi="Times New Roman" w:cs="Times New Roman"/>
          <w:sz w:val="24"/>
          <w:szCs w:val="24"/>
          <w:lang w:val="ro-RO"/>
        </w:rPr>
        <w:t xml:space="preserve"> și </w:t>
      </w:r>
      <w:r>
        <w:rPr>
          <w:rFonts w:ascii="Times New Roman" w:hAnsi="Times New Roman" w:cs="Times New Roman"/>
          <w:sz w:val="24"/>
          <w:szCs w:val="24"/>
          <w:lang w:val="ro-RO"/>
        </w:rPr>
        <w:t xml:space="preserve">a </w:t>
      </w:r>
      <w:r w:rsidRPr="00327319">
        <w:rPr>
          <w:rFonts w:ascii="Times New Roman" w:hAnsi="Times New Roman" w:cs="Times New Roman"/>
          <w:sz w:val="24"/>
          <w:szCs w:val="24"/>
          <w:lang w:val="ro-RO"/>
        </w:rPr>
        <w:t>consolid</w:t>
      </w:r>
      <w:r>
        <w:rPr>
          <w:rFonts w:ascii="Times New Roman" w:hAnsi="Times New Roman" w:cs="Times New Roman"/>
          <w:sz w:val="24"/>
          <w:szCs w:val="24"/>
          <w:lang w:val="ro-RO"/>
        </w:rPr>
        <w:t>at</w:t>
      </w:r>
      <w:r w:rsidRPr="00327319">
        <w:rPr>
          <w:rFonts w:ascii="Times New Roman" w:hAnsi="Times New Roman" w:cs="Times New Roman"/>
          <w:sz w:val="24"/>
          <w:szCs w:val="24"/>
          <w:lang w:val="ro-RO"/>
        </w:rPr>
        <w:t xml:space="preserve"> relații externe cu diverse instituții bancare, având în același timp proiecte de consultanță inițiate sau în curs de inițiere, menite să îmbunătățească colaborarea și să aducă beneficii mutuale.</w:t>
      </w:r>
    </w:p>
    <w:p w14:paraId="15267480" w14:textId="153FE711" w:rsidR="00327319" w:rsidRDefault="00327319" w:rsidP="00D726C4">
      <w:pPr>
        <w:pStyle w:val="ListParagraph"/>
        <w:numPr>
          <w:ilvl w:val="0"/>
          <w:numId w:val="8"/>
        </w:numPr>
        <w:spacing w:after="0" w:line="360" w:lineRule="auto"/>
        <w:ind w:left="567" w:hanging="567"/>
        <w:jc w:val="both"/>
        <w:rPr>
          <w:rFonts w:ascii="Times New Roman" w:hAnsi="Times New Roman" w:cs="Times New Roman"/>
          <w:sz w:val="24"/>
          <w:szCs w:val="24"/>
          <w:lang w:val="ro-RO"/>
        </w:rPr>
      </w:pPr>
      <w:r>
        <w:rPr>
          <w:rFonts w:ascii="Times New Roman" w:hAnsi="Times New Roman" w:cs="Times New Roman"/>
          <w:sz w:val="24"/>
          <w:szCs w:val="24"/>
          <w:lang w:val="ro-RO"/>
        </w:rPr>
        <w:t>A s</w:t>
      </w:r>
      <w:r w:rsidRPr="00327319">
        <w:rPr>
          <w:rFonts w:ascii="Times New Roman" w:hAnsi="Times New Roman" w:cs="Times New Roman"/>
          <w:sz w:val="24"/>
          <w:szCs w:val="24"/>
          <w:lang w:val="ro-RO"/>
        </w:rPr>
        <w:t>tabil</w:t>
      </w:r>
      <w:r>
        <w:rPr>
          <w:rFonts w:ascii="Times New Roman" w:hAnsi="Times New Roman" w:cs="Times New Roman"/>
          <w:sz w:val="24"/>
          <w:szCs w:val="24"/>
          <w:lang w:val="ro-RO"/>
        </w:rPr>
        <w:t>it</w:t>
      </w:r>
      <w:r w:rsidRPr="00327319">
        <w:rPr>
          <w:rFonts w:ascii="Times New Roman" w:hAnsi="Times New Roman" w:cs="Times New Roman"/>
          <w:sz w:val="24"/>
          <w:szCs w:val="24"/>
          <w:lang w:val="ro-RO"/>
        </w:rPr>
        <w:t xml:space="preserve"> și </w:t>
      </w:r>
      <w:r>
        <w:rPr>
          <w:rFonts w:ascii="Times New Roman" w:hAnsi="Times New Roman" w:cs="Times New Roman"/>
          <w:sz w:val="24"/>
          <w:szCs w:val="24"/>
          <w:lang w:val="ro-RO"/>
        </w:rPr>
        <w:t xml:space="preserve">a </w:t>
      </w:r>
      <w:r w:rsidRPr="00327319">
        <w:rPr>
          <w:rFonts w:ascii="Times New Roman" w:hAnsi="Times New Roman" w:cs="Times New Roman"/>
          <w:sz w:val="24"/>
          <w:szCs w:val="24"/>
          <w:lang w:val="ro-RO"/>
        </w:rPr>
        <w:t>consolid</w:t>
      </w:r>
      <w:r>
        <w:rPr>
          <w:rFonts w:ascii="Times New Roman" w:hAnsi="Times New Roman" w:cs="Times New Roman"/>
          <w:sz w:val="24"/>
          <w:szCs w:val="24"/>
          <w:lang w:val="ro-RO"/>
        </w:rPr>
        <w:t>at</w:t>
      </w:r>
      <w:r w:rsidRPr="00327319">
        <w:rPr>
          <w:rFonts w:ascii="Times New Roman" w:hAnsi="Times New Roman" w:cs="Times New Roman"/>
          <w:sz w:val="24"/>
          <w:szCs w:val="24"/>
          <w:lang w:val="ro-RO"/>
        </w:rPr>
        <w:t xml:space="preserve"> relații externe cu institute de cercetare, având în același timp proiecte de colaborare inițiate sau în curs de inițiere. Aceste proiecte sunt menite să promoveze inovația și să aducă beneficii  prin schimbul de cunoștințe și resurse.</w:t>
      </w:r>
    </w:p>
    <w:p w14:paraId="104792A6" w14:textId="6FAECB07" w:rsidR="00825400" w:rsidRDefault="00327319" w:rsidP="00D726C4">
      <w:pPr>
        <w:pStyle w:val="ListParagraph"/>
        <w:numPr>
          <w:ilvl w:val="0"/>
          <w:numId w:val="8"/>
        </w:numPr>
        <w:spacing w:after="0" w:line="360" w:lineRule="auto"/>
        <w:ind w:left="567" w:hanging="567"/>
        <w:jc w:val="both"/>
        <w:rPr>
          <w:rFonts w:ascii="Times New Roman" w:hAnsi="Times New Roman" w:cs="Times New Roman"/>
          <w:sz w:val="24"/>
          <w:szCs w:val="24"/>
          <w:lang w:val="ro-RO"/>
        </w:rPr>
      </w:pPr>
      <w:r>
        <w:rPr>
          <w:rFonts w:ascii="Times New Roman" w:hAnsi="Times New Roman" w:cs="Times New Roman"/>
          <w:sz w:val="24"/>
          <w:szCs w:val="24"/>
          <w:lang w:val="ro-RO"/>
        </w:rPr>
        <w:t>A s</w:t>
      </w:r>
      <w:r w:rsidRPr="00327319">
        <w:rPr>
          <w:rFonts w:ascii="Times New Roman" w:hAnsi="Times New Roman" w:cs="Times New Roman"/>
          <w:sz w:val="24"/>
          <w:szCs w:val="24"/>
          <w:lang w:val="ro-RO"/>
        </w:rPr>
        <w:t>tabil</w:t>
      </w:r>
      <w:r>
        <w:rPr>
          <w:rFonts w:ascii="Times New Roman" w:hAnsi="Times New Roman" w:cs="Times New Roman"/>
          <w:sz w:val="24"/>
          <w:szCs w:val="24"/>
          <w:lang w:val="ro-RO"/>
        </w:rPr>
        <w:t>it</w:t>
      </w:r>
      <w:r w:rsidRPr="00327319">
        <w:rPr>
          <w:rFonts w:ascii="Times New Roman" w:hAnsi="Times New Roman" w:cs="Times New Roman"/>
          <w:sz w:val="24"/>
          <w:szCs w:val="24"/>
          <w:lang w:val="ro-RO"/>
        </w:rPr>
        <w:t xml:space="preserve"> și </w:t>
      </w:r>
      <w:r>
        <w:rPr>
          <w:rFonts w:ascii="Times New Roman" w:hAnsi="Times New Roman" w:cs="Times New Roman"/>
          <w:sz w:val="24"/>
          <w:szCs w:val="24"/>
          <w:lang w:val="ro-RO"/>
        </w:rPr>
        <w:t xml:space="preserve">a </w:t>
      </w:r>
      <w:r w:rsidRPr="00327319">
        <w:rPr>
          <w:rFonts w:ascii="Times New Roman" w:hAnsi="Times New Roman" w:cs="Times New Roman"/>
          <w:sz w:val="24"/>
          <w:szCs w:val="24"/>
          <w:lang w:val="ro-RO"/>
        </w:rPr>
        <w:t>consolid</w:t>
      </w:r>
      <w:r>
        <w:rPr>
          <w:rFonts w:ascii="Times New Roman" w:hAnsi="Times New Roman" w:cs="Times New Roman"/>
          <w:sz w:val="24"/>
          <w:szCs w:val="24"/>
          <w:lang w:val="ro-RO"/>
        </w:rPr>
        <w:t>at</w:t>
      </w:r>
      <w:r w:rsidRPr="00327319">
        <w:rPr>
          <w:rFonts w:ascii="Times New Roman" w:hAnsi="Times New Roman" w:cs="Times New Roman"/>
          <w:sz w:val="24"/>
          <w:szCs w:val="24"/>
          <w:lang w:val="ro-RO"/>
        </w:rPr>
        <w:t xml:space="preserve"> relații externe cu</w:t>
      </w:r>
      <w:r w:rsidRPr="00825400">
        <w:rPr>
          <w:rFonts w:ascii="Times New Roman" w:hAnsi="Times New Roman" w:cs="Times New Roman"/>
          <w:sz w:val="24"/>
          <w:szCs w:val="24"/>
          <w:lang w:val="ro-RO"/>
        </w:rPr>
        <w:t xml:space="preserve"> </w:t>
      </w:r>
      <w:r w:rsidR="00825400" w:rsidRPr="00825400">
        <w:rPr>
          <w:rFonts w:ascii="Times New Roman" w:hAnsi="Times New Roman" w:cs="Times New Roman"/>
          <w:sz w:val="24"/>
          <w:szCs w:val="24"/>
          <w:lang w:val="ro-RO"/>
        </w:rPr>
        <w:t>instituții de învățământ</w:t>
      </w:r>
      <w:r w:rsidR="00752148">
        <w:rPr>
          <w:rFonts w:ascii="Times New Roman" w:hAnsi="Times New Roman" w:cs="Times New Roman"/>
          <w:sz w:val="24"/>
          <w:szCs w:val="24"/>
          <w:lang w:val="ro-RO"/>
        </w:rPr>
        <w:t>,</w:t>
      </w:r>
      <w:r w:rsidR="00825400" w:rsidRPr="00825400">
        <w:rPr>
          <w:rFonts w:ascii="Times New Roman" w:hAnsi="Times New Roman" w:cs="Times New Roman"/>
          <w:sz w:val="24"/>
          <w:szCs w:val="24"/>
          <w:lang w:val="ro-RO"/>
        </w:rPr>
        <w:t xml:space="preserve"> </w:t>
      </w:r>
      <w:r w:rsidRPr="00327319">
        <w:rPr>
          <w:rFonts w:ascii="Times New Roman" w:hAnsi="Times New Roman" w:cs="Times New Roman"/>
          <w:sz w:val="24"/>
          <w:szCs w:val="24"/>
          <w:lang w:val="ro-RO"/>
        </w:rPr>
        <w:t>având în același timp</w:t>
      </w:r>
      <w:r>
        <w:rPr>
          <w:rFonts w:ascii="Times New Roman" w:hAnsi="Times New Roman" w:cs="Times New Roman"/>
          <w:sz w:val="24"/>
          <w:szCs w:val="24"/>
          <w:lang w:val="ro-RO"/>
        </w:rPr>
        <w:t>,</w:t>
      </w:r>
      <w:r w:rsidRPr="00327319">
        <w:rPr>
          <w:rFonts w:ascii="Times New Roman" w:hAnsi="Times New Roman" w:cs="Times New Roman"/>
          <w:sz w:val="24"/>
          <w:szCs w:val="24"/>
          <w:lang w:val="ro-RO"/>
        </w:rPr>
        <w:t xml:space="preserve"> inițiate sau în curs de inițiere</w:t>
      </w:r>
      <w:r>
        <w:rPr>
          <w:rFonts w:ascii="Times New Roman" w:hAnsi="Times New Roman" w:cs="Times New Roman"/>
          <w:sz w:val="24"/>
          <w:szCs w:val="24"/>
          <w:lang w:val="ro-RO"/>
        </w:rPr>
        <w:t>,</w:t>
      </w:r>
      <w:r w:rsidRPr="00327319">
        <w:rPr>
          <w:rFonts w:ascii="Times New Roman" w:hAnsi="Times New Roman" w:cs="Times New Roman"/>
          <w:sz w:val="24"/>
          <w:szCs w:val="24"/>
          <w:lang w:val="ro-RO"/>
        </w:rPr>
        <w:t xml:space="preserve"> multiple proiecte de colaborare. Aceste proiecte sunt menite să promoveze educația și să aducă beneficii prin schimbul de cunoștințe, resurse și expertiză.</w:t>
      </w:r>
    </w:p>
    <w:p w14:paraId="4311F91E" w14:textId="6E7E3826" w:rsidR="00825400" w:rsidRPr="00825400" w:rsidRDefault="00327319" w:rsidP="00D726C4">
      <w:pPr>
        <w:pStyle w:val="ListParagraph"/>
        <w:numPr>
          <w:ilvl w:val="0"/>
          <w:numId w:val="8"/>
        </w:numPr>
        <w:spacing w:after="0" w:line="360" w:lineRule="auto"/>
        <w:ind w:left="567" w:hanging="567"/>
        <w:jc w:val="both"/>
        <w:rPr>
          <w:rFonts w:ascii="Times New Roman" w:hAnsi="Times New Roman" w:cs="Times New Roman"/>
          <w:sz w:val="24"/>
          <w:szCs w:val="24"/>
          <w:lang w:val="ro-RO"/>
        </w:rPr>
      </w:pPr>
      <w:r>
        <w:rPr>
          <w:rFonts w:ascii="Times New Roman" w:hAnsi="Times New Roman" w:cs="Times New Roman"/>
          <w:sz w:val="24"/>
          <w:szCs w:val="24"/>
          <w:lang w:val="ro-RO"/>
        </w:rPr>
        <w:t>A s</w:t>
      </w:r>
      <w:r w:rsidRPr="00327319">
        <w:rPr>
          <w:rFonts w:ascii="Times New Roman" w:hAnsi="Times New Roman" w:cs="Times New Roman"/>
          <w:sz w:val="24"/>
          <w:szCs w:val="24"/>
          <w:lang w:val="ro-RO"/>
        </w:rPr>
        <w:t>tabil</w:t>
      </w:r>
      <w:r>
        <w:rPr>
          <w:rFonts w:ascii="Times New Roman" w:hAnsi="Times New Roman" w:cs="Times New Roman"/>
          <w:sz w:val="24"/>
          <w:szCs w:val="24"/>
          <w:lang w:val="ro-RO"/>
        </w:rPr>
        <w:t>it</w:t>
      </w:r>
      <w:r w:rsidRPr="00327319">
        <w:rPr>
          <w:rFonts w:ascii="Times New Roman" w:hAnsi="Times New Roman" w:cs="Times New Roman"/>
          <w:sz w:val="24"/>
          <w:szCs w:val="24"/>
          <w:lang w:val="ro-RO"/>
        </w:rPr>
        <w:t xml:space="preserve"> și </w:t>
      </w:r>
      <w:r>
        <w:rPr>
          <w:rFonts w:ascii="Times New Roman" w:hAnsi="Times New Roman" w:cs="Times New Roman"/>
          <w:sz w:val="24"/>
          <w:szCs w:val="24"/>
          <w:lang w:val="ro-RO"/>
        </w:rPr>
        <w:t xml:space="preserve">a </w:t>
      </w:r>
      <w:r w:rsidRPr="00327319">
        <w:rPr>
          <w:rFonts w:ascii="Times New Roman" w:hAnsi="Times New Roman" w:cs="Times New Roman"/>
          <w:sz w:val="24"/>
          <w:szCs w:val="24"/>
          <w:lang w:val="ro-RO"/>
        </w:rPr>
        <w:t>consolid</w:t>
      </w:r>
      <w:r>
        <w:rPr>
          <w:rFonts w:ascii="Times New Roman" w:hAnsi="Times New Roman" w:cs="Times New Roman"/>
          <w:sz w:val="24"/>
          <w:szCs w:val="24"/>
          <w:lang w:val="ro-RO"/>
        </w:rPr>
        <w:t>at</w:t>
      </w:r>
      <w:r w:rsidRPr="00327319">
        <w:rPr>
          <w:rFonts w:ascii="Times New Roman" w:hAnsi="Times New Roman" w:cs="Times New Roman"/>
          <w:sz w:val="24"/>
          <w:szCs w:val="24"/>
          <w:lang w:val="ro-RO"/>
        </w:rPr>
        <w:t xml:space="preserve"> relații externe cu</w:t>
      </w:r>
      <w:r w:rsidRPr="00825400">
        <w:rPr>
          <w:rFonts w:ascii="Times New Roman" w:hAnsi="Times New Roman" w:cs="Times New Roman"/>
          <w:sz w:val="24"/>
          <w:szCs w:val="24"/>
          <w:lang w:val="ro-RO"/>
        </w:rPr>
        <w:t xml:space="preserve"> </w:t>
      </w:r>
      <w:r w:rsidR="00825400" w:rsidRPr="004B7EA5">
        <w:rPr>
          <w:rFonts w:ascii="Times New Roman" w:hAnsi="Times New Roman" w:cs="Times New Roman"/>
          <w:sz w:val="24"/>
          <w:szCs w:val="24"/>
          <w:lang w:val="ro-RO"/>
        </w:rPr>
        <w:t>unitățile economice din aria geografică</w:t>
      </w:r>
      <w:r>
        <w:rPr>
          <w:rFonts w:ascii="Times New Roman" w:hAnsi="Times New Roman" w:cs="Times New Roman"/>
          <w:sz w:val="24"/>
          <w:szCs w:val="24"/>
          <w:lang w:val="ro-RO"/>
        </w:rPr>
        <w:t xml:space="preserve">, </w:t>
      </w:r>
      <w:r w:rsidRPr="00327319">
        <w:rPr>
          <w:rFonts w:ascii="Times New Roman" w:hAnsi="Times New Roman" w:cs="Times New Roman"/>
          <w:sz w:val="24"/>
          <w:szCs w:val="24"/>
          <w:lang w:val="ro-RO"/>
        </w:rPr>
        <w:t>având în același timp proiecte de colaborare inițiate sau în curs de inițiere.</w:t>
      </w:r>
      <w:r w:rsidRPr="00327319">
        <w:t xml:space="preserve"> </w:t>
      </w:r>
      <w:r w:rsidRPr="00327319">
        <w:rPr>
          <w:rFonts w:ascii="Times New Roman" w:hAnsi="Times New Roman" w:cs="Times New Roman"/>
          <w:sz w:val="24"/>
          <w:szCs w:val="24"/>
          <w:lang w:val="ro-RO"/>
        </w:rPr>
        <w:t xml:space="preserve">Aceste proiecte sunt menite să promoveze dezvoltarea economică și să aducă </w:t>
      </w:r>
      <w:r>
        <w:rPr>
          <w:rFonts w:ascii="Times New Roman" w:hAnsi="Times New Roman" w:cs="Times New Roman"/>
          <w:sz w:val="24"/>
          <w:szCs w:val="24"/>
          <w:lang w:val="ro-RO"/>
        </w:rPr>
        <w:t xml:space="preserve">diverse </w:t>
      </w:r>
      <w:r w:rsidRPr="00327319">
        <w:rPr>
          <w:rFonts w:ascii="Times New Roman" w:hAnsi="Times New Roman" w:cs="Times New Roman"/>
          <w:sz w:val="24"/>
          <w:szCs w:val="24"/>
          <w:lang w:val="ro-RO"/>
        </w:rPr>
        <w:t>beneficii</w:t>
      </w:r>
      <w:r>
        <w:rPr>
          <w:rFonts w:ascii="Times New Roman" w:hAnsi="Times New Roman" w:cs="Times New Roman"/>
          <w:sz w:val="24"/>
          <w:szCs w:val="24"/>
          <w:lang w:val="ro-RO"/>
        </w:rPr>
        <w:t xml:space="preserve"> </w:t>
      </w:r>
      <w:r w:rsidRPr="00327319">
        <w:rPr>
          <w:rFonts w:ascii="Times New Roman" w:hAnsi="Times New Roman" w:cs="Times New Roman"/>
          <w:sz w:val="24"/>
          <w:szCs w:val="24"/>
          <w:lang w:val="ro-RO"/>
        </w:rPr>
        <w:t>prin schimbul de resurse, expertiză și inovație.</w:t>
      </w:r>
    </w:p>
    <w:p w14:paraId="1AC6A87E" w14:textId="77777777" w:rsidR="00825400" w:rsidRPr="00825400" w:rsidRDefault="00825400" w:rsidP="00D726C4">
      <w:pPr>
        <w:pStyle w:val="ListParagraph"/>
        <w:spacing w:after="0" w:line="276" w:lineRule="auto"/>
        <w:ind w:left="1080"/>
        <w:jc w:val="both"/>
        <w:rPr>
          <w:rFonts w:ascii="Times New Roman" w:hAnsi="Times New Roman" w:cs="Times New Roman"/>
          <w:sz w:val="24"/>
          <w:szCs w:val="24"/>
          <w:lang w:val="ro-RO"/>
        </w:rPr>
      </w:pPr>
    </w:p>
    <w:tbl>
      <w:tblPr>
        <w:tblStyle w:val="TableGrid"/>
        <w:tblW w:w="0" w:type="auto"/>
        <w:tblInd w:w="562" w:type="dxa"/>
        <w:tblLook w:val="04A0" w:firstRow="1" w:lastRow="0" w:firstColumn="1" w:lastColumn="0" w:noHBand="0" w:noVBand="1"/>
      </w:tblPr>
      <w:tblGrid>
        <w:gridCol w:w="5529"/>
        <w:gridCol w:w="2925"/>
      </w:tblGrid>
      <w:tr w:rsidR="00AD17A6" w:rsidRPr="00AD17A6" w14:paraId="5C117C19" w14:textId="77777777" w:rsidTr="00150FBB">
        <w:tc>
          <w:tcPr>
            <w:tcW w:w="5529" w:type="dxa"/>
            <w:shd w:val="clear" w:color="auto" w:fill="002060"/>
          </w:tcPr>
          <w:p w14:paraId="6B0358AC" w14:textId="33B260CB" w:rsidR="00AD17A6" w:rsidRPr="00AD17A6" w:rsidRDefault="00AD17A6" w:rsidP="00D726C4">
            <w:pPr>
              <w:spacing w:line="276" w:lineRule="auto"/>
              <w:jc w:val="both"/>
              <w:rPr>
                <w:rFonts w:ascii="Times New Roman" w:hAnsi="Times New Roman" w:cs="Times New Roman"/>
                <w:color w:val="FFFFFF" w:themeColor="background1"/>
                <w:sz w:val="24"/>
                <w:szCs w:val="24"/>
                <w:lang w:val="ro-RO"/>
              </w:rPr>
            </w:pPr>
            <w:r>
              <w:rPr>
                <w:rFonts w:ascii="Times New Roman" w:hAnsi="Times New Roman" w:cs="Times New Roman"/>
                <w:color w:val="FFFFFF" w:themeColor="background1"/>
                <w:sz w:val="24"/>
                <w:szCs w:val="24"/>
                <w:lang w:val="ro-RO"/>
              </w:rPr>
              <w:t>Criteriul I</w:t>
            </w:r>
          </w:p>
        </w:tc>
        <w:tc>
          <w:tcPr>
            <w:tcW w:w="2925" w:type="dxa"/>
            <w:shd w:val="clear" w:color="auto" w:fill="002060"/>
          </w:tcPr>
          <w:p w14:paraId="7A6DA9A1" w14:textId="202CCA7F" w:rsidR="00AD17A6" w:rsidRPr="00AD17A6" w:rsidRDefault="00AD17A6" w:rsidP="00D726C4">
            <w:pPr>
              <w:spacing w:line="276" w:lineRule="auto"/>
              <w:jc w:val="both"/>
              <w:rPr>
                <w:rFonts w:ascii="Times New Roman" w:hAnsi="Times New Roman" w:cs="Times New Roman"/>
                <w:color w:val="FFFFFF" w:themeColor="background1"/>
                <w:sz w:val="24"/>
                <w:szCs w:val="24"/>
                <w:lang w:val="ro-RO"/>
              </w:rPr>
            </w:pPr>
            <w:r>
              <w:rPr>
                <w:rFonts w:ascii="Times New Roman" w:hAnsi="Times New Roman" w:cs="Times New Roman"/>
                <w:color w:val="FFFFFF" w:themeColor="background1"/>
                <w:sz w:val="24"/>
                <w:szCs w:val="24"/>
                <w:lang w:val="ro-RO"/>
              </w:rPr>
              <w:t xml:space="preserve">Punctaj maxim: </w:t>
            </w:r>
            <w:r w:rsidR="001B40AB">
              <w:rPr>
                <w:rFonts w:ascii="Times New Roman" w:hAnsi="Times New Roman" w:cs="Times New Roman"/>
                <w:color w:val="FFFFFF" w:themeColor="background1"/>
                <w:sz w:val="24"/>
                <w:szCs w:val="24"/>
                <w:lang w:val="ro-RO"/>
              </w:rPr>
              <w:t>15</w:t>
            </w:r>
            <w:r>
              <w:rPr>
                <w:rFonts w:ascii="Times New Roman" w:hAnsi="Times New Roman" w:cs="Times New Roman"/>
                <w:color w:val="FFFFFF" w:themeColor="background1"/>
                <w:sz w:val="24"/>
                <w:szCs w:val="24"/>
                <w:lang w:val="ro-RO"/>
              </w:rPr>
              <w:t xml:space="preserve"> puncte</w:t>
            </w:r>
          </w:p>
        </w:tc>
      </w:tr>
      <w:tr w:rsidR="00AD17A6" w14:paraId="17F86FFF" w14:textId="77777777" w:rsidTr="00150FBB">
        <w:tc>
          <w:tcPr>
            <w:tcW w:w="5529" w:type="dxa"/>
          </w:tcPr>
          <w:p w14:paraId="25D2B99A" w14:textId="1AC641F6" w:rsidR="00AD17A6" w:rsidRDefault="001B40AB" w:rsidP="00D726C4">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Dispune de </w:t>
            </w:r>
            <w:r w:rsidR="00150FBB">
              <w:rPr>
                <w:rFonts w:ascii="Times New Roman" w:hAnsi="Times New Roman" w:cs="Times New Roman"/>
                <w:sz w:val="24"/>
                <w:szCs w:val="24"/>
                <w:lang w:val="ro-RO"/>
              </w:rPr>
              <w:t xml:space="preserve">resurse umane cu </w:t>
            </w:r>
            <w:r>
              <w:rPr>
                <w:rFonts w:ascii="Times New Roman" w:hAnsi="Times New Roman" w:cs="Times New Roman"/>
                <w:sz w:val="24"/>
                <w:szCs w:val="24"/>
                <w:lang w:val="ro-RO"/>
              </w:rPr>
              <w:t>competențe</w:t>
            </w:r>
            <w:r w:rsidR="00150FBB">
              <w:rPr>
                <w:rFonts w:ascii="Times New Roman" w:hAnsi="Times New Roman" w:cs="Times New Roman"/>
                <w:sz w:val="24"/>
                <w:szCs w:val="24"/>
                <w:lang w:val="ro-RO"/>
              </w:rPr>
              <w:t xml:space="preserve"> în </w:t>
            </w:r>
            <w:r w:rsidR="00150FBB" w:rsidRPr="00150FBB">
              <w:rPr>
                <w:rFonts w:ascii="Times New Roman" w:hAnsi="Times New Roman" w:cs="Times New Roman"/>
                <w:b/>
                <w:bCs/>
                <w:sz w:val="24"/>
                <w:szCs w:val="24"/>
                <w:lang w:val="ro-RO"/>
              </w:rPr>
              <w:t>cercetare și inovare</w:t>
            </w:r>
            <w:r w:rsidR="00150FBB">
              <w:rPr>
                <w:rFonts w:ascii="Times New Roman" w:hAnsi="Times New Roman" w:cs="Times New Roman"/>
                <w:sz w:val="24"/>
                <w:szCs w:val="24"/>
                <w:lang w:val="ro-RO"/>
              </w:rPr>
              <w:t xml:space="preserve"> </w:t>
            </w:r>
            <w:r w:rsidR="00150FBB" w:rsidRPr="00150FBB">
              <w:rPr>
                <w:rFonts w:ascii="Times New Roman" w:hAnsi="Times New Roman" w:cs="Times New Roman"/>
                <w:sz w:val="24"/>
                <w:szCs w:val="24"/>
                <w:lang w:val="ro-RO"/>
              </w:rPr>
              <w:t>(de ex.</w:t>
            </w:r>
            <w:r w:rsidR="00150FBB">
              <w:rPr>
                <w:rFonts w:ascii="Times New Roman" w:hAnsi="Times New Roman" w:cs="Times New Roman"/>
                <w:sz w:val="24"/>
                <w:szCs w:val="24"/>
                <w:lang w:val="ro-RO"/>
              </w:rPr>
              <w:t xml:space="preserve"> </w:t>
            </w:r>
            <w:r w:rsidR="00150FBB" w:rsidRPr="00150FBB">
              <w:rPr>
                <w:rFonts w:ascii="Times New Roman" w:hAnsi="Times New Roman" w:cs="Times New Roman"/>
                <w:sz w:val="24"/>
                <w:szCs w:val="24"/>
                <w:lang w:val="ro-RO"/>
              </w:rPr>
              <w:t xml:space="preserve">Consultanță în dezvoltarea de noi </w:t>
            </w:r>
            <w:r w:rsidR="00150FBB" w:rsidRPr="00150FBB">
              <w:rPr>
                <w:rFonts w:ascii="Times New Roman" w:hAnsi="Times New Roman" w:cs="Times New Roman"/>
                <w:sz w:val="24"/>
                <w:szCs w:val="24"/>
                <w:lang w:val="ro-RO"/>
              </w:rPr>
              <w:lastRenderedPageBreak/>
              <w:t>produse și servicii, spin-off, creare și sprijinire IMM-uri inovative, consiliere managerială)</w:t>
            </w:r>
          </w:p>
        </w:tc>
        <w:tc>
          <w:tcPr>
            <w:tcW w:w="2925" w:type="dxa"/>
          </w:tcPr>
          <w:p w14:paraId="20271FB7" w14:textId="311B6F16" w:rsidR="00AD17A6" w:rsidRDefault="001B40AB" w:rsidP="00D726C4">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15</w:t>
            </w:r>
            <w:r w:rsidR="00AD17A6">
              <w:rPr>
                <w:rFonts w:ascii="Times New Roman" w:hAnsi="Times New Roman" w:cs="Times New Roman"/>
                <w:sz w:val="24"/>
                <w:szCs w:val="24"/>
                <w:lang w:val="ro-RO"/>
              </w:rPr>
              <w:t xml:space="preserve"> puncte</w:t>
            </w:r>
          </w:p>
        </w:tc>
      </w:tr>
      <w:tr w:rsidR="00AD17A6" w14:paraId="252415AB" w14:textId="77777777" w:rsidTr="00150FBB">
        <w:tc>
          <w:tcPr>
            <w:tcW w:w="5529" w:type="dxa"/>
          </w:tcPr>
          <w:p w14:paraId="30ED4C2D" w14:textId="1CB33336" w:rsidR="00AD17A6" w:rsidRDefault="00150FBB" w:rsidP="00D726C4">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Nu dispune de resurse umane cu competențe în </w:t>
            </w:r>
            <w:r w:rsidRPr="00150FBB">
              <w:rPr>
                <w:rFonts w:ascii="Times New Roman" w:hAnsi="Times New Roman" w:cs="Times New Roman"/>
                <w:b/>
                <w:bCs/>
                <w:sz w:val="24"/>
                <w:szCs w:val="24"/>
                <w:lang w:val="ro-RO"/>
              </w:rPr>
              <w:t>cercetare și inovare</w:t>
            </w:r>
            <w:r>
              <w:rPr>
                <w:rFonts w:ascii="Times New Roman" w:hAnsi="Times New Roman" w:cs="Times New Roman"/>
                <w:sz w:val="24"/>
                <w:szCs w:val="24"/>
                <w:lang w:val="ro-RO"/>
              </w:rPr>
              <w:t xml:space="preserve"> </w:t>
            </w:r>
            <w:r w:rsidRPr="00150FBB">
              <w:rPr>
                <w:rFonts w:ascii="Times New Roman" w:hAnsi="Times New Roman" w:cs="Times New Roman"/>
                <w:sz w:val="24"/>
                <w:szCs w:val="24"/>
                <w:lang w:val="ro-RO"/>
              </w:rPr>
              <w:t>(de ex.</w:t>
            </w:r>
            <w:r>
              <w:rPr>
                <w:rFonts w:ascii="Times New Roman" w:hAnsi="Times New Roman" w:cs="Times New Roman"/>
                <w:sz w:val="24"/>
                <w:szCs w:val="24"/>
                <w:lang w:val="ro-RO"/>
              </w:rPr>
              <w:t xml:space="preserve"> </w:t>
            </w:r>
            <w:r w:rsidRPr="00150FBB">
              <w:rPr>
                <w:rFonts w:ascii="Times New Roman" w:hAnsi="Times New Roman" w:cs="Times New Roman"/>
                <w:sz w:val="24"/>
                <w:szCs w:val="24"/>
                <w:lang w:val="ro-RO"/>
              </w:rPr>
              <w:t>Consultanță în dezvoltarea de noi produse și servicii, spin-off, creare și sprijinire IMM-uri inovative, consiliere managerială)</w:t>
            </w:r>
          </w:p>
        </w:tc>
        <w:tc>
          <w:tcPr>
            <w:tcW w:w="2925" w:type="dxa"/>
          </w:tcPr>
          <w:p w14:paraId="1A901937" w14:textId="767E0F9E" w:rsidR="00AD17A6" w:rsidRDefault="001B40AB" w:rsidP="00D726C4">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0</w:t>
            </w:r>
            <w:r w:rsidR="00AD17A6">
              <w:rPr>
                <w:rFonts w:ascii="Times New Roman" w:hAnsi="Times New Roman" w:cs="Times New Roman"/>
                <w:sz w:val="24"/>
                <w:szCs w:val="24"/>
                <w:lang w:val="ro-RO"/>
              </w:rPr>
              <w:t xml:space="preserve"> puncte</w:t>
            </w:r>
          </w:p>
        </w:tc>
      </w:tr>
      <w:tr w:rsidR="00AD17A6" w:rsidRPr="00AD17A6" w14:paraId="4317918B" w14:textId="77777777" w:rsidTr="00150FBB">
        <w:tc>
          <w:tcPr>
            <w:tcW w:w="5529" w:type="dxa"/>
            <w:shd w:val="clear" w:color="auto" w:fill="002060"/>
          </w:tcPr>
          <w:p w14:paraId="79D9605F" w14:textId="4C350965" w:rsidR="00AD17A6" w:rsidRPr="00AD17A6" w:rsidRDefault="00AD17A6" w:rsidP="00D726C4">
            <w:pPr>
              <w:spacing w:line="276" w:lineRule="auto"/>
              <w:jc w:val="both"/>
              <w:rPr>
                <w:rFonts w:ascii="Times New Roman" w:hAnsi="Times New Roman" w:cs="Times New Roman"/>
                <w:color w:val="FFFFFF" w:themeColor="background1"/>
                <w:sz w:val="24"/>
                <w:szCs w:val="24"/>
                <w:lang w:val="ro-RO"/>
              </w:rPr>
            </w:pPr>
            <w:r>
              <w:rPr>
                <w:rFonts w:ascii="Times New Roman" w:hAnsi="Times New Roman" w:cs="Times New Roman"/>
                <w:color w:val="FFFFFF" w:themeColor="background1"/>
                <w:sz w:val="24"/>
                <w:szCs w:val="24"/>
                <w:lang w:val="ro-RO"/>
              </w:rPr>
              <w:t>Criteriul II</w:t>
            </w:r>
          </w:p>
        </w:tc>
        <w:tc>
          <w:tcPr>
            <w:tcW w:w="2925" w:type="dxa"/>
            <w:shd w:val="clear" w:color="auto" w:fill="002060"/>
          </w:tcPr>
          <w:p w14:paraId="235305F0" w14:textId="1975534D" w:rsidR="00AD17A6" w:rsidRPr="00AD17A6" w:rsidRDefault="00AD17A6" w:rsidP="00D726C4">
            <w:pPr>
              <w:spacing w:line="276" w:lineRule="auto"/>
              <w:jc w:val="both"/>
              <w:rPr>
                <w:rFonts w:ascii="Times New Roman" w:hAnsi="Times New Roman" w:cs="Times New Roman"/>
                <w:color w:val="FFFFFF" w:themeColor="background1"/>
                <w:sz w:val="24"/>
                <w:szCs w:val="24"/>
                <w:lang w:val="ro-RO"/>
              </w:rPr>
            </w:pPr>
            <w:r>
              <w:rPr>
                <w:rFonts w:ascii="Times New Roman" w:hAnsi="Times New Roman" w:cs="Times New Roman"/>
                <w:color w:val="FFFFFF" w:themeColor="background1"/>
                <w:sz w:val="24"/>
                <w:szCs w:val="24"/>
                <w:lang w:val="ro-RO"/>
              </w:rPr>
              <w:t xml:space="preserve">Punctaj maxim: </w:t>
            </w:r>
            <w:r w:rsidR="001B40AB">
              <w:rPr>
                <w:rFonts w:ascii="Times New Roman" w:hAnsi="Times New Roman" w:cs="Times New Roman"/>
                <w:color w:val="FFFFFF" w:themeColor="background1"/>
                <w:sz w:val="24"/>
                <w:szCs w:val="24"/>
                <w:lang w:val="ro-RO"/>
              </w:rPr>
              <w:t>15</w:t>
            </w:r>
            <w:r>
              <w:rPr>
                <w:rFonts w:ascii="Times New Roman" w:hAnsi="Times New Roman" w:cs="Times New Roman"/>
                <w:color w:val="FFFFFF" w:themeColor="background1"/>
                <w:sz w:val="24"/>
                <w:szCs w:val="24"/>
                <w:lang w:val="ro-RO"/>
              </w:rPr>
              <w:t xml:space="preserve"> puncte</w:t>
            </w:r>
          </w:p>
        </w:tc>
      </w:tr>
      <w:tr w:rsidR="00AD17A6" w14:paraId="2668F134" w14:textId="77777777" w:rsidTr="00150FBB">
        <w:tc>
          <w:tcPr>
            <w:tcW w:w="5529" w:type="dxa"/>
          </w:tcPr>
          <w:p w14:paraId="7A3754AA" w14:textId="70527C11" w:rsidR="00AD17A6" w:rsidRDefault="00150FBB" w:rsidP="00D726C4">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Dispune de resurse umane cu competențe în </w:t>
            </w:r>
            <w:r w:rsidRPr="00150FBB">
              <w:rPr>
                <w:rFonts w:ascii="Times New Roman" w:hAnsi="Times New Roman" w:cs="Times New Roman"/>
                <w:b/>
                <w:bCs/>
                <w:sz w:val="24"/>
                <w:szCs w:val="24"/>
                <w:lang w:val="ro-RO"/>
              </w:rPr>
              <w:t>Internaționalizare</w:t>
            </w:r>
            <w:r w:rsidRPr="00150FBB">
              <w:rPr>
                <w:rFonts w:ascii="Times New Roman" w:hAnsi="Times New Roman" w:cs="Times New Roman"/>
                <w:sz w:val="24"/>
                <w:szCs w:val="24"/>
                <w:lang w:val="ro-RO"/>
              </w:rPr>
              <w:t xml:space="preserve"> (cooperare internațională și sprijin export)</w:t>
            </w:r>
          </w:p>
        </w:tc>
        <w:tc>
          <w:tcPr>
            <w:tcW w:w="2925" w:type="dxa"/>
          </w:tcPr>
          <w:p w14:paraId="37B7EF6D" w14:textId="792BDCF5" w:rsidR="00AD17A6" w:rsidRDefault="001B40AB" w:rsidP="00D726C4">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15</w:t>
            </w:r>
            <w:r w:rsidR="00AD17A6">
              <w:rPr>
                <w:rFonts w:ascii="Times New Roman" w:hAnsi="Times New Roman" w:cs="Times New Roman"/>
                <w:sz w:val="24"/>
                <w:szCs w:val="24"/>
                <w:lang w:val="ro-RO"/>
              </w:rPr>
              <w:t xml:space="preserve"> puncte</w:t>
            </w:r>
          </w:p>
        </w:tc>
      </w:tr>
      <w:tr w:rsidR="00AD17A6" w14:paraId="6BE1B926" w14:textId="77777777" w:rsidTr="00150FBB">
        <w:tc>
          <w:tcPr>
            <w:tcW w:w="5529" w:type="dxa"/>
          </w:tcPr>
          <w:p w14:paraId="22FA321B" w14:textId="1CC628EC" w:rsidR="00AD17A6" w:rsidRDefault="00150FBB" w:rsidP="00D726C4">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Nu dispune de resurse umane cu competențe în </w:t>
            </w:r>
            <w:r w:rsidRPr="00150FBB">
              <w:rPr>
                <w:rFonts w:ascii="Times New Roman" w:hAnsi="Times New Roman" w:cs="Times New Roman"/>
                <w:b/>
                <w:bCs/>
                <w:sz w:val="24"/>
                <w:szCs w:val="24"/>
                <w:lang w:val="ro-RO"/>
              </w:rPr>
              <w:t>Internaționalizare</w:t>
            </w:r>
            <w:r w:rsidRPr="00150FBB">
              <w:rPr>
                <w:rFonts w:ascii="Times New Roman" w:hAnsi="Times New Roman" w:cs="Times New Roman"/>
                <w:sz w:val="24"/>
                <w:szCs w:val="24"/>
                <w:lang w:val="ro-RO"/>
              </w:rPr>
              <w:t xml:space="preserve"> (cooperare internațională și sprijin export)</w:t>
            </w:r>
          </w:p>
        </w:tc>
        <w:tc>
          <w:tcPr>
            <w:tcW w:w="2925" w:type="dxa"/>
          </w:tcPr>
          <w:p w14:paraId="736103F5" w14:textId="0462DAB1" w:rsidR="00AD17A6" w:rsidRDefault="001B40AB" w:rsidP="00D726C4">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0</w:t>
            </w:r>
            <w:r w:rsidR="00AD17A6">
              <w:rPr>
                <w:rFonts w:ascii="Times New Roman" w:hAnsi="Times New Roman" w:cs="Times New Roman"/>
                <w:sz w:val="24"/>
                <w:szCs w:val="24"/>
                <w:lang w:val="ro-RO"/>
              </w:rPr>
              <w:t xml:space="preserve"> puncte</w:t>
            </w:r>
          </w:p>
        </w:tc>
      </w:tr>
      <w:tr w:rsidR="00AD17A6" w:rsidRPr="00AD17A6" w14:paraId="72C7ED08" w14:textId="77777777" w:rsidTr="00150FBB">
        <w:tc>
          <w:tcPr>
            <w:tcW w:w="5529" w:type="dxa"/>
            <w:shd w:val="clear" w:color="auto" w:fill="002060"/>
          </w:tcPr>
          <w:p w14:paraId="1E2CF99A" w14:textId="7DD60E65" w:rsidR="00AD17A6" w:rsidRPr="00AD17A6" w:rsidRDefault="00AD17A6" w:rsidP="00D726C4">
            <w:pPr>
              <w:spacing w:line="276" w:lineRule="auto"/>
              <w:jc w:val="both"/>
              <w:rPr>
                <w:rFonts w:ascii="Times New Roman" w:hAnsi="Times New Roman" w:cs="Times New Roman"/>
                <w:color w:val="FFFFFF" w:themeColor="background1"/>
                <w:sz w:val="24"/>
                <w:szCs w:val="24"/>
                <w:lang w:val="ro-RO"/>
              </w:rPr>
            </w:pPr>
            <w:r>
              <w:rPr>
                <w:rFonts w:ascii="Times New Roman" w:hAnsi="Times New Roman" w:cs="Times New Roman"/>
                <w:color w:val="FFFFFF" w:themeColor="background1"/>
                <w:sz w:val="24"/>
                <w:szCs w:val="24"/>
                <w:lang w:val="ro-RO"/>
              </w:rPr>
              <w:t>Criteriul III</w:t>
            </w:r>
          </w:p>
        </w:tc>
        <w:tc>
          <w:tcPr>
            <w:tcW w:w="2925" w:type="dxa"/>
            <w:shd w:val="clear" w:color="auto" w:fill="002060"/>
          </w:tcPr>
          <w:p w14:paraId="3E703C59" w14:textId="60FFBE58" w:rsidR="00AD17A6" w:rsidRPr="00AD17A6" w:rsidRDefault="00AD17A6" w:rsidP="00D726C4">
            <w:pPr>
              <w:spacing w:line="276" w:lineRule="auto"/>
              <w:jc w:val="both"/>
              <w:rPr>
                <w:rFonts w:ascii="Times New Roman" w:hAnsi="Times New Roman" w:cs="Times New Roman"/>
                <w:color w:val="FFFFFF" w:themeColor="background1"/>
                <w:sz w:val="24"/>
                <w:szCs w:val="24"/>
                <w:lang w:val="ro-RO"/>
              </w:rPr>
            </w:pPr>
            <w:r>
              <w:rPr>
                <w:rFonts w:ascii="Times New Roman" w:hAnsi="Times New Roman" w:cs="Times New Roman"/>
                <w:color w:val="FFFFFF" w:themeColor="background1"/>
                <w:sz w:val="24"/>
                <w:szCs w:val="24"/>
                <w:lang w:val="ro-RO"/>
              </w:rPr>
              <w:t xml:space="preserve">Punctaj maxim: </w:t>
            </w:r>
            <w:r w:rsidR="001B40AB">
              <w:rPr>
                <w:rFonts w:ascii="Times New Roman" w:hAnsi="Times New Roman" w:cs="Times New Roman"/>
                <w:color w:val="FFFFFF" w:themeColor="background1"/>
                <w:sz w:val="24"/>
                <w:szCs w:val="24"/>
                <w:lang w:val="ro-RO"/>
              </w:rPr>
              <w:t>15</w:t>
            </w:r>
            <w:r>
              <w:rPr>
                <w:rFonts w:ascii="Times New Roman" w:hAnsi="Times New Roman" w:cs="Times New Roman"/>
                <w:color w:val="FFFFFF" w:themeColor="background1"/>
                <w:sz w:val="24"/>
                <w:szCs w:val="24"/>
                <w:lang w:val="ro-RO"/>
              </w:rPr>
              <w:t xml:space="preserve"> puncte</w:t>
            </w:r>
          </w:p>
        </w:tc>
      </w:tr>
      <w:tr w:rsidR="00AD17A6" w14:paraId="1F243F94" w14:textId="77777777" w:rsidTr="00150FBB">
        <w:tc>
          <w:tcPr>
            <w:tcW w:w="5529" w:type="dxa"/>
          </w:tcPr>
          <w:p w14:paraId="7ADD4FC7" w14:textId="3776AE58" w:rsidR="00AD17A6" w:rsidRDefault="00150FBB" w:rsidP="00D726C4">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Dispune de resurse umane cu competențe în </w:t>
            </w:r>
            <w:r w:rsidRPr="00150FBB">
              <w:rPr>
                <w:rFonts w:ascii="Times New Roman" w:hAnsi="Times New Roman" w:cs="Times New Roman"/>
                <w:b/>
                <w:bCs/>
                <w:sz w:val="24"/>
                <w:szCs w:val="24"/>
                <w:lang w:val="ro-RO"/>
              </w:rPr>
              <w:t>Accesare de finanțări</w:t>
            </w:r>
            <w:r w:rsidRPr="00150FBB">
              <w:rPr>
                <w:rFonts w:ascii="Times New Roman" w:hAnsi="Times New Roman" w:cs="Times New Roman"/>
                <w:sz w:val="24"/>
                <w:szCs w:val="24"/>
                <w:lang w:val="ro-RO"/>
              </w:rPr>
              <w:t xml:space="preserve"> (consultanță în obținere de finanțare, granturi și capital, contacte cu Business Angels, fonduri cu capital de risc)</w:t>
            </w:r>
          </w:p>
        </w:tc>
        <w:tc>
          <w:tcPr>
            <w:tcW w:w="2925" w:type="dxa"/>
          </w:tcPr>
          <w:p w14:paraId="174A7982" w14:textId="29D2C92B" w:rsidR="00AD17A6" w:rsidRDefault="001B40AB" w:rsidP="00D726C4">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15</w:t>
            </w:r>
            <w:r w:rsidR="00AD17A6">
              <w:rPr>
                <w:rFonts w:ascii="Times New Roman" w:hAnsi="Times New Roman" w:cs="Times New Roman"/>
                <w:sz w:val="24"/>
                <w:szCs w:val="24"/>
                <w:lang w:val="ro-RO"/>
              </w:rPr>
              <w:t xml:space="preserve"> puncte</w:t>
            </w:r>
          </w:p>
        </w:tc>
      </w:tr>
      <w:tr w:rsidR="00AD17A6" w14:paraId="5607198B" w14:textId="77777777" w:rsidTr="00150FBB">
        <w:tc>
          <w:tcPr>
            <w:tcW w:w="5529" w:type="dxa"/>
          </w:tcPr>
          <w:p w14:paraId="4CA7D1F4" w14:textId="5EF4AAF3" w:rsidR="00AD17A6" w:rsidRDefault="00150FBB" w:rsidP="00D726C4">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Nu dispune de resurse umane cu competențe în </w:t>
            </w:r>
            <w:r w:rsidRPr="00150FBB">
              <w:rPr>
                <w:rFonts w:ascii="Times New Roman" w:hAnsi="Times New Roman" w:cs="Times New Roman"/>
                <w:b/>
                <w:bCs/>
                <w:sz w:val="24"/>
                <w:szCs w:val="24"/>
                <w:lang w:val="ro-RO"/>
              </w:rPr>
              <w:t>Accesare de finanțări</w:t>
            </w:r>
            <w:r w:rsidRPr="00150FBB">
              <w:rPr>
                <w:rFonts w:ascii="Times New Roman" w:hAnsi="Times New Roman" w:cs="Times New Roman"/>
                <w:sz w:val="24"/>
                <w:szCs w:val="24"/>
                <w:lang w:val="ro-RO"/>
              </w:rPr>
              <w:t xml:space="preserve"> (consultanță în obținere de finanțare, granturi și capital, contacte cu Business Angels, fonduri cu capital de risc)</w:t>
            </w:r>
          </w:p>
        </w:tc>
        <w:tc>
          <w:tcPr>
            <w:tcW w:w="2925" w:type="dxa"/>
          </w:tcPr>
          <w:p w14:paraId="5D2E5887" w14:textId="5D5E78F6" w:rsidR="00AD17A6" w:rsidRDefault="001B40AB" w:rsidP="00D726C4">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0</w:t>
            </w:r>
            <w:r w:rsidR="00AD17A6">
              <w:rPr>
                <w:rFonts w:ascii="Times New Roman" w:hAnsi="Times New Roman" w:cs="Times New Roman"/>
                <w:sz w:val="24"/>
                <w:szCs w:val="24"/>
                <w:lang w:val="ro-RO"/>
              </w:rPr>
              <w:t xml:space="preserve"> puncte</w:t>
            </w:r>
          </w:p>
        </w:tc>
      </w:tr>
      <w:tr w:rsidR="00327319" w:rsidRPr="00AD17A6" w14:paraId="6D8FA8A7" w14:textId="77777777" w:rsidTr="00150FBB">
        <w:tc>
          <w:tcPr>
            <w:tcW w:w="5529" w:type="dxa"/>
            <w:shd w:val="clear" w:color="auto" w:fill="002060"/>
          </w:tcPr>
          <w:p w14:paraId="36870E8B" w14:textId="6A4CE527" w:rsidR="00327319" w:rsidRPr="00AD17A6" w:rsidRDefault="00327319" w:rsidP="00D726C4">
            <w:pPr>
              <w:spacing w:line="276" w:lineRule="auto"/>
              <w:jc w:val="both"/>
              <w:rPr>
                <w:rFonts w:ascii="Times New Roman" w:hAnsi="Times New Roman" w:cs="Times New Roman"/>
                <w:color w:val="FFFFFF" w:themeColor="background1"/>
                <w:sz w:val="24"/>
                <w:szCs w:val="24"/>
                <w:lang w:val="ro-RO"/>
              </w:rPr>
            </w:pPr>
            <w:r>
              <w:rPr>
                <w:rFonts w:ascii="Times New Roman" w:hAnsi="Times New Roman" w:cs="Times New Roman"/>
                <w:color w:val="FFFFFF" w:themeColor="background1"/>
                <w:sz w:val="24"/>
                <w:szCs w:val="24"/>
                <w:lang w:val="ro-RO"/>
              </w:rPr>
              <w:t>Criteriul IV</w:t>
            </w:r>
          </w:p>
        </w:tc>
        <w:tc>
          <w:tcPr>
            <w:tcW w:w="2925" w:type="dxa"/>
            <w:shd w:val="clear" w:color="auto" w:fill="002060"/>
          </w:tcPr>
          <w:p w14:paraId="7645C47B" w14:textId="3F190138" w:rsidR="00327319" w:rsidRPr="00AD17A6" w:rsidRDefault="00327319" w:rsidP="00D726C4">
            <w:pPr>
              <w:spacing w:line="276" w:lineRule="auto"/>
              <w:jc w:val="both"/>
              <w:rPr>
                <w:rFonts w:ascii="Times New Roman" w:hAnsi="Times New Roman" w:cs="Times New Roman"/>
                <w:color w:val="FFFFFF" w:themeColor="background1"/>
                <w:sz w:val="24"/>
                <w:szCs w:val="24"/>
                <w:lang w:val="ro-RO"/>
              </w:rPr>
            </w:pPr>
            <w:r>
              <w:rPr>
                <w:rFonts w:ascii="Times New Roman" w:hAnsi="Times New Roman" w:cs="Times New Roman"/>
                <w:color w:val="FFFFFF" w:themeColor="background1"/>
                <w:sz w:val="24"/>
                <w:szCs w:val="24"/>
                <w:lang w:val="ro-RO"/>
              </w:rPr>
              <w:t xml:space="preserve">Punctaj maxim: </w:t>
            </w:r>
            <w:r w:rsidR="001B40AB">
              <w:rPr>
                <w:rFonts w:ascii="Times New Roman" w:hAnsi="Times New Roman" w:cs="Times New Roman"/>
                <w:color w:val="FFFFFF" w:themeColor="background1"/>
                <w:sz w:val="24"/>
                <w:szCs w:val="24"/>
                <w:lang w:val="ro-RO"/>
              </w:rPr>
              <w:t>15</w:t>
            </w:r>
            <w:r>
              <w:rPr>
                <w:rFonts w:ascii="Times New Roman" w:hAnsi="Times New Roman" w:cs="Times New Roman"/>
                <w:color w:val="FFFFFF" w:themeColor="background1"/>
                <w:sz w:val="24"/>
                <w:szCs w:val="24"/>
                <w:lang w:val="ro-RO"/>
              </w:rPr>
              <w:t xml:space="preserve"> puncte</w:t>
            </w:r>
          </w:p>
        </w:tc>
      </w:tr>
      <w:tr w:rsidR="001B40AB" w14:paraId="08033B14" w14:textId="77777777" w:rsidTr="00150FBB">
        <w:tc>
          <w:tcPr>
            <w:tcW w:w="5529" w:type="dxa"/>
          </w:tcPr>
          <w:p w14:paraId="1EE2D730" w14:textId="3E80DD64" w:rsidR="001B40AB" w:rsidRDefault="00150FBB" w:rsidP="00D726C4">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Dispune de resurse umane cu competențe în </w:t>
            </w:r>
            <w:r w:rsidRPr="00150FBB">
              <w:rPr>
                <w:rFonts w:ascii="Times New Roman" w:hAnsi="Times New Roman" w:cs="Times New Roman"/>
                <w:b/>
                <w:bCs/>
                <w:sz w:val="24"/>
                <w:szCs w:val="24"/>
                <w:lang w:val="ro-RO"/>
              </w:rPr>
              <w:t>Consultanță juridică</w:t>
            </w:r>
            <w:r w:rsidRPr="00150FBB">
              <w:rPr>
                <w:rFonts w:ascii="Times New Roman" w:hAnsi="Times New Roman" w:cs="Times New Roman"/>
                <w:sz w:val="24"/>
                <w:szCs w:val="24"/>
                <w:lang w:val="ro-RO"/>
              </w:rPr>
              <w:t xml:space="preserve"> (înființare, contracte comerciale, drepturi de proprietate intelectuală)</w:t>
            </w:r>
          </w:p>
        </w:tc>
        <w:tc>
          <w:tcPr>
            <w:tcW w:w="2925" w:type="dxa"/>
          </w:tcPr>
          <w:p w14:paraId="7F66060E" w14:textId="77777777" w:rsidR="001B40AB" w:rsidRDefault="001B40AB" w:rsidP="00D726C4">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15 puncte</w:t>
            </w:r>
          </w:p>
        </w:tc>
      </w:tr>
      <w:tr w:rsidR="001B40AB" w14:paraId="2E565F25" w14:textId="77777777" w:rsidTr="00150FBB">
        <w:tc>
          <w:tcPr>
            <w:tcW w:w="5529" w:type="dxa"/>
          </w:tcPr>
          <w:p w14:paraId="7EFE28A2" w14:textId="7BAA458D" w:rsidR="001B40AB" w:rsidRDefault="00150FBB" w:rsidP="00D726C4">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Nu dispune de resurse umane cu competențe în </w:t>
            </w:r>
            <w:r w:rsidRPr="00150FBB">
              <w:rPr>
                <w:rFonts w:ascii="Times New Roman" w:hAnsi="Times New Roman" w:cs="Times New Roman"/>
                <w:b/>
                <w:bCs/>
                <w:sz w:val="24"/>
                <w:szCs w:val="24"/>
                <w:lang w:val="ro-RO"/>
              </w:rPr>
              <w:t>Consultanță juridică</w:t>
            </w:r>
            <w:r w:rsidRPr="00150FBB">
              <w:rPr>
                <w:rFonts w:ascii="Times New Roman" w:hAnsi="Times New Roman" w:cs="Times New Roman"/>
                <w:sz w:val="24"/>
                <w:szCs w:val="24"/>
                <w:lang w:val="ro-RO"/>
              </w:rPr>
              <w:t xml:space="preserve"> (înființare, contracte comerciale, drepturi de proprietate intelectuală)</w:t>
            </w:r>
          </w:p>
        </w:tc>
        <w:tc>
          <w:tcPr>
            <w:tcW w:w="2925" w:type="dxa"/>
          </w:tcPr>
          <w:p w14:paraId="7769BBCB" w14:textId="77777777" w:rsidR="001B40AB" w:rsidRDefault="001B40AB" w:rsidP="00D726C4">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0 puncte</w:t>
            </w:r>
          </w:p>
        </w:tc>
      </w:tr>
      <w:tr w:rsidR="001B40AB" w:rsidRPr="00AD17A6" w14:paraId="610D37AF" w14:textId="77777777" w:rsidTr="00150FBB">
        <w:tc>
          <w:tcPr>
            <w:tcW w:w="5529" w:type="dxa"/>
            <w:shd w:val="clear" w:color="auto" w:fill="002060"/>
          </w:tcPr>
          <w:p w14:paraId="0E7CDA53" w14:textId="531E2B1C" w:rsidR="001B40AB" w:rsidRPr="00AD17A6" w:rsidRDefault="001B40AB" w:rsidP="00D726C4">
            <w:pPr>
              <w:spacing w:line="276" w:lineRule="auto"/>
              <w:jc w:val="both"/>
              <w:rPr>
                <w:rFonts w:ascii="Times New Roman" w:hAnsi="Times New Roman" w:cs="Times New Roman"/>
                <w:color w:val="FFFFFF" w:themeColor="background1"/>
                <w:sz w:val="24"/>
                <w:szCs w:val="24"/>
                <w:lang w:val="ro-RO"/>
              </w:rPr>
            </w:pPr>
            <w:r>
              <w:rPr>
                <w:rFonts w:ascii="Times New Roman" w:hAnsi="Times New Roman" w:cs="Times New Roman"/>
                <w:color w:val="FFFFFF" w:themeColor="background1"/>
                <w:sz w:val="24"/>
                <w:szCs w:val="24"/>
                <w:lang w:val="ro-RO"/>
              </w:rPr>
              <w:t>Criteriul V</w:t>
            </w:r>
          </w:p>
        </w:tc>
        <w:tc>
          <w:tcPr>
            <w:tcW w:w="2925" w:type="dxa"/>
            <w:shd w:val="clear" w:color="auto" w:fill="002060"/>
          </w:tcPr>
          <w:p w14:paraId="66D05301" w14:textId="17808C3A" w:rsidR="001B40AB" w:rsidRPr="00AD17A6" w:rsidRDefault="001B40AB" w:rsidP="00D726C4">
            <w:pPr>
              <w:spacing w:line="276" w:lineRule="auto"/>
              <w:jc w:val="both"/>
              <w:rPr>
                <w:rFonts w:ascii="Times New Roman" w:hAnsi="Times New Roman" w:cs="Times New Roman"/>
                <w:color w:val="FFFFFF" w:themeColor="background1"/>
                <w:sz w:val="24"/>
                <w:szCs w:val="24"/>
                <w:lang w:val="ro-RO"/>
              </w:rPr>
            </w:pPr>
            <w:r>
              <w:rPr>
                <w:rFonts w:ascii="Times New Roman" w:hAnsi="Times New Roman" w:cs="Times New Roman"/>
                <w:color w:val="FFFFFF" w:themeColor="background1"/>
                <w:sz w:val="24"/>
                <w:szCs w:val="24"/>
                <w:lang w:val="ro-RO"/>
              </w:rPr>
              <w:t>Punctaj maxim: 10 puncte</w:t>
            </w:r>
          </w:p>
        </w:tc>
      </w:tr>
      <w:tr w:rsidR="001B40AB" w14:paraId="4F9D1850" w14:textId="77777777" w:rsidTr="00150FBB">
        <w:tc>
          <w:tcPr>
            <w:tcW w:w="5529" w:type="dxa"/>
          </w:tcPr>
          <w:p w14:paraId="00D0EF66" w14:textId="60A2603C" w:rsidR="001B40AB" w:rsidRDefault="00150FBB" w:rsidP="00D726C4">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A s</w:t>
            </w:r>
            <w:r w:rsidRPr="00327319">
              <w:rPr>
                <w:rFonts w:ascii="Times New Roman" w:hAnsi="Times New Roman" w:cs="Times New Roman"/>
                <w:sz w:val="24"/>
                <w:szCs w:val="24"/>
                <w:lang w:val="ro-RO"/>
              </w:rPr>
              <w:t>tabil</w:t>
            </w:r>
            <w:r>
              <w:rPr>
                <w:rFonts w:ascii="Times New Roman" w:hAnsi="Times New Roman" w:cs="Times New Roman"/>
                <w:sz w:val="24"/>
                <w:szCs w:val="24"/>
                <w:lang w:val="ro-RO"/>
              </w:rPr>
              <w:t>it</w:t>
            </w:r>
            <w:r w:rsidRPr="00327319">
              <w:rPr>
                <w:rFonts w:ascii="Times New Roman" w:hAnsi="Times New Roman" w:cs="Times New Roman"/>
                <w:sz w:val="24"/>
                <w:szCs w:val="24"/>
                <w:lang w:val="ro-RO"/>
              </w:rPr>
              <w:t xml:space="preserve"> și </w:t>
            </w:r>
            <w:r>
              <w:rPr>
                <w:rFonts w:ascii="Times New Roman" w:hAnsi="Times New Roman" w:cs="Times New Roman"/>
                <w:sz w:val="24"/>
                <w:szCs w:val="24"/>
                <w:lang w:val="ro-RO"/>
              </w:rPr>
              <w:t xml:space="preserve">a </w:t>
            </w:r>
            <w:r w:rsidRPr="00327319">
              <w:rPr>
                <w:rFonts w:ascii="Times New Roman" w:hAnsi="Times New Roman" w:cs="Times New Roman"/>
                <w:sz w:val="24"/>
                <w:szCs w:val="24"/>
                <w:lang w:val="ro-RO"/>
              </w:rPr>
              <w:t>consolid</w:t>
            </w:r>
            <w:r>
              <w:rPr>
                <w:rFonts w:ascii="Times New Roman" w:hAnsi="Times New Roman" w:cs="Times New Roman"/>
                <w:sz w:val="24"/>
                <w:szCs w:val="24"/>
                <w:lang w:val="ro-RO"/>
              </w:rPr>
              <w:t>at</w:t>
            </w:r>
            <w:r w:rsidRPr="00327319">
              <w:rPr>
                <w:rFonts w:ascii="Times New Roman" w:hAnsi="Times New Roman" w:cs="Times New Roman"/>
                <w:sz w:val="24"/>
                <w:szCs w:val="24"/>
                <w:lang w:val="ro-RO"/>
              </w:rPr>
              <w:t xml:space="preserve"> relații externe cu diverse </w:t>
            </w:r>
            <w:r w:rsidRPr="00150FBB">
              <w:rPr>
                <w:rFonts w:ascii="Times New Roman" w:hAnsi="Times New Roman" w:cs="Times New Roman"/>
                <w:b/>
                <w:bCs/>
                <w:sz w:val="24"/>
                <w:szCs w:val="24"/>
                <w:lang w:val="ro-RO"/>
              </w:rPr>
              <w:t>instituții bancare</w:t>
            </w:r>
          </w:p>
        </w:tc>
        <w:tc>
          <w:tcPr>
            <w:tcW w:w="2925" w:type="dxa"/>
          </w:tcPr>
          <w:p w14:paraId="6A7CC4F7" w14:textId="3FF2BA98" w:rsidR="001B40AB" w:rsidRDefault="001B40AB" w:rsidP="00D726C4">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10 puncte</w:t>
            </w:r>
          </w:p>
        </w:tc>
      </w:tr>
      <w:tr w:rsidR="001B40AB" w14:paraId="7E381EF8" w14:textId="77777777" w:rsidTr="00150FBB">
        <w:tc>
          <w:tcPr>
            <w:tcW w:w="5529" w:type="dxa"/>
          </w:tcPr>
          <w:p w14:paraId="58BA9F89" w14:textId="28494353" w:rsidR="001B40AB" w:rsidRDefault="00150FBB" w:rsidP="00D726C4">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Nu a s</w:t>
            </w:r>
            <w:r w:rsidRPr="00327319">
              <w:rPr>
                <w:rFonts w:ascii="Times New Roman" w:hAnsi="Times New Roman" w:cs="Times New Roman"/>
                <w:sz w:val="24"/>
                <w:szCs w:val="24"/>
                <w:lang w:val="ro-RO"/>
              </w:rPr>
              <w:t>tabil</w:t>
            </w:r>
            <w:r>
              <w:rPr>
                <w:rFonts w:ascii="Times New Roman" w:hAnsi="Times New Roman" w:cs="Times New Roman"/>
                <w:sz w:val="24"/>
                <w:szCs w:val="24"/>
                <w:lang w:val="ro-RO"/>
              </w:rPr>
              <w:t>it</w:t>
            </w:r>
            <w:r w:rsidRPr="00327319">
              <w:rPr>
                <w:rFonts w:ascii="Times New Roman" w:hAnsi="Times New Roman" w:cs="Times New Roman"/>
                <w:sz w:val="24"/>
                <w:szCs w:val="24"/>
                <w:lang w:val="ro-RO"/>
              </w:rPr>
              <w:t xml:space="preserve"> și </w:t>
            </w:r>
            <w:r>
              <w:rPr>
                <w:rFonts w:ascii="Times New Roman" w:hAnsi="Times New Roman" w:cs="Times New Roman"/>
                <w:sz w:val="24"/>
                <w:szCs w:val="24"/>
                <w:lang w:val="ro-RO"/>
              </w:rPr>
              <w:t xml:space="preserve">nu a </w:t>
            </w:r>
            <w:r w:rsidRPr="00327319">
              <w:rPr>
                <w:rFonts w:ascii="Times New Roman" w:hAnsi="Times New Roman" w:cs="Times New Roman"/>
                <w:sz w:val="24"/>
                <w:szCs w:val="24"/>
                <w:lang w:val="ro-RO"/>
              </w:rPr>
              <w:t>consolid</w:t>
            </w:r>
            <w:r>
              <w:rPr>
                <w:rFonts w:ascii="Times New Roman" w:hAnsi="Times New Roman" w:cs="Times New Roman"/>
                <w:sz w:val="24"/>
                <w:szCs w:val="24"/>
                <w:lang w:val="ro-RO"/>
              </w:rPr>
              <w:t>at</w:t>
            </w:r>
            <w:r w:rsidRPr="00327319">
              <w:rPr>
                <w:rFonts w:ascii="Times New Roman" w:hAnsi="Times New Roman" w:cs="Times New Roman"/>
                <w:sz w:val="24"/>
                <w:szCs w:val="24"/>
                <w:lang w:val="ro-RO"/>
              </w:rPr>
              <w:t xml:space="preserve"> relații externe cu diverse </w:t>
            </w:r>
            <w:r w:rsidRPr="00150FBB">
              <w:rPr>
                <w:rFonts w:ascii="Times New Roman" w:hAnsi="Times New Roman" w:cs="Times New Roman"/>
                <w:b/>
                <w:bCs/>
                <w:sz w:val="24"/>
                <w:szCs w:val="24"/>
                <w:lang w:val="ro-RO"/>
              </w:rPr>
              <w:t>instituții bancare</w:t>
            </w:r>
          </w:p>
        </w:tc>
        <w:tc>
          <w:tcPr>
            <w:tcW w:w="2925" w:type="dxa"/>
          </w:tcPr>
          <w:p w14:paraId="0A8728E2" w14:textId="517CE4CD" w:rsidR="001B40AB" w:rsidRDefault="001B40AB" w:rsidP="00D726C4">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0 puncte</w:t>
            </w:r>
          </w:p>
        </w:tc>
      </w:tr>
      <w:tr w:rsidR="001B40AB" w:rsidRPr="00AD17A6" w14:paraId="30244BC4" w14:textId="77777777" w:rsidTr="00150FBB">
        <w:tc>
          <w:tcPr>
            <w:tcW w:w="5529" w:type="dxa"/>
            <w:shd w:val="clear" w:color="auto" w:fill="002060"/>
          </w:tcPr>
          <w:p w14:paraId="3F53DE1A" w14:textId="0BE38657" w:rsidR="001B40AB" w:rsidRPr="00AD17A6" w:rsidRDefault="001B40AB" w:rsidP="00D726C4">
            <w:pPr>
              <w:spacing w:line="276" w:lineRule="auto"/>
              <w:jc w:val="both"/>
              <w:rPr>
                <w:rFonts w:ascii="Times New Roman" w:hAnsi="Times New Roman" w:cs="Times New Roman"/>
                <w:color w:val="FFFFFF" w:themeColor="background1"/>
                <w:sz w:val="24"/>
                <w:szCs w:val="24"/>
                <w:lang w:val="ro-RO"/>
              </w:rPr>
            </w:pPr>
            <w:r>
              <w:rPr>
                <w:rFonts w:ascii="Times New Roman" w:hAnsi="Times New Roman" w:cs="Times New Roman"/>
                <w:color w:val="FFFFFF" w:themeColor="background1"/>
                <w:sz w:val="24"/>
                <w:szCs w:val="24"/>
                <w:lang w:val="ro-RO"/>
              </w:rPr>
              <w:t>Criteriul VI</w:t>
            </w:r>
          </w:p>
        </w:tc>
        <w:tc>
          <w:tcPr>
            <w:tcW w:w="2925" w:type="dxa"/>
            <w:shd w:val="clear" w:color="auto" w:fill="002060"/>
          </w:tcPr>
          <w:p w14:paraId="0F7C570D" w14:textId="77777777" w:rsidR="001B40AB" w:rsidRPr="00AD17A6" w:rsidRDefault="001B40AB" w:rsidP="00D726C4">
            <w:pPr>
              <w:spacing w:line="276" w:lineRule="auto"/>
              <w:jc w:val="both"/>
              <w:rPr>
                <w:rFonts w:ascii="Times New Roman" w:hAnsi="Times New Roman" w:cs="Times New Roman"/>
                <w:color w:val="FFFFFF" w:themeColor="background1"/>
                <w:sz w:val="24"/>
                <w:szCs w:val="24"/>
                <w:lang w:val="ro-RO"/>
              </w:rPr>
            </w:pPr>
            <w:r>
              <w:rPr>
                <w:rFonts w:ascii="Times New Roman" w:hAnsi="Times New Roman" w:cs="Times New Roman"/>
                <w:color w:val="FFFFFF" w:themeColor="background1"/>
                <w:sz w:val="24"/>
                <w:szCs w:val="24"/>
                <w:lang w:val="ro-RO"/>
              </w:rPr>
              <w:t>Punctaj maxim: 10 puncte</w:t>
            </w:r>
          </w:p>
        </w:tc>
      </w:tr>
      <w:tr w:rsidR="001B40AB" w14:paraId="2998F3F6" w14:textId="77777777" w:rsidTr="00150FBB">
        <w:tc>
          <w:tcPr>
            <w:tcW w:w="5529" w:type="dxa"/>
          </w:tcPr>
          <w:p w14:paraId="7D0BB2E7" w14:textId="05512E6D" w:rsidR="001B40AB" w:rsidRDefault="00150FBB" w:rsidP="00D726C4">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A s</w:t>
            </w:r>
            <w:r w:rsidRPr="00327319">
              <w:rPr>
                <w:rFonts w:ascii="Times New Roman" w:hAnsi="Times New Roman" w:cs="Times New Roman"/>
                <w:sz w:val="24"/>
                <w:szCs w:val="24"/>
                <w:lang w:val="ro-RO"/>
              </w:rPr>
              <w:t>tabil</w:t>
            </w:r>
            <w:r>
              <w:rPr>
                <w:rFonts w:ascii="Times New Roman" w:hAnsi="Times New Roman" w:cs="Times New Roman"/>
                <w:sz w:val="24"/>
                <w:szCs w:val="24"/>
                <w:lang w:val="ro-RO"/>
              </w:rPr>
              <w:t>it</w:t>
            </w:r>
            <w:r w:rsidRPr="00327319">
              <w:rPr>
                <w:rFonts w:ascii="Times New Roman" w:hAnsi="Times New Roman" w:cs="Times New Roman"/>
                <w:sz w:val="24"/>
                <w:szCs w:val="24"/>
                <w:lang w:val="ro-RO"/>
              </w:rPr>
              <w:t xml:space="preserve"> și </w:t>
            </w:r>
            <w:r>
              <w:rPr>
                <w:rFonts w:ascii="Times New Roman" w:hAnsi="Times New Roman" w:cs="Times New Roman"/>
                <w:sz w:val="24"/>
                <w:szCs w:val="24"/>
                <w:lang w:val="ro-RO"/>
              </w:rPr>
              <w:t xml:space="preserve">a </w:t>
            </w:r>
            <w:r w:rsidRPr="00327319">
              <w:rPr>
                <w:rFonts w:ascii="Times New Roman" w:hAnsi="Times New Roman" w:cs="Times New Roman"/>
                <w:sz w:val="24"/>
                <w:szCs w:val="24"/>
                <w:lang w:val="ro-RO"/>
              </w:rPr>
              <w:t>consolid</w:t>
            </w:r>
            <w:r>
              <w:rPr>
                <w:rFonts w:ascii="Times New Roman" w:hAnsi="Times New Roman" w:cs="Times New Roman"/>
                <w:sz w:val="24"/>
                <w:szCs w:val="24"/>
                <w:lang w:val="ro-RO"/>
              </w:rPr>
              <w:t>at</w:t>
            </w:r>
            <w:r w:rsidRPr="00327319">
              <w:rPr>
                <w:rFonts w:ascii="Times New Roman" w:hAnsi="Times New Roman" w:cs="Times New Roman"/>
                <w:sz w:val="24"/>
                <w:szCs w:val="24"/>
                <w:lang w:val="ro-RO"/>
              </w:rPr>
              <w:t xml:space="preserve"> relații externe cu </w:t>
            </w:r>
            <w:r w:rsidRPr="00752148">
              <w:rPr>
                <w:rFonts w:ascii="Times New Roman" w:hAnsi="Times New Roman" w:cs="Times New Roman"/>
                <w:b/>
                <w:bCs/>
                <w:sz w:val="24"/>
                <w:szCs w:val="24"/>
                <w:lang w:val="ro-RO"/>
              </w:rPr>
              <w:t>institute de cercetare</w:t>
            </w:r>
          </w:p>
        </w:tc>
        <w:tc>
          <w:tcPr>
            <w:tcW w:w="2925" w:type="dxa"/>
          </w:tcPr>
          <w:p w14:paraId="44DB3BFB" w14:textId="5142129E" w:rsidR="001B40AB" w:rsidRDefault="001B40AB" w:rsidP="00D726C4">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10 puncte</w:t>
            </w:r>
          </w:p>
        </w:tc>
      </w:tr>
      <w:tr w:rsidR="001B40AB" w14:paraId="6D50A785" w14:textId="77777777" w:rsidTr="00150FBB">
        <w:tc>
          <w:tcPr>
            <w:tcW w:w="5529" w:type="dxa"/>
          </w:tcPr>
          <w:p w14:paraId="69CF3E4D" w14:textId="12E7DFDE" w:rsidR="001B40AB" w:rsidRDefault="00150FBB" w:rsidP="00D726C4">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Nu a s</w:t>
            </w:r>
            <w:r w:rsidRPr="00327319">
              <w:rPr>
                <w:rFonts w:ascii="Times New Roman" w:hAnsi="Times New Roman" w:cs="Times New Roman"/>
                <w:sz w:val="24"/>
                <w:szCs w:val="24"/>
                <w:lang w:val="ro-RO"/>
              </w:rPr>
              <w:t>tabil</w:t>
            </w:r>
            <w:r>
              <w:rPr>
                <w:rFonts w:ascii="Times New Roman" w:hAnsi="Times New Roman" w:cs="Times New Roman"/>
                <w:sz w:val="24"/>
                <w:szCs w:val="24"/>
                <w:lang w:val="ro-RO"/>
              </w:rPr>
              <w:t>it</w:t>
            </w:r>
            <w:r w:rsidRPr="00327319">
              <w:rPr>
                <w:rFonts w:ascii="Times New Roman" w:hAnsi="Times New Roman" w:cs="Times New Roman"/>
                <w:sz w:val="24"/>
                <w:szCs w:val="24"/>
                <w:lang w:val="ro-RO"/>
              </w:rPr>
              <w:t xml:space="preserve"> și</w:t>
            </w:r>
            <w:r w:rsidR="00752148">
              <w:rPr>
                <w:rFonts w:ascii="Times New Roman" w:hAnsi="Times New Roman" w:cs="Times New Roman"/>
                <w:sz w:val="24"/>
                <w:szCs w:val="24"/>
                <w:lang w:val="ro-RO"/>
              </w:rPr>
              <w:t xml:space="preserve"> nu</w:t>
            </w:r>
            <w:r w:rsidRPr="00327319">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a </w:t>
            </w:r>
            <w:r w:rsidRPr="00327319">
              <w:rPr>
                <w:rFonts w:ascii="Times New Roman" w:hAnsi="Times New Roman" w:cs="Times New Roman"/>
                <w:sz w:val="24"/>
                <w:szCs w:val="24"/>
                <w:lang w:val="ro-RO"/>
              </w:rPr>
              <w:t>consolid</w:t>
            </w:r>
            <w:r>
              <w:rPr>
                <w:rFonts w:ascii="Times New Roman" w:hAnsi="Times New Roman" w:cs="Times New Roman"/>
                <w:sz w:val="24"/>
                <w:szCs w:val="24"/>
                <w:lang w:val="ro-RO"/>
              </w:rPr>
              <w:t>at</w:t>
            </w:r>
            <w:r w:rsidRPr="00327319">
              <w:rPr>
                <w:rFonts w:ascii="Times New Roman" w:hAnsi="Times New Roman" w:cs="Times New Roman"/>
                <w:sz w:val="24"/>
                <w:szCs w:val="24"/>
                <w:lang w:val="ro-RO"/>
              </w:rPr>
              <w:t xml:space="preserve"> relații externe cu </w:t>
            </w:r>
            <w:r w:rsidRPr="00752148">
              <w:rPr>
                <w:rFonts w:ascii="Times New Roman" w:hAnsi="Times New Roman" w:cs="Times New Roman"/>
                <w:b/>
                <w:bCs/>
                <w:sz w:val="24"/>
                <w:szCs w:val="24"/>
                <w:lang w:val="ro-RO"/>
              </w:rPr>
              <w:t>institute de cercetare</w:t>
            </w:r>
          </w:p>
        </w:tc>
        <w:tc>
          <w:tcPr>
            <w:tcW w:w="2925" w:type="dxa"/>
          </w:tcPr>
          <w:p w14:paraId="4E960BD4" w14:textId="63DA367D" w:rsidR="001B40AB" w:rsidRDefault="001B40AB" w:rsidP="00D726C4">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0 puncte</w:t>
            </w:r>
          </w:p>
        </w:tc>
      </w:tr>
      <w:tr w:rsidR="001B40AB" w:rsidRPr="00AD17A6" w14:paraId="49A98B39" w14:textId="77777777" w:rsidTr="00150FBB">
        <w:tc>
          <w:tcPr>
            <w:tcW w:w="5529" w:type="dxa"/>
            <w:shd w:val="clear" w:color="auto" w:fill="002060"/>
          </w:tcPr>
          <w:p w14:paraId="14130B13" w14:textId="084EEB91" w:rsidR="001B40AB" w:rsidRPr="00AD17A6" w:rsidRDefault="001B40AB" w:rsidP="00D726C4">
            <w:pPr>
              <w:spacing w:line="276" w:lineRule="auto"/>
              <w:jc w:val="both"/>
              <w:rPr>
                <w:rFonts w:ascii="Times New Roman" w:hAnsi="Times New Roman" w:cs="Times New Roman"/>
                <w:color w:val="FFFFFF" w:themeColor="background1"/>
                <w:sz w:val="24"/>
                <w:szCs w:val="24"/>
                <w:lang w:val="ro-RO"/>
              </w:rPr>
            </w:pPr>
            <w:r>
              <w:rPr>
                <w:rFonts w:ascii="Times New Roman" w:hAnsi="Times New Roman" w:cs="Times New Roman"/>
                <w:color w:val="FFFFFF" w:themeColor="background1"/>
                <w:sz w:val="24"/>
                <w:szCs w:val="24"/>
                <w:lang w:val="ro-RO"/>
              </w:rPr>
              <w:t>Criteriul VII</w:t>
            </w:r>
          </w:p>
        </w:tc>
        <w:tc>
          <w:tcPr>
            <w:tcW w:w="2925" w:type="dxa"/>
            <w:shd w:val="clear" w:color="auto" w:fill="002060"/>
          </w:tcPr>
          <w:p w14:paraId="399CA66E" w14:textId="77777777" w:rsidR="001B40AB" w:rsidRPr="00AD17A6" w:rsidRDefault="001B40AB" w:rsidP="00D726C4">
            <w:pPr>
              <w:spacing w:line="276" w:lineRule="auto"/>
              <w:jc w:val="both"/>
              <w:rPr>
                <w:rFonts w:ascii="Times New Roman" w:hAnsi="Times New Roman" w:cs="Times New Roman"/>
                <w:color w:val="FFFFFF" w:themeColor="background1"/>
                <w:sz w:val="24"/>
                <w:szCs w:val="24"/>
                <w:lang w:val="ro-RO"/>
              </w:rPr>
            </w:pPr>
            <w:r>
              <w:rPr>
                <w:rFonts w:ascii="Times New Roman" w:hAnsi="Times New Roman" w:cs="Times New Roman"/>
                <w:color w:val="FFFFFF" w:themeColor="background1"/>
                <w:sz w:val="24"/>
                <w:szCs w:val="24"/>
                <w:lang w:val="ro-RO"/>
              </w:rPr>
              <w:t>Punctaj maxim: 10 puncte</w:t>
            </w:r>
          </w:p>
        </w:tc>
      </w:tr>
      <w:tr w:rsidR="001B40AB" w14:paraId="7F4DA6C3" w14:textId="77777777" w:rsidTr="00150FBB">
        <w:tc>
          <w:tcPr>
            <w:tcW w:w="5529" w:type="dxa"/>
          </w:tcPr>
          <w:p w14:paraId="5FB4AE0D" w14:textId="356D589E" w:rsidR="001B40AB" w:rsidRDefault="00752148" w:rsidP="00D726C4">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A s</w:t>
            </w:r>
            <w:r w:rsidRPr="00327319">
              <w:rPr>
                <w:rFonts w:ascii="Times New Roman" w:hAnsi="Times New Roman" w:cs="Times New Roman"/>
                <w:sz w:val="24"/>
                <w:szCs w:val="24"/>
                <w:lang w:val="ro-RO"/>
              </w:rPr>
              <w:t>tabil</w:t>
            </w:r>
            <w:r>
              <w:rPr>
                <w:rFonts w:ascii="Times New Roman" w:hAnsi="Times New Roman" w:cs="Times New Roman"/>
                <w:sz w:val="24"/>
                <w:szCs w:val="24"/>
                <w:lang w:val="ro-RO"/>
              </w:rPr>
              <w:t>it</w:t>
            </w:r>
            <w:r w:rsidRPr="00327319">
              <w:rPr>
                <w:rFonts w:ascii="Times New Roman" w:hAnsi="Times New Roman" w:cs="Times New Roman"/>
                <w:sz w:val="24"/>
                <w:szCs w:val="24"/>
                <w:lang w:val="ro-RO"/>
              </w:rPr>
              <w:t xml:space="preserve"> și </w:t>
            </w:r>
            <w:r>
              <w:rPr>
                <w:rFonts w:ascii="Times New Roman" w:hAnsi="Times New Roman" w:cs="Times New Roman"/>
                <w:sz w:val="24"/>
                <w:szCs w:val="24"/>
                <w:lang w:val="ro-RO"/>
              </w:rPr>
              <w:t xml:space="preserve">a </w:t>
            </w:r>
            <w:r w:rsidRPr="00327319">
              <w:rPr>
                <w:rFonts w:ascii="Times New Roman" w:hAnsi="Times New Roman" w:cs="Times New Roman"/>
                <w:sz w:val="24"/>
                <w:szCs w:val="24"/>
                <w:lang w:val="ro-RO"/>
              </w:rPr>
              <w:t>consolid</w:t>
            </w:r>
            <w:r>
              <w:rPr>
                <w:rFonts w:ascii="Times New Roman" w:hAnsi="Times New Roman" w:cs="Times New Roman"/>
                <w:sz w:val="24"/>
                <w:szCs w:val="24"/>
                <w:lang w:val="ro-RO"/>
              </w:rPr>
              <w:t>at</w:t>
            </w:r>
            <w:r w:rsidRPr="00327319">
              <w:rPr>
                <w:rFonts w:ascii="Times New Roman" w:hAnsi="Times New Roman" w:cs="Times New Roman"/>
                <w:sz w:val="24"/>
                <w:szCs w:val="24"/>
                <w:lang w:val="ro-RO"/>
              </w:rPr>
              <w:t xml:space="preserve"> relații externe cu</w:t>
            </w:r>
            <w:r w:rsidRPr="00825400">
              <w:rPr>
                <w:rFonts w:ascii="Times New Roman" w:hAnsi="Times New Roman" w:cs="Times New Roman"/>
                <w:sz w:val="24"/>
                <w:szCs w:val="24"/>
                <w:lang w:val="ro-RO"/>
              </w:rPr>
              <w:t xml:space="preserve"> </w:t>
            </w:r>
            <w:r w:rsidRPr="00752148">
              <w:rPr>
                <w:rFonts w:ascii="Times New Roman" w:hAnsi="Times New Roman" w:cs="Times New Roman"/>
                <w:b/>
                <w:bCs/>
                <w:sz w:val="24"/>
                <w:szCs w:val="24"/>
                <w:lang w:val="ro-RO"/>
              </w:rPr>
              <w:t>instituții de învățământ</w:t>
            </w:r>
          </w:p>
        </w:tc>
        <w:tc>
          <w:tcPr>
            <w:tcW w:w="2925" w:type="dxa"/>
          </w:tcPr>
          <w:p w14:paraId="3186112D" w14:textId="69947307" w:rsidR="001B40AB" w:rsidRDefault="001B40AB" w:rsidP="00D726C4">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10 puncte</w:t>
            </w:r>
          </w:p>
        </w:tc>
      </w:tr>
      <w:tr w:rsidR="001B40AB" w14:paraId="1F8CE4CF" w14:textId="77777777" w:rsidTr="00150FBB">
        <w:tc>
          <w:tcPr>
            <w:tcW w:w="5529" w:type="dxa"/>
          </w:tcPr>
          <w:p w14:paraId="28DC4C69" w14:textId="32232032" w:rsidR="001B40AB" w:rsidRDefault="00752148" w:rsidP="00D726C4">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Nu a s</w:t>
            </w:r>
            <w:r w:rsidRPr="00327319">
              <w:rPr>
                <w:rFonts w:ascii="Times New Roman" w:hAnsi="Times New Roman" w:cs="Times New Roman"/>
                <w:sz w:val="24"/>
                <w:szCs w:val="24"/>
                <w:lang w:val="ro-RO"/>
              </w:rPr>
              <w:t>tabil</w:t>
            </w:r>
            <w:r>
              <w:rPr>
                <w:rFonts w:ascii="Times New Roman" w:hAnsi="Times New Roman" w:cs="Times New Roman"/>
                <w:sz w:val="24"/>
                <w:szCs w:val="24"/>
                <w:lang w:val="ro-RO"/>
              </w:rPr>
              <w:t>it</w:t>
            </w:r>
            <w:r w:rsidRPr="00327319">
              <w:rPr>
                <w:rFonts w:ascii="Times New Roman" w:hAnsi="Times New Roman" w:cs="Times New Roman"/>
                <w:sz w:val="24"/>
                <w:szCs w:val="24"/>
                <w:lang w:val="ro-RO"/>
              </w:rPr>
              <w:t xml:space="preserve"> și </w:t>
            </w:r>
            <w:r>
              <w:rPr>
                <w:rFonts w:ascii="Times New Roman" w:hAnsi="Times New Roman" w:cs="Times New Roman"/>
                <w:sz w:val="24"/>
                <w:szCs w:val="24"/>
                <w:lang w:val="ro-RO"/>
              </w:rPr>
              <w:t xml:space="preserve">nu a </w:t>
            </w:r>
            <w:r w:rsidRPr="00327319">
              <w:rPr>
                <w:rFonts w:ascii="Times New Roman" w:hAnsi="Times New Roman" w:cs="Times New Roman"/>
                <w:sz w:val="24"/>
                <w:szCs w:val="24"/>
                <w:lang w:val="ro-RO"/>
              </w:rPr>
              <w:t>consolid</w:t>
            </w:r>
            <w:r>
              <w:rPr>
                <w:rFonts w:ascii="Times New Roman" w:hAnsi="Times New Roman" w:cs="Times New Roman"/>
                <w:sz w:val="24"/>
                <w:szCs w:val="24"/>
                <w:lang w:val="ro-RO"/>
              </w:rPr>
              <w:t>at</w:t>
            </w:r>
            <w:r w:rsidRPr="00327319">
              <w:rPr>
                <w:rFonts w:ascii="Times New Roman" w:hAnsi="Times New Roman" w:cs="Times New Roman"/>
                <w:sz w:val="24"/>
                <w:szCs w:val="24"/>
                <w:lang w:val="ro-RO"/>
              </w:rPr>
              <w:t xml:space="preserve"> relații externe cu</w:t>
            </w:r>
            <w:r w:rsidRPr="00825400">
              <w:rPr>
                <w:rFonts w:ascii="Times New Roman" w:hAnsi="Times New Roman" w:cs="Times New Roman"/>
                <w:sz w:val="24"/>
                <w:szCs w:val="24"/>
                <w:lang w:val="ro-RO"/>
              </w:rPr>
              <w:t xml:space="preserve"> </w:t>
            </w:r>
            <w:r w:rsidRPr="00752148">
              <w:rPr>
                <w:rFonts w:ascii="Times New Roman" w:hAnsi="Times New Roman" w:cs="Times New Roman"/>
                <w:b/>
                <w:bCs/>
                <w:sz w:val="24"/>
                <w:szCs w:val="24"/>
                <w:lang w:val="ro-RO"/>
              </w:rPr>
              <w:t>instituții de învățământ</w:t>
            </w:r>
          </w:p>
        </w:tc>
        <w:tc>
          <w:tcPr>
            <w:tcW w:w="2925" w:type="dxa"/>
          </w:tcPr>
          <w:p w14:paraId="266C307D" w14:textId="4D9B796D" w:rsidR="001B40AB" w:rsidRDefault="001B40AB" w:rsidP="00D726C4">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0 puncte</w:t>
            </w:r>
          </w:p>
        </w:tc>
      </w:tr>
      <w:tr w:rsidR="001B40AB" w:rsidRPr="00AD17A6" w14:paraId="3960D590" w14:textId="77777777" w:rsidTr="00150FBB">
        <w:tc>
          <w:tcPr>
            <w:tcW w:w="5529" w:type="dxa"/>
            <w:shd w:val="clear" w:color="auto" w:fill="002060"/>
          </w:tcPr>
          <w:p w14:paraId="1F4CB4C4" w14:textId="52EDCC3A" w:rsidR="001B40AB" w:rsidRPr="00AD17A6" w:rsidRDefault="001B40AB" w:rsidP="00D726C4">
            <w:pPr>
              <w:spacing w:line="276" w:lineRule="auto"/>
              <w:jc w:val="both"/>
              <w:rPr>
                <w:rFonts w:ascii="Times New Roman" w:hAnsi="Times New Roman" w:cs="Times New Roman"/>
                <w:color w:val="FFFFFF" w:themeColor="background1"/>
                <w:sz w:val="24"/>
                <w:szCs w:val="24"/>
                <w:lang w:val="ro-RO"/>
              </w:rPr>
            </w:pPr>
            <w:r>
              <w:rPr>
                <w:rFonts w:ascii="Times New Roman" w:hAnsi="Times New Roman" w:cs="Times New Roman"/>
                <w:color w:val="FFFFFF" w:themeColor="background1"/>
                <w:sz w:val="24"/>
                <w:szCs w:val="24"/>
                <w:lang w:val="ro-RO"/>
              </w:rPr>
              <w:t>Criteriul VIII</w:t>
            </w:r>
          </w:p>
        </w:tc>
        <w:tc>
          <w:tcPr>
            <w:tcW w:w="2925" w:type="dxa"/>
            <w:shd w:val="clear" w:color="auto" w:fill="002060"/>
          </w:tcPr>
          <w:p w14:paraId="5CBF7E65" w14:textId="77777777" w:rsidR="001B40AB" w:rsidRPr="00AD17A6" w:rsidRDefault="001B40AB" w:rsidP="00D726C4">
            <w:pPr>
              <w:spacing w:line="276" w:lineRule="auto"/>
              <w:jc w:val="both"/>
              <w:rPr>
                <w:rFonts w:ascii="Times New Roman" w:hAnsi="Times New Roman" w:cs="Times New Roman"/>
                <w:color w:val="FFFFFF" w:themeColor="background1"/>
                <w:sz w:val="24"/>
                <w:szCs w:val="24"/>
                <w:lang w:val="ro-RO"/>
              </w:rPr>
            </w:pPr>
            <w:r>
              <w:rPr>
                <w:rFonts w:ascii="Times New Roman" w:hAnsi="Times New Roman" w:cs="Times New Roman"/>
                <w:color w:val="FFFFFF" w:themeColor="background1"/>
                <w:sz w:val="24"/>
                <w:szCs w:val="24"/>
                <w:lang w:val="ro-RO"/>
              </w:rPr>
              <w:t>Punctaj maxim: 10 puncte</w:t>
            </w:r>
          </w:p>
        </w:tc>
      </w:tr>
      <w:tr w:rsidR="001B40AB" w14:paraId="7C16F96D" w14:textId="77777777" w:rsidTr="00150FBB">
        <w:tc>
          <w:tcPr>
            <w:tcW w:w="5529" w:type="dxa"/>
          </w:tcPr>
          <w:p w14:paraId="608E190C" w14:textId="0F72D6B8" w:rsidR="001B40AB" w:rsidRDefault="00752148" w:rsidP="00D726C4">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A s</w:t>
            </w:r>
            <w:r w:rsidRPr="00327319">
              <w:rPr>
                <w:rFonts w:ascii="Times New Roman" w:hAnsi="Times New Roman" w:cs="Times New Roman"/>
                <w:sz w:val="24"/>
                <w:szCs w:val="24"/>
                <w:lang w:val="ro-RO"/>
              </w:rPr>
              <w:t>tabil</w:t>
            </w:r>
            <w:r>
              <w:rPr>
                <w:rFonts w:ascii="Times New Roman" w:hAnsi="Times New Roman" w:cs="Times New Roman"/>
                <w:sz w:val="24"/>
                <w:szCs w:val="24"/>
                <w:lang w:val="ro-RO"/>
              </w:rPr>
              <w:t>it</w:t>
            </w:r>
            <w:r w:rsidRPr="00327319">
              <w:rPr>
                <w:rFonts w:ascii="Times New Roman" w:hAnsi="Times New Roman" w:cs="Times New Roman"/>
                <w:sz w:val="24"/>
                <w:szCs w:val="24"/>
                <w:lang w:val="ro-RO"/>
              </w:rPr>
              <w:t xml:space="preserve"> și </w:t>
            </w:r>
            <w:r>
              <w:rPr>
                <w:rFonts w:ascii="Times New Roman" w:hAnsi="Times New Roman" w:cs="Times New Roman"/>
                <w:sz w:val="24"/>
                <w:szCs w:val="24"/>
                <w:lang w:val="ro-RO"/>
              </w:rPr>
              <w:t xml:space="preserve">a </w:t>
            </w:r>
            <w:r w:rsidRPr="00327319">
              <w:rPr>
                <w:rFonts w:ascii="Times New Roman" w:hAnsi="Times New Roman" w:cs="Times New Roman"/>
                <w:sz w:val="24"/>
                <w:szCs w:val="24"/>
                <w:lang w:val="ro-RO"/>
              </w:rPr>
              <w:t>consolid</w:t>
            </w:r>
            <w:r>
              <w:rPr>
                <w:rFonts w:ascii="Times New Roman" w:hAnsi="Times New Roman" w:cs="Times New Roman"/>
                <w:sz w:val="24"/>
                <w:szCs w:val="24"/>
                <w:lang w:val="ro-RO"/>
              </w:rPr>
              <w:t>at</w:t>
            </w:r>
            <w:r w:rsidRPr="00327319">
              <w:rPr>
                <w:rFonts w:ascii="Times New Roman" w:hAnsi="Times New Roman" w:cs="Times New Roman"/>
                <w:sz w:val="24"/>
                <w:szCs w:val="24"/>
                <w:lang w:val="ro-RO"/>
              </w:rPr>
              <w:t xml:space="preserve"> relații externe cu</w:t>
            </w:r>
            <w:r w:rsidRPr="00825400">
              <w:rPr>
                <w:rFonts w:ascii="Times New Roman" w:hAnsi="Times New Roman" w:cs="Times New Roman"/>
                <w:sz w:val="24"/>
                <w:szCs w:val="24"/>
                <w:lang w:val="ro-RO"/>
              </w:rPr>
              <w:t xml:space="preserve"> </w:t>
            </w:r>
            <w:r w:rsidRPr="00752148">
              <w:rPr>
                <w:rFonts w:ascii="Times New Roman" w:hAnsi="Times New Roman" w:cs="Times New Roman"/>
                <w:b/>
                <w:bCs/>
                <w:sz w:val="24"/>
                <w:szCs w:val="24"/>
                <w:lang w:val="ro-RO"/>
              </w:rPr>
              <w:t>unitățile economice</w:t>
            </w:r>
            <w:r w:rsidRPr="004B7EA5">
              <w:rPr>
                <w:rFonts w:ascii="Times New Roman" w:hAnsi="Times New Roman" w:cs="Times New Roman"/>
                <w:sz w:val="24"/>
                <w:szCs w:val="24"/>
                <w:lang w:val="ro-RO"/>
              </w:rPr>
              <w:t xml:space="preserve"> din aria geografică</w:t>
            </w:r>
          </w:p>
        </w:tc>
        <w:tc>
          <w:tcPr>
            <w:tcW w:w="2925" w:type="dxa"/>
          </w:tcPr>
          <w:p w14:paraId="4663C204" w14:textId="77777777" w:rsidR="001B40AB" w:rsidRDefault="001B40AB" w:rsidP="00D726C4">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10 puncte</w:t>
            </w:r>
          </w:p>
        </w:tc>
      </w:tr>
      <w:tr w:rsidR="001B40AB" w14:paraId="5B1E36E9" w14:textId="77777777" w:rsidTr="00150FBB">
        <w:tc>
          <w:tcPr>
            <w:tcW w:w="5529" w:type="dxa"/>
          </w:tcPr>
          <w:p w14:paraId="186BD2F8" w14:textId="2CD0F2CF" w:rsidR="001B40AB" w:rsidRDefault="00752148" w:rsidP="00D726C4">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Nu a s</w:t>
            </w:r>
            <w:r w:rsidRPr="00327319">
              <w:rPr>
                <w:rFonts w:ascii="Times New Roman" w:hAnsi="Times New Roman" w:cs="Times New Roman"/>
                <w:sz w:val="24"/>
                <w:szCs w:val="24"/>
                <w:lang w:val="ro-RO"/>
              </w:rPr>
              <w:t>tabil</w:t>
            </w:r>
            <w:r>
              <w:rPr>
                <w:rFonts w:ascii="Times New Roman" w:hAnsi="Times New Roman" w:cs="Times New Roman"/>
                <w:sz w:val="24"/>
                <w:szCs w:val="24"/>
                <w:lang w:val="ro-RO"/>
              </w:rPr>
              <w:t>it</w:t>
            </w:r>
            <w:r w:rsidRPr="00327319">
              <w:rPr>
                <w:rFonts w:ascii="Times New Roman" w:hAnsi="Times New Roman" w:cs="Times New Roman"/>
                <w:sz w:val="24"/>
                <w:szCs w:val="24"/>
                <w:lang w:val="ro-RO"/>
              </w:rPr>
              <w:t xml:space="preserve"> și </w:t>
            </w:r>
            <w:r>
              <w:rPr>
                <w:rFonts w:ascii="Times New Roman" w:hAnsi="Times New Roman" w:cs="Times New Roman"/>
                <w:sz w:val="24"/>
                <w:szCs w:val="24"/>
                <w:lang w:val="ro-RO"/>
              </w:rPr>
              <w:t xml:space="preserve">nu a </w:t>
            </w:r>
            <w:r w:rsidRPr="00327319">
              <w:rPr>
                <w:rFonts w:ascii="Times New Roman" w:hAnsi="Times New Roman" w:cs="Times New Roman"/>
                <w:sz w:val="24"/>
                <w:szCs w:val="24"/>
                <w:lang w:val="ro-RO"/>
              </w:rPr>
              <w:t>consolid</w:t>
            </w:r>
            <w:r>
              <w:rPr>
                <w:rFonts w:ascii="Times New Roman" w:hAnsi="Times New Roman" w:cs="Times New Roman"/>
                <w:sz w:val="24"/>
                <w:szCs w:val="24"/>
                <w:lang w:val="ro-RO"/>
              </w:rPr>
              <w:t>at</w:t>
            </w:r>
            <w:r w:rsidRPr="00327319">
              <w:rPr>
                <w:rFonts w:ascii="Times New Roman" w:hAnsi="Times New Roman" w:cs="Times New Roman"/>
                <w:sz w:val="24"/>
                <w:szCs w:val="24"/>
                <w:lang w:val="ro-RO"/>
              </w:rPr>
              <w:t xml:space="preserve"> relații externe cu</w:t>
            </w:r>
            <w:r w:rsidRPr="00825400">
              <w:rPr>
                <w:rFonts w:ascii="Times New Roman" w:hAnsi="Times New Roman" w:cs="Times New Roman"/>
                <w:sz w:val="24"/>
                <w:szCs w:val="24"/>
                <w:lang w:val="ro-RO"/>
              </w:rPr>
              <w:t xml:space="preserve"> </w:t>
            </w:r>
            <w:r w:rsidRPr="00752148">
              <w:rPr>
                <w:rFonts w:ascii="Times New Roman" w:hAnsi="Times New Roman" w:cs="Times New Roman"/>
                <w:b/>
                <w:bCs/>
                <w:sz w:val="24"/>
                <w:szCs w:val="24"/>
                <w:lang w:val="ro-RO"/>
              </w:rPr>
              <w:t>unitățile economice</w:t>
            </w:r>
            <w:r w:rsidRPr="004B7EA5">
              <w:rPr>
                <w:rFonts w:ascii="Times New Roman" w:hAnsi="Times New Roman" w:cs="Times New Roman"/>
                <w:sz w:val="24"/>
                <w:szCs w:val="24"/>
                <w:lang w:val="ro-RO"/>
              </w:rPr>
              <w:t xml:space="preserve"> din aria geografică</w:t>
            </w:r>
          </w:p>
        </w:tc>
        <w:tc>
          <w:tcPr>
            <w:tcW w:w="2925" w:type="dxa"/>
          </w:tcPr>
          <w:p w14:paraId="7B893E0B" w14:textId="77777777" w:rsidR="001B40AB" w:rsidRDefault="001B40AB" w:rsidP="00D726C4">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0 puncte</w:t>
            </w:r>
          </w:p>
        </w:tc>
      </w:tr>
      <w:tr w:rsidR="00150FBB" w:rsidRPr="00AD17A6" w14:paraId="742E2950" w14:textId="77777777" w:rsidTr="00150FBB">
        <w:tc>
          <w:tcPr>
            <w:tcW w:w="5529" w:type="dxa"/>
            <w:shd w:val="clear" w:color="auto" w:fill="002060"/>
          </w:tcPr>
          <w:p w14:paraId="297EB0D1" w14:textId="7A79F44A" w:rsidR="00150FBB" w:rsidRPr="00AD17A6" w:rsidRDefault="00150FBB" w:rsidP="00D726C4">
            <w:pPr>
              <w:spacing w:line="276" w:lineRule="auto"/>
              <w:jc w:val="both"/>
              <w:rPr>
                <w:rFonts w:ascii="Times New Roman" w:hAnsi="Times New Roman" w:cs="Times New Roman"/>
                <w:color w:val="FFFFFF" w:themeColor="background1"/>
                <w:sz w:val="24"/>
                <w:szCs w:val="24"/>
                <w:lang w:val="ro-RO"/>
              </w:rPr>
            </w:pPr>
            <w:r>
              <w:rPr>
                <w:rFonts w:ascii="Times New Roman" w:hAnsi="Times New Roman" w:cs="Times New Roman"/>
                <w:color w:val="FFFFFF" w:themeColor="background1"/>
                <w:sz w:val="24"/>
                <w:szCs w:val="24"/>
                <w:lang w:val="ro-RO"/>
              </w:rPr>
              <w:t>Total criterii I - VIII</w:t>
            </w:r>
          </w:p>
        </w:tc>
        <w:tc>
          <w:tcPr>
            <w:tcW w:w="2925" w:type="dxa"/>
            <w:shd w:val="clear" w:color="auto" w:fill="002060"/>
          </w:tcPr>
          <w:p w14:paraId="7C52164B" w14:textId="339DB34B" w:rsidR="00150FBB" w:rsidRPr="00AD17A6" w:rsidRDefault="00150FBB" w:rsidP="00D726C4">
            <w:pPr>
              <w:spacing w:line="276" w:lineRule="auto"/>
              <w:jc w:val="both"/>
              <w:rPr>
                <w:rFonts w:ascii="Times New Roman" w:hAnsi="Times New Roman" w:cs="Times New Roman"/>
                <w:color w:val="FFFFFF" w:themeColor="background1"/>
                <w:sz w:val="24"/>
                <w:szCs w:val="24"/>
                <w:lang w:val="ro-RO"/>
              </w:rPr>
            </w:pPr>
            <w:r>
              <w:rPr>
                <w:rFonts w:ascii="Times New Roman" w:hAnsi="Times New Roman" w:cs="Times New Roman"/>
                <w:color w:val="FFFFFF" w:themeColor="background1"/>
                <w:sz w:val="24"/>
                <w:szCs w:val="24"/>
                <w:lang w:val="ro-RO"/>
              </w:rPr>
              <w:t>Punctaj maxim: 100 puncte</w:t>
            </w:r>
          </w:p>
        </w:tc>
      </w:tr>
    </w:tbl>
    <w:p w14:paraId="398ECE06" w14:textId="77777777" w:rsidR="001B40AB" w:rsidRDefault="001B40AB" w:rsidP="00D726C4">
      <w:pPr>
        <w:spacing w:after="0" w:line="276" w:lineRule="auto"/>
        <w:jc w:val="both"/>
        <w:rPr>
          <w:rFonts w:ascii="Times New Roman" w:hAnsi="Times New Roman" w:cs="Times New Roman"/>
          <w:sz w:val="24"/>
          <w:szCs w:val="24"/>
          <w:lang w:val="ro-RO"/>
        </w:rPr>
      </w:pPr>
    </w:p>
    <w:p w14:paraId="746BFDD3" w14:textId="312D7FDB" w:rsidR="00AD17A6" w:rsidRPr="00AD17A6" w:rsidRDefault="00AD17A6" w:rsidP="00D726C4">
      <w:pPr>
        <w:spacing w:after="0" w:line="360" w:lineRule="auto"/>
        <w:jc w:val="both"/>
        <w:rPr>
          <w:rFonts w:ascii="Times New Roman" w:hAnsi="Times New Roman" w:cs="Times New Roman"/>
          <w:sz w:val="24"/>
          <w:szCs w:val="24"/>
          <w:lang w:val="ro-RO"/>
        </w:rPr>
      </w:pPr>
      <w:r w:rsidRPr="00AD17A6">
        <w:rPr>
          <w:rFonts w:ascii="Times New Roman" w:hAnsi="Times New Roman" w:cs="Times New Roman"/>
          <w:sz w:val="24"/>
          <w:szCs w:val="24"/>
          <w:lang w:val="ro-RO"/>
        </w:rPr>
        <w:t xml:space="preserve">Punctajul minim pentru un operator economic: </w:t>
      </w:r>
      <w:r w:rsidRPr="00233E65">
        <w:rPr>
          <w:rFonts w:ascii="Times New Roman" w:hAnsi="Times New Roman" w:cs="Times New Roman"/>
          <w:sz w:val="24"/>
          <w:szCs w:val="24"/>
          <w:lang w:val="ro-RO"/>
        </w:rPr>
        <w:t>60 de puncte</w:t>
      </w:r>
    </w:p>
    <w:p w14:paraId="6DF57AAA" w14:textId="77777777" w:rsidR="00AD17A6" w:rsidRPr="00AD17A6" w:rsidRDefault="00AD17A6" w:rsidP="00D726C4">
      <w:pPr>
        <w:spacing w:after="0" w:line="360" w:lineRule="auto"/>
        <w:jc w:val="both"/>
        <w:rPr>
          <w:rFonts w:ascii="Times New Roman" w:hAnsi="Times New Roman" w:cs="Times New Roman"/>
          <w:sz w:val="24"/>
          <w:szCs w:val="24"/>
          <w:lang w:val="ro-RO"/>
        </w:rPr>
      </w:pPr>
    </w:p>
    <w:p w14:paraId="7D6FC510" w14:textId="62906DA5" w:rsidR="00AD17A6" w:rsidRPr="00AD17A6" w:rsidRDefault="00AD17A6" w:rsidP="00D726C4">
      <w:pPr>
        <w:spacing w:after="0" w:line="360" w:lineRule="auto"/>
        <w:jc w:val="both"/>
        <w:rPr>
          <w:rFonts w:ascii="Times New Roman" w:hAnsi="Times New Roman" w:cs="Times New Roman"/>
          <w:sz w:val="24"/>
          <w:szCs w:val="24"/>
          <w:lang w:val="ro-RO"/>
        </w:rPr>
      </w:pPr>
      <w:r w:rsidRPr="00AD17A6">
        <w:rPr>
          <w:rFonts w:ascii="Times New Roman" w:hAnsi="Times New Roman" w:cs="Times New Roman"/>
          <w:sz w:val="24"/>
          <w:szCs w:val="24"/>
          <w:lang w:val="ro-RO"/>
        </w:rPr>
        <w:tab/>
        <w:t xml:space="preserve">Operatorii economici care au depus o scrisoare de intenție vor fi anunțați după procesul de evaluare printr-o scrisoare oficială. </w:t>
      </w:r>
    </w:p>
    <w:p w14:paraId="1F6B0055" w14:textId="36829160" w:rsidR="00AD17A6" w:rsidRPr="00AD17A6" w:rsidRDefault="00AD17A6" w:rsidP="00D726C4">
      <w:pPr>
        <w:spacing w:after="0" w:line="360" w:lineRule="auto"/>
        <w:jc w:val="both"/>
        <w:rPr>
          <w:rFonts w:ascii="Times New Roman" w:hAnsi="Times New Roman" w:cs="Times New Roman"/>
          <w:sz w:val="24"/>
          <w:szCs w:val="24"/>
          <w:lang w:val="ro-RO"/>
        </w:rPr>
      </w:pPr>
      <w:r w:rsidRPr="00AD17A6">
        <w:rPr>
          <w:rFonts w:ascii="Times New Roman" w:hAnsi="Times New Roman" w:cs="Times New Roman"/>
          <w:sz w:val="24"/>
          <w:szCs w:val="24"/>
          <w:lang w:val="ro-RO"/>
        </w:rPr>
        <w:tab/>
        <w:t>După acceptarea intenției de parteneriat</w:t>
      </w:r>
      <w:r w:rsidR="001B40AB">
        <w:rPr>
          <w:rFonts w:ascii="Times New Roman" w:hAnsi="Times New Roman" w:cs="Times New Roman"/>
          <w:sz w:val="24"/>
          <w:szCs w:val="24"/>
          <w:lang w:val="ro-RO"/>
        </w:rPr>
        <w:t>,</w:t>
      </w:r>
      <w:r w:rsidRPr="00AD17A6">
        <w:rPr>
          <w:rFonts w:ascii="Times New Roman" w:hAnsi="Times New Roman" w:cs="Times New Roman"/>
          <w:sz w:val="24"/>
          <w:szCs w:val="24"/>
          <w:lang w:val="ro-RO"/>
        </w:rPr>
        <w:t xml:space="preserve"> operatorii economici vor fi invitați la negocierea și completarea clauzelor contractului de parteneriat.</w:t>
      </w:r>
    </w:p>
    <w:sectPr w:rsidR="00AD17A6" w:rsidRPr="00AD17A6" w:rsidSect="00D77AD0">
      <w:headerReference w:type="default" r:id="rId7"/>
      <w:pgSz w:w="11906" w:h="16838"/>
      <w:pgMar w:top="1440" w:right="1440" w:bottom="1440" w:left="1440"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C42EF" w14:textId="77777777" w:rsidR="00D77AD0" w:rsidRDefault="00D77AD0" w:rsidP="00D77AD0">
      <w:pPr>
        <w:spacing w:after="0" w:line="240" w:lineRule="auto"/>
      </w:pPr>
      <w:r>
        <w:separator/>
      </w:r>
    </w:p>
  </w:endnote>
  <w:endnote w:type="continuationSeparator" w:id="0">
    <w:p w14:paraId="64497305" w14:textId="77777777" w:rsidR="00D77AD0" w:rsidRDefault="00D77AD0" w:rsidP="00D77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C220A" w14:textId="77777777" w:rsidR="00D77AD0" w:rsidRDefault="00D77AD0" w:rsidP="00D77AD0">
      <w:pPr>
        <w:spacing w:after="0" w:line="240" w:lineRule="auto"/>
      </w:pPr>
      <w:r>
        <w:separator/>
      </w:r>
    </w:p>
  </w:footnote>
  <w:footnote w:type="continuationSeparator" w:id="0">
    <w:p w14:paraId="1C52DF54" w14:textId="77777777" w:rsidR="00D77AD0" w:rsidRDefault="00D77AD0" w:rsidP="00D77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6C2DC" w14:textId="43DA75EE" w:rsidR="00D77AD0" w:rsidRDefault="00D77AD0" w:rsidP="00D77AD0">
    <w:pPr>
      <w:pStyle w:val="Header"/>
      <w:rPr>
        <w:lang w:val="en-US"/>
      </w:rPr>
    </w:pPr>
    <w:r w:rsidRPr="00D77AD0">
      <w:rPr>
        <w:noProof/>
        <w:lang w:val="en-US"/>
      </w:rPr>
      <w:drawing>
        <wp:inline distT="0" distB="0" distL="0" distR="0" wp14:anchorId="4A2B5A62" wp14:editId="53BB4A2E">
          <wp:extent cx="5731510" cy="929640"/>
          <wp:effectExtent l="0" t="0" r="2540" b="3810"/>
          <wp:docPr id="6450518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29640"/>
                  </a:xfrm>
                  <a:prstGeom prst="rect">
                    <a:avLst/>
                  </a:prstGeom>
                  <a:noFill/>
                  <a:ln>
                    <a:noFill/>
                  </a:ln>
                </pic:spPr>
              </pic:pic>
            </a:graphicData>
          </a:graphic>
        </wp:inline>
      </w:drawing>
    </w:r>
  </w:p>
  <w:p w14:paraId="3FD78425" w14:textId="77777777" w:rsidR="00D77AD0" w:rsidRPr="00D77AD0" w:rsidRDefault="00D77AD0" w:rsidP="00D77AD0">
    <w:pPr>
      <w:pStyle w:val="Header"/>
      <w:rPr>
        <w:lang w:val="en-US"/>
      </w:rPr>
    </w:pPr>
  </w:p>
  <w:p w14:paraId="25CB0B3C" w14:textId="77777777" w:rsidR="00D77AD0" w:rsidRDefault="00D77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16948"/>
    <w:multiLevelType w:val="hybridMultilevel"/>
    <w:tmpl w:val="6FDA9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64374"/>
    <w:multiLevelType w:val="hybridMultilevel"/>
    <w:tmpl w:val="E5907EC4"/>
    <w:lvl w:ilvl="0" w:tplc="B95A4D3C">
      <w:start w:val="1"/>
      <w:numFmt w:val="upp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8B01435"/>
    <w:multiLevelType w:val="multilevel"/>
    <w:tmpl w:val="D350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D63AD2"/>
    <w:multiLevelType w:val="hybridMultilevel"/>
    <w:tmpl w:val="9C028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F3902"/>
    <w:multiLevelType w:val="hybridMultilevel"/>
    <w:tmpl w:val="A0EAC6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CD3EB6"/>
    <w:multiLevelType w:val="hybridMultilevel"/>
    <w:tmpl w:val="CAA245C4"/>
    <w:lvl w:ilvl="0" w:tplc="5714F44C">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6D46981"/>
    <w:multiLevelType w:val="hybridMultilevel"/>
    <w:tmpl w:val="90BAC8EE"/>
    <w:lvl w:ilvl="0" w:tplc="B95A4D3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0A4CFD"/>
    <w:multiLevelType w:val="hybridMultilevel"/>
    <w:tmpl w:val="9368A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743F14"/>
    <w:multiLevelType w:val="hybridMultilevel"/>
    <w:tmpl w:val="5284084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64CF38B9"/>
    <w:multiLevelType w:val="hybridMultilevel"/>
    <w:tmpl w:val="63C0395C"/>
    <w:lvl w:ilvl="0" w:tplc="85E07E28">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9B512F7"/>
    <w:multiLevelType w:val="hybridMultilevel"/>
    <w:tmpl w:val="5B02D538"/>
    <w:lvl w:ilvl="0" w:tplc="517EE41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9D66B27"/>
    <w:multiLevelType w:val="hybridMultilevel"/>
    <w:tmpl w:val="DC2630CE"/>
    <w:lvl w:ilvl="0" w:tplc="20E2CB04">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D0D1F91"/>
    <w:multiLevelType w:val="hybridMultilevel"/>
    <w:tmpl w:val="6FEE6A06"/>
    <w:lvl w:ilvl="0" w:tplc="D8C81538">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3889300">
    <w:abstractNumId w:val="2"/>
  </w:num>
  <w:num w:numId="2" w16cid:durableId="860775237">
    <w:abstractNumId w:val="0"/>
  </w:num>
  <w:num w:numId="3" w16cid:durableId="1268004089">
    <w:abstractNumId w:val="8"/>
  </w:num>
  <w:num w:numId="4" w16cid:durableId="1362048478">
    <w:abstractNumId w:val="3"/>
  </w:num>
  <w:num w:numId="5" w16cid:durableId="2139252290">
    <w:abstractNumId w:val="4"/>
  </w:num>
  <w:num w:numId="6" w16cid:durableId="897788765">
    <w:abstractNumId w:val="7"/>
  </w:num>
  <w:num w:numId="7" w16cid:durableId="1379355595">
    <w:abstractNumId w:val="6"/>
  </w:num>
  <w:num w:numId="8" w16cid:durableId="1947419412">
    <w:abstractNumId w:val="1"/>
  </w:num>
  <w:num w:numId="9" w16cid:durableId="1967468630">
    <w:abstractNumId w:val="10"/>
  </w:num>
  <w:num w:numId="10" w16cid:durableId="1683825126">
    <w:abstractNumId w:val="5"/>
  </w:num>
  <w:num w:numId="11" w16cid:durableId="557862610">
    <w:abstractNumId w:val="11"/>
  </w:num>
  <w:num w:numId="12" w16cid:durableId="1224870494">
    <w:abstractNumId w:val="12"/>
  </w:num>
  <w:num w:numId="13" w16cid:durableId="21416833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06F"/>
    <w:rsid w:val="000127DA"/>
    <w:rsid w:val="00036E59"/>
    <w:rsid w:val="000557A4"/>
    <w:rsid w:val="00100145"/>
    <w:rsid w:val="00150FBB"/>
    <w:rsid w:val="00190B35"/>
    <w:rsid w:val="001B40AB"/>
    <w:rsid w:val="001E3551"/>
    <w:rsid w:val="00233E65"/>
    <w:rsid w:val="0025106F"/>
    <w:rsid w:val="0025668E"/>
    <w:rsid w:val="002807DA"/>
    <w:rsid w:val="002B303A"/>
    <w:rsid w:val="002E6054"/>
    <w:rsid w:val="00327319"/>
    <w:rsid w:val="003B0F2B"/>
    <w:rsid w:val="004223C3"/>
    <w:rsid w:val="004A60A2"/>
    <w:rsid w:val="004B7EA5"/>
    <w:rsid w:val="0051006C"/>
    <w:rsid w:val="00540787"/>
    <w:rsid w:val="00542C14"/>
    <w:rsid w:val="0055735C"/>
    <w:rsid w:val="0059494C"/>
    <w:rsid w:val="005E3F9F"/>
    <w:rsid w:val="005F22E2"/>
    <w:rsid w:val="006228E2"/>
    <w:rsid w:val="0064700F"/>
    <w:rsid w:val="006704D4"/>
    <w:rsid w:val="00692917"/>
    <w:rsid w:val="006C1DBE"/>
    <w:rsid w:val="00752148"/>
    <w:rsid w:val="007660E3"/>
    <w:rsid w:val="00825400"/>
    <w:rsid w:val="00874641"/>
    <w:rsid w:val="008771BB"/>
    <w:rsid w:val="008B2D11"/>
    <w:rsid w:val="008C76B8"/>
    <w:rsid w:val="00957020"/>
    <w:rsid w:val="009842A9"/>
    <w:rsid w:val="009C1D40"/>
    <w:rsid w:val="009D28A4"/>
    <w:rsid w:val="00A35B51"/>
    <w:rsid w:val="00A83C75"/>
    <w:rsid w:val="00AA2B08"/>
    <w:rsid w:val="00AD17A6"/>
    <w:rsid w:val="00B10D2E"/>
    <w:rsid w:val="00B83DDE"/>
    <w:rsid w:val="00C942F7"/>
    <w:rsid w:val="00C94D04"/>
    <w:rsid w:val="00CA267A"/>
    <w:rsid w:val="00CD7401"/>
    <w:rsid w:val="00D726C4"/>
    <w:rsid w:val="00D77AD0"/>
    <w:rsid w:val="00E03D6E"/>
    <w:rsid w:val="00E90F5E"/>
    <w:rsid w:val="00EB557E"/>
    <w:rsid w:val="00F55692"/>
    <w:rsid w:val="00FF7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60C5EE"/>
  <w15:chartTrackingRefBased/>
  <w15:docId w15:val="{50FC9A10-5B35-4133-A9B8-34D4E6C75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E3551"/>
    <w:rPr>
      <w:sz w:val="16"/>
      <w:szCs w:val="16"/>
    </w:rPr>
  </w:style>
  <w:style w:type="paragraph" w:styleId="CommentText">
    <w:name w:val="annotation text"/>
    <w:basedOn w:val="Normal"/>
    <w:link w:val="CommentTextChar"/>
    <w:uiPriority w:val="99"/>
    <w:semiHidden/>
    <w:unhideWhenUsed/>
    <w:rsid w:val="001E3551"/>
    <w:pPr>
      <w:spacing w:line="240" w:lineRule="auto"/>
    </w:pPr>
    <w:rPr>
      <w:sz w:val="20"/>
      <w:szCs w:val="20"/>
    </w:rPr>
  </w:style>
  <w:style w:type="character" w:customStyle="1" w:styleId="CommentTextChar">
    <w:name w:val="Comment Text Char"/>
    <w:basedOn w:val="DefaultParagraphFont"/>
    <w:link w:val="CommentText"/>
    <w:uiPriority w:val="99"/>
    <w:semiHidden/>
    <w:rsid w:val="001E3551"/>
    <w:rPr>
      <w:sz w:val="20"/>
      <w:szCs w:val="20"/>
    </w:rPr>
  </w:style>
  <w:style w:type="paragraph" w:styleId="CommentSubject">
    <w:name w:val="annotation subject"/>
    <w:basedOn w:val="CommentText"/>
    <w:next w:val="CommentText"/>
    <w:link w:val="CommentSubjectChar"/>
    <w:uiPriority w:val="99"/>
    <w:semiHidden/>
    <w:unhideWhenUsed/>
    <w:rsid w:val="001E3551"/>
    <w:rPr>
      <w:b/>
      <w:bCs/>
    </w:rPr>
  </w:style>
  <w:style w:type="character" w:customStyle="1" w:styleId="CommentSubjectChar">
    <w:name w:val="Comment Subject Char"/>
    <w:basedOn w:val="CommentTextChar"/>
    <w:link w:val="CommentSubject"/>
    <w:uiPriority w:val="99"/>
    <w:semiHidden/>
    <w:rsid w:val="001E3551"/>
    <w:rPr>
      <w:b/>
      <w:bCs/>
      <w:sz w:val="20"/>
      <w:szCs w:val="20"/>
    </w:rPr>
  </w:style>
  <w:style w:type="paragraph" w:styleId="ListParagraph">
    <w:name w:val="List Paragraph"/>
    <w:basedOn w:val="Normal"/>
    <w:uiPriority w:val="34"/>
    <w:qFormat/>
    <w:rsid w:val="001E3551"/>
    <w:pPr>
      <w:ind w:left="720"/>
      <w:contextualSpacing/>
    </w:pPr>
  </w:style>
  <w:style w:type="table" w:styleId="TableGrid">
    <w:name w:val="Table Grid"/>
    <w:basedOn w:val="TableNormal"/>
    <w:uiPriority w:val="39"/>
    <w:rsid w:val="00AD1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3C75"/>
    <w:rPr>
      <w:color w:val="0563C1" w:themeColor="hyperlink"/>
      <w:u w:val="single"/>
    </w:rPr>
  </w:style>
  <w:style w:type="character" w:styleId="UnresolvedMention">
    <w:name w:val="Unresolved Mention"/>
    <w:basedOn w:val="DefaultParagraphFont"/>
    <w:uiPriority w:val="99"/>
    <w:semiHidden/>
    <w:unhideWhenUsed/>
    <w:rsid w:val="00A83C75"/>
    <w:rPr>
      <w:color w:val="605E5C"/>
      <w:shd w:val="clear" w:color="auto" w:fill="E1DFDD"/>
    </w:rPr>
  </w:style>
  <w:style w:type="paragraph" w:styleId="Header">
    <w:name w:val="header"/>
    <w:basedOn w:val="Normal"/>
    <w:link w:val="HeaderChar"/>
    <w:uiPriority w:val="99"/>
    <w:unhideWhenUsed/>
    <w:rsid w:val="00D77A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AD0"/>
  </w:style>
  <w:style w:type="paragraph" w:styleId="Footer">
    <w:name w:val="footer"/>
    <w:basedOn w:val="Normal"/>
    <w:link w:val="FooterChar"/>
    <w:uiPriority w:val="99"/>
    <w:unhideWhenUsed/>
    <w:rsid w:val="00D77A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39416">
      <w:bodyDiv w:val="1"/>
      <w:marLeft w:val="0"/>
      <w:marRight w:val="0"/>
      <w:marTop w:val="0"/>
      <w:marBottom w:val="0"/>
      <w:divBdr>
        <w:top w:val="none" w:sz="0" w:space="0" w:color="auto"/>
        <w:left w:val="none" w:sz="0" w:space="0" w:color="auto"/>
        <w:bottom w:val="none" w:sz="0" w:space="0" w:color="auto"/>
        <w:right w:val="none" w:sz="0" w:space="0" w:color="auto"/>
      </w:divBdr>
    </w:div>
    <w:div w:id="128017065">
      <w:bodyDiv w:val="1"/>
      <w:marLeft w:val="0"/>
      <w:marRight w:val="0"/>
      <w:marTop w:val="0"/>
      <w:marBottom w:val="0"/>
      <w:divBdr>
        <w:top w:val="none" w:sz="0" w:space="0" w:color="auto"/>
        <w:left w:val="none" w:sz="0" w:space="0" w:color="auto"/>
        <w:bottom w:val="none" w:sz="0" w:space="0" w:color="auto"/>
        <w:right w:val="none" w:sz="0" w:space="0" w:color="auto"/>
      </w:divBdr>
    </w:div>
    <w:div w:id="193351886">
      <w:bodyDiv w:val="1"/>
      <w:marLeft w:val="0"/>
      <w:marRight w:val="0"/>
      <w:marTop w:val="0"/>
      <w:marBottom w:val="0"/>
      <w:divBdr>
        <w:top w:val="none" w:sz="0" w:space="0" w:color="auto"/>
        <w:left w:val="none" w:sz="0" w:space="0" w:color="auto"/>
        <w:bottom w:val="none" w:sz="0" w:space="0" w:color="auto"/>
        <w:right w:val="none" w:sz="0" w:space="0" w:color="auto"/>
      </w:divBdr>
    </w:div>
    <w:div w:id="208541575">
      <w:bodyDiv w:val="1"/>
      <w:marLeft w:val="0"/>
      <w:marRight w:val="0"/>
      <w:marTop w:val="0"/>
      <w:marBottom w:val="0"/>
      <w:divBdr>
        <w:top w:val="none" w:sz="0" w:space="0" w:color="auto"/>
        <w:left w:val="none" w:sz="0" w:space="0" w:color="auto"/>
        <w:bottom w:val="none" w:sz="0" w:space="0" w:color="auto"/>
        <w:right w:val="none" w:sz="0" w:space="0" w:color="auto"/>
      </w:divBdr>
    </w:div>
    <w:div w:id="475341215">
      <w:bodyDiv w:val="1"/>
      <w:marLeft w:val="0"/>
      <w:marRight w:val="0"/>
      <w:marTop w:val="0"/>
      <w:marBottom w:val="0"/>
      <w:divBdr>
        <w:top w:val="none" w:sz="0" w:space="0" w:color="auto"/>
        <w:left w:val="none" w:sz="0" w:space="0" w:color="auto"/>
        <w:bottom w:val="none" w:sz="0" w:space="0" w:color="auto"/>
        <w:right w:val="none" w:sz="0" w:space="0" w:color="auto"/>
      </w:divBdr>
    </w:div>
    <w:div w:id="545991774">
      <w:bodyDiv w:val="1"/>
      <w:marLeft w:val="0"/>
      <w:marRight w:val="0"/>
      <w:marTop w:val="0"/>
      <w:marBottom w:val="0"/>
      <w:divBdr>
        <w:top w:val="none" w:sz="0" w:space="0" w:color="auto"/>
        <w:left w:val="none" w:sz="0" w:space="0" w:color="auto"/>
        <w:bottom w:val="none" w:sz="0" w:space="0" w:color="auto"/>
        <w:right w:val="none" w:sz="0" w:space="0" w:color="auto"/>
      </w:divBdr>
    </w:div>
    <w:div w:id="559243826">
      <w:bodyDiv w:val="1"/>
      <w:marLeft w:val="0"/>
      <w:marRight w:val="0"/>
      <w:marTop w:val="0"/>
      <w:marBottom w:val="0"/>
      <w:divBdr>
        <w:top w:val="none" w:sz="0" w:space="0" w:color="auto"/>
        <w:left w:val="none" w:sz="0" w:space="0" w:color="auto"/>
        <w:bottom w:val="none" w:sz="0" w:space="0" w:color="auto"/>
        <w:right w:val="none" w:sz="0" w:space="0" w:color="auto"/>
      </w:divBdr>
    </w:div>
    <w:div w:id="611741129">
      <w:bodyDiv w:val="1"/>
      <w:marLeft w:val="0"/>
      <w:marRight w:val="0"/>
      <w:marTop w:val="0"/>
      <w:marBottom w:val="0"/>
      <w:divBdr>
        <w:top w:val="none" w:sz="0" w:space="0" w:color="auto"/>
        <w:left w:val="none" w:sz="0" w:space="0" w:color="auto"/>
        <w:bottom w:val="none" w:sz="0" w:space="0" w:color="auto"/>
        <w:right w:val="none" w:sz="0" w:space="0" w:color="auto"/>
      </w:divBdr>
    </w:div>
    <w:div w:id="655376080">
      <w:bodyDiv w:val="1"/>
      <w:marLeft w:val="0"/>
      <w:marRight w:val="0"/>
      <w:marTop w:val="0"/>
      <w:marBottom w:val="0"/>
      <w:divBdr>
        <w:top w:val="none" w:sz="0" w:space="0" w:color="auto"/>
        <w:left w:val="none" w:sz="0" w:space="0" w:color="auto"/>
        <w:bottom w:val="none" w:sz="0" w:space="0" w:color="auto"/>
        <w:right w:val="none" w:sz="0" w:space="0" w:color="auto"/>
      </w:divBdr>
    </w:div>
    <w:div w:id="1094518105">
      <w:bodyDiv w:val="1"/>
      <w:marLeft w:val="0"/>
      <w:marRight w:val="0"/>
      <w:marTop w:val="0"/>
      <w:marBottom w:val="0"/>
      <w:divBdr>
        <w:top w:val="none" w:sz="0" w:space="0" w:color="auto"/>
        <w:left w:val="none" w:sz="0" w:space="0" w:color="auto"/>
        <w:bottom w:val="none" w:sz="0" w:space="0" w:color="auto"/>
        <w:right w:val="none" w:sz="0" w:space="0" w:color="auto"/>
      </w:divBdr>
    </w:div>
    <w:div w:id="1120149383">
      <w:bodyDiv w:val="1"/>
      <w:marLeft w:val="0"/>
      <w:marRight w:val="0"/>
      <w:marTop w:val="0"/>
      <w:marBottom w:val="0"/>
      <w:divBdr>
        <w:top w:val="none" w:sz="0" w:space="0" w:color="auto"/>
        <w:left w:val="none" w:sz="0" w:space="0" w:color="auto"/>
        <w:bottom w:val="none" w:sz="0" w:space="0" w:color="auto"/>
        <w:right w:val="none" w:sz="0" w:space="0" w:color="auto"/>
      </w:divBdr>
    </w:div>
    <w:div w:id="1251157967">
      <w:bodyDiv w:val="1"/>
      <w:marLeft w:val="0"/>
      <w:marRight w:val="0"/>
      <w:marTop w:val="0"/>
      <w:marBottom w:val="0"/>
      <w:divBdr>
        <w:top w:val="none" w:sz="0" w:space="0" w:color="auto"/>
        <w:left w:val="none" w:sz="0" w:space="0" w:color="auto"/>
        <w:bottom w:val="none" w:sz="0" w:space="0" w:color="auto"/>
        <w:right w:val="none" w:sz="0" w:space="0" w:color="auto"/>
      </w:divBdr>
    </w:div>
    <w:div w:id="1267687575">
      <w:bodyDiv w:val="1"/>
      <w:marLeft w:val="0"/>
      <w:marRight w:val="0"/>
      <w:marTop w:val="0"/>
      <w:marBottom w:val="0"/>
      <w:divBdr>
        <w:top w:val="none" w:sz="0" w:space="0" w:color="auto"/>
        <w:left w:val="none" w:sz="0" w:space="0" w:color="auto"/>
        <w:bottom w:val="none" w:sz="0" w:space="0" w:color="auto"/>
        <w:right w:val="none" w:sz="0" w:space="0" w:color="auto"/>
      </w:divBdr>
    </w:div>
    <w:div w:id="1326326480">
      <w:bodyDiv w:val="1"/>
      <w:marLeft w:val="0"/>
      <w:marRight w:val="0"/>
      <w:marTop w:val="0"/>
      <w:marBottom w:val="0"/>
      <w:divBdr>
        <w:top w:val="none" w:sz="0" w:space="0" w:color="auto"/>
        <w:left w:val="none" w:sz="0" w:space="0" w:color="auto"/>
        <w:bottom w:val="none" w:sz="0" w:space="0" w:color="auto"/>
        <w:right w:val="none" w:sz="0" w:space="0" w:color="auto"/>
      </w:divBdr>
    </w:div>
    <w:div w:id="1453482014">
      <w:bodyDiv w:val="1"/>
      <w:marLeft w:val="0"/>
      <w:marRight w:val="0"/>
      <w:marTop w:val="0"/>
      <w:marBottom w:val="0"/>
      <w:divBdr>
        <w:top w:val="none" w:sz="0" w:space="0" w:color="auto"/>
        <w:left w:val="none" w:sz="0" w:space="0" w:color="auto"/>
        <w:bottom w:val="none" w:sz="0" w:space="0" w:color="auto"/>
        <w:right w:val="none" w:sz="0" w:space="0" w:color="auto"/>
      </w:divBdr>
    </w:div>
    <w:div w:id="1711220838">
      <w:bodyDiv w:val="1"/>
      <w:marLeft w:val="0"/>
      <w:marRight w:val="0"/>
      <w:marTop w:val="0"/>
      <w:marBottom w:val="0"/>
      <w:divBdr>
        <w:top w:val="none" w:sz="0" w:space="0" w:color="auto"/>
        <w:left w:val="none" w:sz="0" w:space="0" w:color="auto"/>
        <w:bottom w:val="none" w:sz="0" w:space="0" w:color="auto"/>
        <w:right w:val="none" w:sz="0" w:space="0" w:color="auto"/>
      </w:divBdr>
    </w:div>
    <w:div w:id="1934776315">
      <w:bodyDiv w:val="1"/>
      <w:marLeft w:val="0"/>
      <w:marRight w:val="0"/>
      <w:marTop w:val="0"/>
      <w:marBottom w:val="0"/>
      <w:divBdr>
        <w:top w:val="none" w:sz="0" w:space="0" w:color="auto"/>
        <w:left w:val="none" w:sz="0" w:space="0" w:color="auto"/>
        <w:bottom w:val="none" w:sz="0" w:space="0" w:color="auto"/>
        <w:right w:val="none" w:sz="0" w:space="0" w:color="auto"/>
      </w:divBdr>
    </w:div>
    <w:div w:id="202108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13</Pages>
  <Words>3815</Words>
  <Characters>21751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roxana.unguras@knm.local</dc:creator>
  <cp:keywords/>
  <dc:description/>
  <cp:lastModifiedBy>Malina Teglas</cp:lastModifiedBy>
  <cp:revision>16</cp:revision>
  <dcterms:created xsi:type="dcterms:W3CDTF">2024-09-19T13:33:00Z</dcterms:created>
  <dcterms:modified xsi:type="dcterms:W3CDTF">2024-10-07T11:32:00Z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58b62f-6f94-46bd-8089-18e64b0a9abb_Enabled">
    <vt:lpwstr>true</vt:lpwstr>
  </property>
  <property fmtid="{D5CDD505-2E9C-101B-9397-08002B2CF9AE}" pid="3" name="MSIP_Label_5b58b62f-6f94-46bd-8089-18e64b0a9abb_SetDate">
    <vt:lpwstr>2024-10-07T11:32:44Z</vt:lpwstr>
  </property>
  <property fmtid="{D5CDD505-2E9C-101B-9397-08002B2CF9AE}" pid="4" name="MSIP_Label_5b58b62f-6f94-46bd-8089-18e64b0a9abb_Method">
    <vt:lpwstr>Standard</vt:lpwstr>
  </property>
  <property fmtid="{D5CDD505-2E9C-101B-9397-08002B2CF9AE}" pid="5" name="MSIP_Label_5b58b62f-6f94-46bd-8089-18e64b0a9abb_Name">
    <vt:lpwstr>defa4170-0d19-0005-0004-bc88714345d2</vt:lpwstr>
  </property>
  <property fmtid="{D5CDD505-2E9C-101B-9397-08002B2CF9AE}" pid="6" name="MSIP_Label_5b58b62f-6f94-46bd-8089-18e64b0a9abb_SiteId">
    <vt:lpwstr>a6eb79fa-c4a9-4cce-818d-b85274d15305</vt:lpwstr>
  </property>
  <property fmtid="{D5CDD505-2E9C-101B-9397-08002B2CF9AE}" pid="7" name="MSIP_Label_5b58b62f-6f94-46bd-8089-18e64b0a9abb_ActionId">
    <vt:lpwstr>639d531b-1e52-46c5-8889-d51b00756e0f</vt:lpwstr>
  </property>
  <property fmtid="{D5CDD505-2E9C-101B-9397-08002B2CF9AE}" pid="8" name="MSIP_Label_5b58b62f-6f94-46bd-8089-18e64b0a9abb_ContentBits">
    <vt:lpwstr>0</vt:lpwstr>
  </property>
</Properties>
</file>